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FAD34" w14:textId="77777777" w:rsidR="009A64BD" w:rsidRPr="00BF451C" w:rsidRDefault="009A64BD" w:rsidP="00EF2301"/>
    <w:p w14:paraId="7C046B5E" w14:textId="77777777" w:rsidR="009A64BD" w:rsidRPr="00BF451C" w:rsidRDefault="009A64BD" w:rsidP="00EF2301"/>
    <w:p w14:paraId="5098004A" w14:textId="439985EA" w:rsidR="00CE5BF9" w:rsidRPr="00BF451C" w:rsidRDefault="00CE5BF9" w:rsidP="00CE5BF9">
      <w:pPr>
        <w:pStyle w:val="Title"/>
        <w:ind w:left="-709" w:firstLine="0"/>
      </w:pPr>
      <w:r w:rsidRPr="00BF451C">
        <w:t>Teisinio reguliavimo tinkamumo patikros transporto srityje atlikimo ir reguliavimo naštos ūkio subjektams vertinim</w:t>
      </w:r>
      <w:r w:rsidR="00DB3836">
        <w:t xml:space="preserve">o ataskaita </w:t>
      </w:r>
    </w:p>
    <w:p w14:paraId="1C8D18FF" w14:textId="77777777" w:rsidR="009368A0" w:rsidRDefault="009368A0" w:rsidP="009A74B1">
      <w:pPr>
        <w:spacing w:line="240" w:lineRule="auto"/>
      </w:pPr>
    </w:p>
    <w:p w14:paraId="0B4D075F" w14:textId="77777777" w:rsidR="009368A0" w:rsidRDefault="009368A0" w:rsidP="009A74B1">
      <w:pPr>
        <w:spacing w:line="240" w:lineRule="auto"/>
      </w:pPr>
    </w:p>
    <w:p w14:paraId="13132C4C" w14:textId="77777777" w:rsidR="009368A0" w:rsidRDefault="009368A0" w:rsidP="009A74B1">
      <w:pPr>
        <w:spacing w:line="240" w:lineRule="auto"/>
      </w:pPr>
    </w:p>
    <w:p w14:paraId="1A4802AC" w14:textId="77777777" w:rsidR="009368A0" w:rsidRDefault="009368A0" w:rsidP="009A74B1">
      <w:pPr>
        <w:spacing w:line="240" w:lineRule="auto"/>
      </w:pPr>
    </w:p>
    <w:p w14:paraId="65212CDA" w14:textId="77777777" w:rsidR="009368A0" w:rsidRDefault="009368A0" w:rsidP="009A74B1">
      <w:pPr>
        <w:spacing w:line="240" w:lineRule="auto"/>
      </w:pPr>
    </w:p>
    <w:p w14:paraId="6DEE6F24" w14:textId="3EA41EA6" w:rsidR="009A74B1" w:rsidRPr="00AC19C9" w:rsidRDefault="009A74B1" w:rsidP="00AC19C9">
      <w:pPr>
        <w:spacing w:line="240" w:lineRule="auto"/>
        <w:ind w:left="-709"/>
        <w:rPr>
          <w:rFonts w:asciiTheme="majorHAnsi" w:eastAsia="+mn-ea" w:hAnsiTheme="majorHAnsi"/>
          <w:color w:val="auto"/>
          <w:kern w:val="24"/>
          <w:sz w:val="20"/>
          <w:szCs w:val="20"/>
        </w:rPr>
      </w:pPr>
      <w:r w:rsidRPr="00AC19C9">
        <w:rPr>
          <w:rFonts w:asciiTheme="majorHAnsi" w:hAnsiTheme="majorHAnsi"/>
          <w:sz w:val="20"/>
          <w:szCs w:val="20"/>
        </w:rPr>
        <w:t xml:space="preserve">Paslaugos teiktos įgyvendinant Teisinio reguliavimo tinkamumo patikros transporto srityje atlikimo ir reguliavimo naštos ūkio subjektams vertinimo </w:t>
      </w:r>
      <w:r w:rsidR="00DB3836">
        <w:rPr>
          <w:rFonts w:asciiTheme="majorHAnsi" w:hAnsiTheme="majorHAnsi"/>
          <w:sz w:val="20"/>
          <w:szCs w:val="20"/>
        </w:rPr>
        <w:t>bei</w:t>
      </w:r>
      <w:r w:rsidRPr="00AC19C9">
        <w:rPr>
          <w:rFonts w:asciiTheme="majorHAnsi" w:hAnsiTheme="majorHAnsi"/>
          <w:sz w:val="20"/>
          <w:szCs w:val="20"/>
        </w:rPr>
        <w:t xml:space="preserve"> mažinimo paslaugų pirkimo 2018 m. spalio 22 d. sutartį Nr. 8-</w:t>
      </w:r>
      <w:r w:rsidR="00F41432">
        <w:rPr>
          <w:rFonts w:asciiTheme="majorHAnsi" w:hAnsiTheme="majorHAnsi"/>
          <w:sz w:val="20"/>
          <w:szCs w:val="20"/>
        </w:rPr>
        <w:t>148</w:t>
      </w:r>
      <w:r w:rsidRPr="00AC19C9">
        <w:rPr>
          <w:rFonts w:asciiTheme="majorHAnsi" w:hAnsiTheme="majorHAnsi"/>
          <w:sz w:val="20"/>
          <w:szCs w:val="20"/>
        </w:rPr>
        <w:t>, finansuojamą 2014–2020 metų Europos Sąjungos fondų investicijų veiksmų programos 10 prioriteto „Visuomenės poreikius atitinkantis ir pažangus viešasis valdymas“ Nr. 10.1.4-ESFA-V-921 priemonės „Geresnio reglamentavimo diegimas ir verslo priežiūros sistemos tobulinimas“ lėšomis.</w:t>
      </w:r>
    </w:p>
    <w:p w14:paraId="0198E673" w14:textId="77777777" w:rsidR="00BE745F" w:rsidRPr="00BF451C" w:rsidRDefault="00BE745F" w:rsidP="00741B1A"/>
    <w:p w14:paraId="61CD7DDA" w14:textId="77777777" w:rsidR="00957230" w:rsidRPr="00BF451C" w:rsidRDefault="00957230" w:rsidP="00EF2301"/>
    <w:p w14:paraId="2361F741" w14:textId="77777777" w:rsidR="000A3284" w:rsidRPr="00BF451C" w:rsidRDefault="000A3284" w:rsidP="00BE745F">
      <w:pPr>
        <w:ind w:left="-709"/>
      </w:pPr>
    </w:p>
    <w:p w14:paraId="04C38A85" w14:textId="77777777" w:rsidR="009368A0" w:rsidRDefault="009368A0" w:rsidP="00EF2301">
      <w:pPr>
        <w:pStyle w:val="Subtitle"/>
      </w:pPr>
    </w:p>
    <w:p w14:paraId="7728C9D2" w14:textId="77777777" w:rsidR="009368A0" w:rsidRDefault="009368A0" w:rsidP="00EF2301">
      <w:pPr>
        <w:pStyle w:val="Subtitle"/>
      </w:pPr>
    </w:p>
    <w:p w14:paraId="00573C81" w14:textId="4AD4BFF4" w:rsidR="003255FE" w:rsidRPr="00BF451C" w:rsidRDefault="00EE4974" w:rsidP="00AC19C9">
      <w:pPr>
        <w:pStyle w:val="Subtitle"/>
        <w:jc w:val="left"/>
      </w:pPr>
      <w:r w:rsidRPr="00BF451C">
        <w:t>2019</w:t>
      </w:r>
      <w:r w:rsidR="00957230" w:rsidRPr="00BF451C">
        <w:t xml:space="preserve"> m.</w:t>
      </w:r>
      <w:r w:rsidR="000A3284" w:rsidRPr="00BF451C">
        <w:t xml:space="preserve"> </w:t>
      </w:r>
      <w:r w:rsidR="00AC19C9">
        <w:t>balandžio</w:t>
      </w:r>
      <w:r w:rsidR="000E66CE" w:rsidRPr="00BF451C">
        <w:t xml:space="preserve"> </w:t>
      </w:r>
      <w:r w:rsidR="00AC19C9">
        <w:rPr>
          <w:lang w:val="en-US"/>
        </w:rPr>
        <w:t>1 d.</w:t>
      </w:r>
    </w:p>
    <w:p w14:paraId="2DB8C3B5" w14:textId="77777777" w:rsidR="003255FE" w:rsidRPr="00BF451C" w:rsidRDefault="003255FE" w:rsidP="00EF2301">
      <w:r w:rsidRPr="00BF451C">
        <w:br w:type="page"/>
      </w:r>
    </w:p>
    <w:p w14:paraId="2438BBFE" w14:textId="77777777" w:rsidR="00B21FF7" w:rsidRPr="00BF451C" w:rsidRDefault="00B21FF7">
      <w:pPr>
        <w:pStyle w:val="TOCHeading"/>
        <w:rPr>
          <w:b w:val="0"/>
          <w:sz w:val="40"/>
          <w:szCs w:val="40"/>
        </w:rPr>
      </w:pPr>
    </w:p>
    <w:p w14:paraId="2F90BAD8" w14:textId="75C67C7B" w:rsidR="00B21FF7" w:rsidRPr="00BF451C" w:rsidRDefault="00B21FF7" w:rsidP="00AC19C9">
      <w:pPr>
        <w:tabs>
          <w:tab w:val="center" w:pos="4465"/>
        </w:tabs>
      </w:pPr>
      <w:r w:rsidRPr="00BF451C">
        <w:t>Ataskaitos rengėjai:</w:t>
      </w:r>
      <w:r w:rsidR="003968BB">
        <w:tab/>
      </w:r>
    </w:p>
    <w:tbl>
      <w:tblPr>
        <w:tblStyle w:val="TableGrid"/>
        <w:tblW w:w="9171" w:type="dxa"/>
        <w:tblLook w:val="04A0" w:firstRow="1" w:lastRow="0" w:firstColumn="1" w:lastColumn="0" w:noHBand="0" w:noVBand="1"/>
      </w:tblPr>
      <w:tblGrid>
        <w:gridCol w:w="3056"/>
        <w:gridCol w:w="3875"/>
        <w:gridCol w:w="2240"/>
      </w:tblGrid>
      <w:tr w:rsidR="000C0EB1" w:rsidRPr="00220992" w14:paraId="476EE002" w14:textId="77777777" w:rsidTr="00AA381F">
        <w:trPr>
          <w:trHeight w:val="630"/>
        </w:trPr>
        <w:tc>
          <w:tcPr>
            <w:tcW w:w="3056" w:type="dxa"/>
            <w:vAlign w:val="center"/>
          </w:tcPr>
          <w:p w14:paraId="78657F9E" w14:textId="0163B4B9" w:rsidR="000C0EB1" w:rsidRPr="006E36C1" w:rsidRDefault="00AE1EDC" w:rsidP="00AA381F">
            <w:pPr>
              <w:jc w:val="center"/>
              <w:rPr>
                <w:b/>
              </w:rPr>
            </w:pPr>
            <w:r w:rsidRPr="00BF451C">
              <w:t xml:space="preserve"> </w:t>
            </w:r>
            <w:r w:rsidR="000C0EB1" w:rsidRPr="006E36C1">
              <w:rPr>
                <w:b/>
              </w:rPr>
              <w:t>Eksperto vardas pavardė</w:t>
            </w:r>
          </w:p>
        </w:tc>
        <w:tc>
          <w:tcPr>
            <w:tcW w:w="3875" w:type="dxa"/>
            <w:vAlign w:val="center"/>
          </w:tcPr>
          <w:p w14:paraId="68DDC3F0" w14:textId="77777777" w:rsidR="000C0EB1" w:rsidRPr="00220992" w:rsidRDefault="000C0EB1" w:rsidP="00AA381F">
            <w:pPr>
              <w:jc w:val="center"/>
              <w:rPr>
                <w:b/>
              </w:rPr>
            </w:pPr>
            <w:r w:rsidRPr="00220992">
              <w:rPr>
                <w:b/>
              </w:rPr>
              <w:t>Pareigos ataskaitos rengimo metu</w:t>
            </w:r>
          </w:p>
        </w:tc>
        <w:tc>
          <w:tcPr>
            <w:tcW w:w="2240" w:type="dxa"/>
            <w:vAlign w:val="center"/>
          </w:tcPr>
          <w:p w14:paraId="1EB2ABA0" w14:textId="77777777" w:rsidR="000C0EB1" w:rsidRPr="00220992" w:rsidRDefault="000C0EB1" w:rsidP="00AA381F">
            <w:pPr>
              <w:jc w:val="center"/>
              <w:rPr>
                <w:b/>
              </w:rPr>
            </w:pPr>
            <w:r w:rsidRPr="00220992">
              <w:rPr>
                <w:b/>
              </w:rPr>
              <w:t>Parašas</w:t>
            </w:r>
          </w:p>
        </w:tc>
      </w:tr>
      <w:tr w:rsidR="000C0EB1" w:rsidRPr="00220992" w14:paraId="0B153313" w14:textId="77777777" w:rsidTr="00AA381F">
        <w:trPr>
          <w:trHeight w:val="1039"/>
        </w:trPr>
        <w:tc>
          <w:tcPr>
            <w:tcW w:w="3056" w:type="dxa"/>
          </w:tcPr>
          <w:p w14:paraId="03948020" w14:textId="77777777" w:rsidR="000C0EB1" w:rsidRPr="00220992" w:rsidRDefault="000C0EB1" w:rsidP="00AA381F">
            <w:r w:rsidRPr="00220992">
              <w:t>Andrius Jaržemskis</w:t>
            </w:r>
          </w:p>
        </w:tc>
        <w:tc>
          <w:tcPr>
            <w:tcW w:w="3875" w:type="dxa"/>
          </w:tcPr>
          <w:p w14:paraId="73040578" w14:textId="77777777" w:rsidR="000C0EB1" w:rsidRPr="00220992" w:rsidRDefault="000C0EB1" w:rsidP="00AA381F">
            <w:r w:rsidRPr="00220992">
              <w:t>Projekto vadovas, transporto srities ekspertas</w:t>
            </w:r>
          </w:p>
        </w:tc>
        <w:tc>
          <w:tcPr>
            <w:tcW w:w="2240" w:type="dxa"/>
          </w:tcPr>
          <w:p w14:paraId="7C52AF1F" w14:textId="77777777" w:rsidR="000C0EB1" w:rsidRPr="00220992" w:rsidRDefault="000C0EB1" w:rsidP="00AA381F"/>
        </w:tc>
      </w:tr>
      <w:tr w:rsidR="000C0EB1" w:rsidRPr="00220992" w14:paraId="4ECF067C" w14:textId="77777777" w:rsidTr="00AA381F">
        <w:trPr>
          <w:trHeight w:val="589"/>
        </w:trPr>
        <w:tc>
          <w:tcPr>
            <w:tcW w:w="3056" w:type="dxa"/>
          </w:tcPr>
          <w:p w14:paraId="4755084A" w14:textId="77777777" w:rsidR="000C0EB1" w:rsidRPr="00220992" w:rsidRDefault="000C0EB1" w:rsidP="00AA381F">
            <w:r w:rsidRPr="00220992">
              <w:t>Ieva Girdvainienė</w:t>
            </w:r>
          </w:p>
        </w:tc>
        <w:tc>
          <w:tcPr>
            <w:tcW w:w="3875" w:type="dxa"/>
          </w:tcPr>
          <w:p w14:paraId="242BD50D" w14:textId="77777777" w:rsidR="000C0EB1" w:rsidRPr="00220992" w:rsidRDefault="000C0EB1" w:rsidP="00AA381F">
            <w:r w:rsidRPr="00220992">
              <w:t>Ekonomikos srities ekspertas</w:t>
            </w:r>
          </w:p>
        </w:tc>
        <w:tc>
          <w:tcPr>
            <w:tcW w:w="2240" w:type="dxa"/>
          </w:tcPr>
          <w:p w14:paraId="40992937" w14:textId="77777777" w:rsidR="000C0EB1" w:rsidRPr="00220992" w:rsidRDefault="000C0EB1" w:rsidP="00AA381F"/>
        </w:tc>
      </w:tr>
      <w:tr w:rsidR="000C0EB1" w:rsidRPr="00220992" w14:paraId="495B7A7C" w14:textId="77777777" w:rsidTr="00AA381F">
        <w:trPr>
          <w:trHeight w:val="630"/>
        </w:trPr>
        <w:tc>
          <w:tcPr>
            <w:tcW w:w="3056" w:type="dxa"/>
          </w:tcPr>
          <w:p w14:paraId="7738A546" w14:textId="77777777" w:rsidR="000C0EB1" w:rsidRPr="00220992" w:rsidRDefault="000C0EB1" w:rsidP="00AA381F">
            <w:r w:rsidRPr="00220992">
              <w:t>Vilius Nikitinas</w:t>
            </w:r>
          </w:p>
        </w:tc>
        <w:tc>
          <w:tcPr>
            <w:tcW w:w="3875" w:type="dxa"/>
          </w:tcPr>
          <w:p w14:paraId="532973A7" w14:textId="77777777" w:rsidR="000C0EB1" w:rsidRPr="00220992" w:rsidRDefault="000C0EB1" w:rsidP="00AA381F">
            <w:r w:rsidRPr="00220992">
              <w:t>Teisės srities ekspertas</w:t>
            </w:r>
          </w:p>
        </w:tc>
        <w:tc>
          <w:tcPr>
            <w:tcW w:w="2240" w:type="dxa"/>
          </w:tcPr>
          <w:p w14:paraId="7846A601" w14:textId="77777777" w:rsidR="000C0EB1" w:rsidRPr="00220992" w:rsidRDefault="000C0EB1" w:rsidP="00AA381F"/>
        </w:tc>
      </w:tr>
    </w:tbl>
    <w:p w14:paraId="133FCBBE" w14:textId="413F13D0" w:rsidR="00B21FF7" w:rsidRPr="00BF451C" w:rsidRDefault="00B21FF7" w:rsidP="00400BB5">
      <w:pPr>
        <w:rPr>
          <w:rFonts w:asciiTheme="majorHAnsi" w:eastAsiaTheme="majorEastAsia" w:hAnsiTheme="majorHAnsi" w:cstheme="majorBidi"/>
          <w:bCs/>
          <w:color w:val="010826" w:themeColor="accent1" w:themeShade="BF"/>
          <w:lang w:eastAsia="lt-LT"/>
        </w:rPr>
      </w:pPr>
      <w:r w:rsidRPr="00BF451C">
        <w:br w:type="page"/>
      </w:r>
      <w:bookmarkStart w:id="0" w:name="_GoBack"/>
      <w:bookmarkEnd w:id="0"/>
    </w:p>
    <w:p w14:paraId="1177F518" w14:textId="77777777" w:rsidR="00A9662B" w:rsidRPr="00BF451C" w:rsidRDefault="00957230">
      <w:pPr>
        <w:pStyle w:val="TOCHeading"/>
        <w:rPr>
          <w:b w:val="0"/>
          <w:sz w:val="40"/>
          <w:szCs w:val="40"/>
        </w:rPr>
      </w:pPr>
      <w:r w:rsidRPr="00BF451C">
        <w:rPr>
          <w:b w:val="0"/>
          <w:sz w:val="40"/>
          <w:szCs w:val="40"/>
        </w:rPr>
        <w:lastRenderedPageBreak/>
        <w:t>Turinys</w:t>
      </w:r>
    </w:p>
    <w:sdt>
      <w:sdtPr>
        <w:rPr>
          <w:b/>
          <w:bCs/>
        </w:rPr>
        <w:id w:val="2076163119"/>
        <w:docPartObj>
          <w:docPartGallery w:val="Table of Contents"/>
          <w:docPartUnique/>
        </w:docPartObj>
      </w:sdtPr>
      <w:sdtEndPr>
        <w:rPr>
          <w:b w:val="0"/>
          <w:bCs w:val="0"/>
        </w:rPr>
      </w:sdtEndPr>
      <w:sdtContent>
        <w:p w14:paraId="42024E9E" w14:textId="77777777" w:rsidR="003802FC" w:rsidRPr="00BF451C" w:rsidRDefault="003802FC" w:rsidP="00A9662B"/>
        <w:p w14:paraId="2D76C6AE" w14:textId="77777777" w:rsidR="00C337AE" w:rsidRDefault="003802FC">
          <w:pPr>
            <w:pStyle w:val="TOC1"/>
            <w:tabs>
              <w:tab w:val="right" w:leader="dot" w:pos="8920"/>
            </w:tabs>
            <w:rPr>
              <w:rFonts w:asciiTheme="minorHAnsi" w:eastAsiaTheme="minorEastAsia" w:hAnsiTheme="minorHAnsi"/>
              <w:noProof/>
              <w:color w:val="auto"/>
              <w:sz w:val="22"/>
              <w:szCs w:val="22"/>
              <w:lang w:eastAsia="lt-LT"/>
            </w:rPr>
          </w:pPr>
          <w:r w:rsidRPr="00BF451C">
            <w:fldChar w:fldCharType="begin"/>
          </w:r>
          <w:r w:rsidRPr="00BF451C">
            <w:instrText xml:space="preserve"> TOC \o "1-3" \h \z \u </w:instrText>
          </w:r>
          <w:r w:rsidRPr="00BF451C">
            <w:fldChar w:fldCharType="separate"/>
          </w:r>
          <w:hyperlink w:anchor="_Toc4659265" w:history="1">
            <w:r w:rsidR="00C337AE" w:rsidRPr="002A70BE">
              <w:rPr>
                <w:rStyle w:val="Hyperlink"/>
                <w:noProof/>
              </w:rPr>
              <w:t>Santrumpos ir apibrėžimai</w:t>
            </w:r>
            <w:r w:rsidR="00C337AE">
              <w:rPr>
                <w:noProof/>
                <w:webHidden/>
              </w:rPr>
              <w:tab/>
            </w:r>
            <w:r w:rsidR="00C337AE">
              <w:rPr>
                <w:noProof/>
                <w:webHidden/>
              </w:rPr>
              <w:fldChar w:fldCharType="begin"/>
            </w:r>
            <w:r w:rsidR="00C337AE">
              <w:rPr>
                <w:noProof/>
                <w:webHidden/>
              </w:rPr>
              <w:instrText xml:space="preserve"> PAGEREF _Toc4659265 \h </w:instrText>
            </w:r>
            <w:r w:rsidR="00C337AE">
              <w:rPr>
                <w:noProof/>
                <w:webHidden/>
              </w:rPr>
            </w:r>
            <w:r w:rsidR="00C337AE">
              <w:rPr>
                <w:noProof/>
                <w:webHidden/>
              </w:rPr>
              <w:fldChar w:fldCharType="separate"/>
            </w:r>
            <w:r w:rsidR="00915903">
              <w:rPr>
                <w:noProof/>
                <w:webHidden/>
              </w:rPr>
              <w:t>5</w:t>
            </w:r>
            <w:r w:rsidR="00C337AE">
              <w:rPr>
                <w:noProof/>
                <w:webHidden/>
              </w:rPr>
              <w:fldChar w:fldCharType="end"/>
            </w:r>
          </w:hyperlink>
        </w:p>
        <w:p w14:paraId="40B0DCD9" w14:textId="77777777" w:rsidR="00C337AE" w:rsidRDefault="00DF3E84">
          <w:pPr>
            <w:pStyle w:val="TOC1"/>
            <w:tabs>
              <w:tab w:val="right" w:leader="dot" w:pos="8920"/>
            </w:tabs>
            <w:rPr>
              <w:rFonts w:asciiTheme="minorHAnsi" w:eastAsiaTheme="minorEastAsia" w:hAnsiTheme="minorHAnsi"/>
              <w:noProof/>
              <w:color w:val="auto"/>
              <w:sz w:val="22"/>
              <w:szCs w:val="22"/>
              <w:lang w:eastAsia="lt-LT"/>
            </w:rPr>
          </w:pPr>
          <w:hyperlink w:anchor="_Toc4659266" w:history="1">
            <w:r w:rsidR="00C337AE" w:rsidRPr="002A70BE">
              <w:rPr>
                <w:rStyle w:val="Hyperlink"/>
                <w:noProof/>
              </w:rPr>
              <w:t>Lentelių sąrašas</w:t>
            </w:r>
            <w:r w:rsidR="00C337AE">
              <w:rPr>
                <w:noProof/>
                <w:webHidden/>
              </w:rPr>
              <w:tab/>
            </w:r>
            <w:r w:rsidR="00C337AE">
              <w:rPr>
                <w:noProof/>
                <w:webHidden/>
              </w:rPr>
              <w:fldChar w:fldCharType="begin"/>
            </w:r>
            <w:r w:rsidR="00C337AE">
              <w:rPr>
                <w:noProof/>
                <w:webHidden/>
              </w:rPr>
              <w:instrText xml:space="preserve"> PAGEREF _Toc4659266 \h </w:instrText>
            </w:r>
            <w:r w:rsidR="00C337AE">
              <w:rPr>
                <w:noProof/>
                <w:webHidden/>
              </w:rPr>
            </w:r>
            <w:r w:rsidR="00C337AE">
              <w:rPr>
                <w:noProof/>
                <w:webHidden/>
              </w:rPr>
              <w:fldChar w:fldCharType="separate"/>
            </w:r>
            <w:r w:rsidR="00915903">
              <w:rPr>
                <w:noProof/>
                <w:webHidden/>
              </w:rPr>
              <w:t>6</w:t>
            </w:r>
            <w:r w:rsidR="00C337AE">
              <w:rPr>
                <w:noProof/>
                <w:webHidden/>
              </w:rPr>
              <w:fldChar w:fldCharType="end"/>
            </w:r>
          </w:hyperlink>
        </w:p>
        <w:p w14:paraId="5C15504A" w14:textId="77777777" w:rsidR="00C337AE" w:rsidRDefault="00DF3E84">
          <w:pPr>
            <w:pStyle w:val="TOC1"/>
            <w:tabs>
              <w:tab w:val="right" w:leader="dot" w:pos="8920"/>
            </w:tabs>
            <w:rPr>
              <w:rFonts w:asciiTheme="minorHAnsi" w:eastAsiaTheme="minorEastAsia" w:hAnsiTheme="minorHAnsi"/>
              <w:noProof/>
              <w:color w:val="auto"/>
              <w:sz w:val="22"/>
              <w:szCs w:val="22"/>
              <w:lang w:eastAsia="lt-LT"/>
            </w:rPr>
          </w:pPr>
          <w:hyperlink w:anchor="_Toc4659267" w:history="1">
            <w:r w:rsidR="00C337AE" w:rsidRPr="002A70BE">
              <w:rPr>
                <w:rStyle w:val="Hyperlink"/>
                <w:noProof/>
              </w:rPr>
              <w:t>Paveikslų sąrašas</w:t>
            </w:r>
            <w:r w:rsidR="00C337AE">
              <w:rPr>
                <w:noProof/>
                <w:webHidden/>
              </w:rPr>
              <w:tab/>
            </w:r>
            <w:r w:rsidR="00C337AE">
              <w:rPr>
                <w:noProof/>
                <w:webHidden/>
              </w:rPr>
              <w:fldChar w:fldCharType="begin"/>
            </w:r>
            <w:r w:rsidR="00C337AE">
              <w:rPr>
                <w:noProof/>
                <w:webHidden/>
              </w:rPr>
              <w:instrText xml:space="preserve"> PAGEREF _Toc4659267 \h </w:instrText>
            </w:r>
            <w:r w:rsidR="00C337AE">
              <w:rPr>
                <w:noProof/>
                <w:webHidden/>
              </w:rPr>
            </w:r>
            <w:r w:rsidR="00C337AE">
              <w:rPr>
                <w:noProof/>
                <w:webHidden/>
              </w:rPr>
              <w:fldChar w:fldCharType="separate"/>
            </w:r>
            <w:r w:rsidR="00915903">
              <w:rPr>
                <w:noProof/>
                <w:webHidden/>
              </w:rPr>
              <w:t>7</w:t>
            </w:r>
            <w:r w:rsidR="00C337AE">
              <w:rPr>
                <w:noProof/>
                <w:webHidden/>
              </w:rPr>
              <w:fldChar w:fldCharType="end"/>
            </w:r>
          </w:hyperlink>
        </w:p>
        <w:p w14:paraId="38B61075" w14:textId="77777777" w:rsidR="00C337AE" w:rsidRDefault="00DF3E84">
          <w:pPr>
            <w:pStyle w:val="TOC1"/>
            <w:tabs>
              <w:tab w:val="right" w:leader="dot" w:pos="8920"/>
            </w:tabs>
            <w:rPr>
              <w:rFonts w:asciiTheme="minorHAnsi" w:eastAsiaTheme="minorEastAsia" w:hAnsiTheme="minorHAnsi"/>
              <w:noProof/>
              <w:color w:val="auto"/>
              <w:sz w:val="22"/>
              <w:szCs w:val="22"/>
              <w:lang w:eastAsia="lt-LT"/>
            </w:rPr>
          </w:pPr>
          <w:hyperlink w:anchor="_Toc4659268" w:history="1">
            <w:r w:rsidR="00C337AE" w:rsidRPr="002A70BE">
              <w:rPr>
                <w:rStyle w:val="Hyperlink"/>
                <w:noProof/>
              </w:rPr>
              <w:t>Įžanga</w:t>
            </w:r>
            <w:r w:rsidR="00C337AE">
              <w:rPr>
                <w:noProof/>
                <w:webHidden/>
              </w:rPr>
              <w:tab/>
            </w:r>
            <w:r w:rsidR="00C337AE">
              <w:rPr>
                <w:noProof/>
                <w:webHidden/>
              </w:rPr>
              <w:fldChar w:fldCharType="begin"/>
            </w:r>
            <w:r w:rsidR="00C337AE">
              <w:rPr>
                <w:noProof/>
                <w:webHidden/>
              </w:rPr>
              <w:instrText xml:space="preserve"> PAGEREF _Toc4659268 \h </w:instrText>
            </w:r>
            <w:r w:rsidR="00C337AE">
              <w:rPr>
                <w:noProof/>
                <w:webHidden/>
              </w:rPr>
            </w:r>
            <w:r w:rsidR="00C337AE">
              <w:rPr>
                <w:noProof/>
                <w:webHidden/>
              </w:rPr>
              <w:fldChar w:fldCharType="separate"/>
            </w:r>
            <w:r w:rsidR="00915903">
              <w:rPr>
                <w:noProof/>
                <w:webHidden/>
              </w:rPr>
              <w:t>9</w:t>
            </w:r>
            <w:r w:rsidR="00C337AE">
              <w:rPr>
                <w:noProof/>
                <w:webHidden/>
              </w:rPr>
              <w:fldChar w:fldCharType="end"/>
            </w:r>
          </w:hyperlink>
        </w:p>
        <w:p w14:paraId="3BA22FB9" w14:textId="77777777" w:rsidR="00C337AE" w:rsidRDefault="00DF3E84">
          <w:pPr>
            <w:pStyle w:val="TOC1"/>
            <w:tabs>
              <w:tab w:val="left" w:pos="420"/>
              <w:tab w:val="right" w:leader="dot" w:pos="8920"/>
            </w:tabs>
            <w:rPr>
              <w:rFonts w:asciiTheme="minorHAnsi" w:eastAsiaTheme="minorEastAsia" w:hAnsiTheme="minorHAnsi"/>
              <w:noProof/>
              <w:color w:val="auto"/>
              <w:sz w:val="22"/>
              <w:szCs w:val="22"/>
              <w:lang w:eastAsia="lt-LT"/>
            </w:rPr>
          </w:pPr>
          <w:hyperlink w:anchor="_Toc4659269" w:history="1">
            <w:r w:rsidR="00C337AE" w:rsidRPr="002A70BE">
              <w:rPr>
                <w:rStyle w:val="Hyperlink"/>
                <w:noProof/>
              </w:rPr>
              <w:t>1</w:t>
            </w:r>
            <w:r w:rsidR="00C337AE">
              <w:rPr>
                <w:rFonts w:asciiTheme="minorHAnsi" w:eastAsiaTheme="minorEastAsia" w:hAnsiTheme="minorHAnsi"/>
                <w:noProof/>
                <w:color w:val="auto"/>
                <w:sz w:val="22"/>
                <w:szCs w:val="22"/>
                <w:lang w:eastAsia="lt-LT"/>
              </w:rPr>
              <w:tab/>
            </w:r>
            <w:r w:rsidR="00C337AE" w:rsidRPr="002A70BE">
              <w:rPr>
                <w:rStyle w:val="Hyperlink"/>
                <w:noProof/>
              </w:rPr>
              <w:t>Transporto srities teisinio reguliavimo sistema</w:t>
            </w:r>
            <w:r w:rsidR="00C337AE">
              <w:rPr>
                <w:noProof/>
                <w:webHidden/>
              </w:rPr>
              <w:tab/>
            </w:r>
            <w:r w:rsidR="00C337AE">
              <w:rPr>
                <w:noProof/>
                <w:webHidden/>
              </w:rPr>
              <w:fldChar w:fldCharType="begin"/>
            </w:r>
            <w:r w:rsidR="00C337AE">
              <w:rPr>
                <w:noProof/>
                <w:webHidden/>
              </w:rPr>
              <w:instrText xml:space="preserve"> PAGEREF _Toc4659269 \h </w:instrText>
            </w:r>
            <w:r w:rsidR="00C337AE">
              <w:rPr>
                <w:noProof/>
                <w:webHidden/>
              </w:rPr>
            </w:r>
            <w:r w:rsidR="00C337AE">
              <w:rPr>
                <w:noProof/>
                <w:webHidden/>
              </w:rPr>
              <w:fldChar w:fldCharType="separate"/>
            </w:r>
            <w:r w:rsidR="00915903">
              <w:rPr>
                <w:noProof/>
                <w:webHidden/>
              </w:rPr>
              <w:t>11</w:t>
            </w:r>
            <w:r w:rsidR="00C337AE">
              <w:rPr>
                <w:noProof/>
                <w:webHidden/>
              </w:rPr>
              <w:fldChar w:fldCharType="end"/>
            </w:r>
          </w:hyperlink>
        </w:p>
        <w:p w14:paraId="580D902A" w14:textId="77777777" w:rsidR="00C337AE" w:rsidRDefault="00DF3E84">
          <w:pPr>
            <w:pStyle w:val="TOC2"/>
            <w:tabs>
              <w:tab w:val="left" w:pos="880"/>
              <w:tab w:val="right" w:leader="dot" w:pos="8920"/>
            </w:tabs>
            <w:rPr>
              <w:rFonts w:asciiTheme="minorHAnsi" w:eastAsiaTheme="minorEastAsia" w:hAnsiTheme="minorHAnsi"/>
              <w:noProof/>
              <w:color w:val="auto"/>
              <w:sz w:val="22"/>
              <w:szCs w:val="22"/>
              <w:lang w:eastAsia="lt-LT"/>
            </w:rPr>
          </w:pPr>
          <w:hyperlink w:anchor="_Toc4659270" w:history="1">
            <w:r w:rsidR="00C337AE" w:rsidRPr="002A70BE">
              <w:rPr>
                <w:rStyle w:val="Hyperlink"/>
                <w:noProof/>
                <w14:scene3d>
                  <w14:camera w14:prst="orthographicFront"/>
                  <w14:lightRig w14:rig="threePt" w14:dir="t">
                    <w14:rot w14:lat="0" w14:lon="0" w14:rev="0"/>
                  </w14:lightRig>
                </w14:scene3d>
              </w:rPr>
              <w:t>1.1</w:t>
            </w:r>
            <w:r w:rsidR="00C337AE">
              <w:rPr>
                <w:rFonts w:asciiTheme="minorHAnsi" w:eastAsiaTheme="minorEastAsia" w:hAnsiTheme="minorHAnsi"/>
                <w:noProof/>
                <w:color w:val="auto"/>
                <w:sz w:val="22"/>
                <w:szCs w:val="22"/>
                <w:lang w:eastAsia="lt-LT"/>
              </w:rPr>
              <w:tab/>
            </w:r>
            <w:r w:rsidR="00C337AE" w:rsidRPr="002A70BE">
              <w:rPr>
                <w:rStyle w:val="Hyperlink"/>
                <w:noProof/>
              </w:rPr>
              <w:t>Transporto srities reguliavimo politikos formavimas ir įgyvendinimas</w:t>
            </w:r>
            <w:r w:rsidR="00C337AE">
              <w:rPr>
                <w:noProof/>
                <w:webHidden/>
              </w:rPr>
              <w:tab/>
            </w:r>
            <w:r w:rsidR="00C337AE">
              <w:rPr>
                <w:noProof/>
                <w:webHidden/>
              </w:rPr>
              <w:fldChar w:fldCharType="begin"/>
            </w:r>
            <w:r w:rsidR="00C337AE">
              <w:rPr>
                <w:noProof/>
                <w:webHidden/>
              </w:rPr>
              <w:instrText xml:space="preserve"> PAGEREF _Toc4659270 \h </w:instrText>
            </w:r>
            <w:r w:rsidR="00C337AE">
              <w:rPr>
                <w:noProof/>
                <w:webHidden/>
              </w:rPr>
            </w:r>
            <w:r w:rsidR="00C337AE">
              <w:rPr>
                <w:noProof/>
                <w:webHidden/>
              </w:rPr>
              <w:fldChar w:fldCharType="separate"/>
            </w:r>
            <w:r w:rsidR="00915903">
              <w:rPr>
                <w:noProof/>
                <w:webHidden/>
              </w:rPr>
              <w:t>11</w:t>
            </w:r>
            <w:r w:rsidR="00C337AE">
              <w:rPr>
                <w:noProof/>
                <w:webHidden/>
              </w:rPr>
              <w:fldChar w:fldCharType="end"/>
            </w:r>
          </w:hyperlink>
        </w:p>
        <w:p w14:paraId="1B6091CC"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71" w:history="1">
            <w:r w:rsidR="00C337AE" w:rsidRPr="002A70BE">
              <w:rPr>
                <w:rStyle w:val="Hyperlink"/>
                <w:noProof/>
              </w:rPr>
              <w:t>1.1.1</w:t>
            </w:r>
            <w:r w:rsidR="00C337AE">
              <w:rPr>
                <w:rFonts w:asciiTheme="minorHAnsi" w:eastAsiaTheme="minorEastAsia" w:hAnsiTheme="minorHAnsi"/>
                <w:noProof/>
                <w:color w:val="auto"/>
                <w:sz w:val="22"/>
                <w:szCs w:val="22"/>
                <w:lang w:eastAsia="lt-LT"/>
              </w:rPr>
              <w:tab/>
            </w:r>
            <w:r w:rsidR="00C337AE" w:rsidRPr="002A70BE">
              <w:rPr>
                <w:rStyle w:val="Hyperlink"/>
                <w:noProof/>
              </w:rPr>
              <w:t>ES transporto srities reguliavimo politika</w:t>
            </w:r>
            <w:r w:rsidR="00C337AE">
              <w:rPr>
                <w:noProof/>
                <w:webHidden/>
              </w:rPr>
              <w:tab/>
            </w:r>
            <w:r w:rsidR="00C337AE">
              <w:rPr>
                <w:noProof/>
                <w:webHidden/>
              </w:rPr>
              <w:fldChar w:fldCharType="begin"/>
            </w:r>
            <w:r w:rsidR="00C337AE">
              <w:rPr>
                <w:noProof/>
                <w:webHidden/>
              </w:rPr>
              <w:instrText xml:space="preserve"> PAGEREF _Toc4659271 \h </w:instrText>
            </w:r>
            <w:r w:rsidR="00C337AE">
              <w:rPr>
                <w:noProof/>
                <w:webHidden/>
              </w:rPr>
            </w:r>
            <w:r w:rsidR="00C337AE">
              <w:rPr>
                <w:noProof/>
                <w:webHidden/>
              </w:rPr>
              <w:fldChar w:fldCharType="separate"/>
            </w:r>
            <w:r w:rsidR="00915903">
              <w:rPr>
                <w:noProof/>
                <w:webHidden/>
              </w:rPr>
              <w:t>11</w:t>
            </w:r>
            <w:r w:rsidR="00C337AE">
              <w:rPr>
                <w:noProof/>
                <w:webHidden/>
              </w:rPr>
              <w:fldChar w:fldCharType="end"/>
            </w:r>
          </w:hyperlink>
        </w:p>
        <w:p w14:paraId="62C60038"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72" w:history="1">
            <w:r w:rsidR="00C337AE" w:rsidRPr="002A70BE">
              <w:rPr>
                <w:rStyle w:val="Hyperlink"/>
                <w:noProof/>
              </w:rPr>
              <w:t>1.1.2</w:t>
            </w:r>
            <w:r w:rsidR="00C337AE">
              <w:rPr>
                <w:rFonts w:asciiTheme="minorHAnsi" w:eastAsiaTheme="minorEastAsia" w:hAnsiTheme="minorHAnsi"/>
                <w:noProof/>
                <w:color w:val="auto"/>
                <w:sz w:val="22"/>
                <w:szCs w:val="22"/>
                <w:lang w:eastAsia="lt-LT"/>
              </w:rPr>
              <w:tab/>
            </w:r>
            <w:r w:rsidR="00C337AE" w:rsidRPr="002A70BE">
              <w:rPr>
                <w:rStyle w:val="Hyperlink"/>
                <w:noProof/>
              </w:rPr>
              <w:t>Lietuvos Respublikos transporto srities teisinio reguliavimo sistema, politikos koordinavimas</w:t>
            </w:r>
            <w:r w:rsidR="00C337AE">
              <w:rPr>
                <w:noProof/>
                <w:webHidden/>
              </w:rPr>
              <w:tab/>
            </w:r>
            <w:r w:rsidR="00C337AE">
              <w:rPr>
                <w:noProof/>
                <w:webHidden/>
              </w:rPr>
              <w:fldChar w:fldCharType="begin"/>
            </w:r>
            <w:r w:rsidR="00C337AE">
              <w:rPr>
                <w:noProof/>
                <w:webHidden/>
              </w:rPr>
              <w:instrText xml:space="preserve"> PAGEREF _Toc4659272 \h </w:instrText>
            </w:r>
            <w:r w:rsidR="00C337AE">
              <w:rPr>
                <w:noProof/>
                <w:webHidden/>
              </w:rPr>
            </w:r>
            <w:r w:rsidR="00C337AE">
              <w:rPr>
                <w:noProof/>
                <w:webHidden/>
              </w:rPr>
              <w:fldChar w:fldCharType="separate"/>
            </w:r>
            <w:r w:rsidR="00915903">
              <w:rPr>
                <w:noProof/>
                <w:webHidden/>
              </w:rPr>
              <w:t>12</w:t>
            </w:r>
            <w:r w:rsidR="00C337AE">
              <w:rPr>
                <w:noProof/>
                <w:webHidden/>
              </w:rPr>
              <w:fldChar w:fldCharType="end"/>
            </w:r>
          </w:hyperlink>
        </w:p>
        <w:p w14:paraId="61035EA0"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73" w:history="1">
            <w:r w:rsidR="00C337AE" w:rsidRPr="002A70BE">
              <w:rPr>
                <w:rStyle w:val="Hyperlink"/>
                <w:noProof/>
              </w:rPr>
              <w:t>1.1.3</w:t>
            </w:r>
            <w:r w:rsidR="00C337AE">
              <w:rPr>
                <w:rFonts w:asciiTheme="minorHAnsi" w:eastAsiaTheme="minorEastAsia" w:hAnsiTheme="minorHAnsi"/>
                <w:noProof/>
                <w:color w:val="auto"/>
                <w:sz w:val="22"/>
                <w:szCs w:val="22"/>
                <w:lang w:eastAsia="lt-LT"/>
              </w:rPr>
              <w:tab/>
            </w:r>
            <w:r w:rsidR="00C337AE" w:rsidRPr="002A70BE">
              <w:rPr>
                <w:rStyle w:val="Hyperlink"/>
                <w:noProof/>
              </w:rPr>
              <w:t>Transporto įmonių veiklos licencijavimas ir kontrolė</w:t>
            </w:r>
            <w:r w:rsidR="00C337AE">
              <w:rPr>
                <w:noProof/>
                <w:webHidden/>
              </w:rPr>
              <w:tab/>
            </w:r>
            <w:r w:rsidR="00C337AE">
              <w:rPr>
                <w:noProof/>
                <w:webHidden/>
              </w:rPr>
              <w:fldChar w:fldCharType="begin"/>
            </w:r>
            <w:r w:rsidR="00C337AE">
              <w:rPr>
                <w:noProof/>
                <w:webHidden/>
              </w:rPr>
              <w:instrText xml:space="preserve"> PAGEREF _Toc4659273 \h </w:instrText>
            </w:r>
            <w:r w:rsidR="00C337AE">
              <w:rPr>
                <w:noProof/>
                <w:webHidden/>
              </w:rPr>
            </w:r>
            <w:r w:rsidR="00C337AE">
              <w:rPr>
                <w:noProof/>
                <w:webHidden/>
              </w:rPr>
              <w:fldChar w:fldCharType="separate"/>
            </w:r>
            <w:r w:rsidR="00915903">
              <w:rPr>
                <w:noProof/>
                <w:webHidden/>
              </w:rPr>
              <w:t>14</w:t>
            </w:r>
            <w:r w:rsidR="00C337AE">
              <w:rPr>
                <w:noProof/>
                <w:webHidden/>
              </w:rPr>
              <w:fldChar w:fldCharType="end"/>
            </w:r>
          </w:hyperlink>
        </w:p>
        <w:p w14:paraId="59520ABF"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74" w:history="1">
            <w:r w:rsidR="00C337AE" w:rsidRPr="002A70BE">
              <w:rPr>
                <w:rStyle w:val="Hyperlink"/>
                <w:noProof/>
              </w:rPr>
              <w:t>1.1.4</w:t>
            </w:r>
            <w:r w:rsidR="00C337AE">
              <w:rPr>
                <w:rFonts w:asciiTheme="minorHAnsi" w:eastAsiaTheme="minorEastAsia" w:hAnsiTheme="minorHAnsi"/>
                <w:noProof/>
                <w:color w:val="auto"/>
                <w:sz w:val="22"/>
                <w:szCs w:val="22"/>
                <w:lang w:eastAsia="lt-LT"/>
              </w:rPr>
              <w:tab/>
            </w:r>
            <w:r w:rsidR="00C337AE" w:rsidRPr="002A70BE">
              <w:rPr>
                <w:rStyle w:val="Hyperlink"/>
                <w:noProof/>
              </w:rPr>
              <w:t>Transporto srities reguliavimo politikos prioritetai, tikslai, įgyvendinimo priemonės</w:t>
            </w:r>
            <w:r w:rsidR="00C337AE">
              <w:rPr>
                <w:noProof/>
                <w:webHidden/>
              </w:rPr>
              <w:tab/>
            </w:r>
            <w:r w:rsidR="00C337AE">
              <w:rPr>
                <w:noProof/>
                <w:webHidden/>
              </w:rPr>
              <w:fldChar w:fldCharType="begin"/>
            </w:r>
            <w:r w:rsidR="00C337AE">
              <w:rPr>
                <w:noProof/>
                <w:webHidden/>
              </w:rPr>
              <w:instrText xml:space="preserve"> PAGEREF _Toc4659274 \h </w:instrText>
            </w:r>
            <w:r w:rsidR="00C337AE">
              <w:rPr>
                <w:noProof/>
                <w:webHidden/>
              </w:rPr>
            </w:r>
            <w:r w:rsidR="00C337AE">
              <w:rPr>
                <w:noProof/>
                <w:webHidden/>
              </w:rPr>
              <w:fldChar w:fldCharType="separate"/>
            </w:r>
            <w:r w:rsidR="00915903">
              <w:rPr>
                <w:noProof/>
                <w:webHidden/>
              </w:rPr>
              <w:t>16</w:t>
            </w:r>
            <w:r w:rsidR="00C337AE">
              <w:rPr>
                <w:noProof/>
                <w:webHidden/>
              </w:rPr>
              <w:fldChar w:fldCharType="end"/>
            </w:r>
          </w:hyperlink>
        </w:p>
        <w:p w14:paraId="3B732D6F" w14:textId="77777777" w:rsidR="00C337AE" w:rsidRDefault="00DF3E84">
          <w:pPr>
            <w:pStyle w:val="TOC2"/>
            <w:tabs>
              <w:tab w:val="left" w:pos="880"/>
              <w:tab w:val="right" w:leader="dot" w:pos="8920"/>
            </w:tabs>
            <w:rPr>
              <w:rFonts w:asciiTheme="minorHAnsi" w:eastAsiaTheme="minorEastAsia" w:hAnsiTheme="minorHAnsi"/>
              <w:noProof/>
              <w:color w:val="auto"/>
              <w:sz w:val="22"/>
              <w:szCs w:val="22"/>
              <w:lang w:eastAsia="lt-LT"/>
            </w:rPr>
          </w:pPr>
          <w:hyperlink w:anchor="_Toc4659275" w:history="1">
            <w:r w:rsidR="00C337AE" w:rsidRPr="002A70BE">
              <w:rPr>
                <w:rStyle w:val="Hyperlink"/>
                <w:noProof/>
                <w14:scene3d>
                  <w14:camera w14:prst="orthographicFront"/>
                  <w14:lightRig w14:rig="threePt" w14:dir="t">
                    <w14:rot w14:lat="0" w14:lon="0" w14:rev="0"/>
                  </w14:lightRig>
                </w14:scene3d>
              </w:rPr>
              <w:t>1.2</w:t>
            </w:r>
            <w:r w:rsidR="00C337AE">
              <w:rPr>
                <w:rFonts w:asciiTheme="minorHAnsi" w:eastAsiaTheme="minorEastAsia" w:hAnsiTheme="minorHAnsi"/>
                <w:noProof/>
                <w:color w:val="auto"/>
                <w:sz w:val="22"/>
                <w:szCs w:val="22"/>
                <w:lang w:eastAsia="lt-LT"/>
              </w:rPr>
              <w:tab/>
            </w:r>
            <w:r w:rsidR="00C337AE" w:rsidRPr="002A70BE">
              <w:rPr>
                <w:rStyle w:val="Hyperlink"/>
                <w:noProof/>
              </w:rPr>
              <w:t>Keleivių vežimo kelių transportu  teisinis reguliavimas</w:t>
            </w:r>
            <w:r w:rsidR="00C337AE">
              <w:rPr>
                <w:noProof/>
                <w:webHidden/>
              </w:rPr>
              <w:tab/>
            </w:r>
            <w:r w:rsidR="00C337AE">
              <w:rPr>
                <w:noProof/>
                <w:webHidden/>
              </w:rPr>
              <w:fldChar w:fldCharType="begin"/>
            </w:r>
            <w:r w:rsidR="00C337AE">
              <w:rPr>
                <w:noProof/>
                <w:webHidden/>
              </w:rPr>
              <w:instrText xml:space="preserve"> PAGEREF _Toc4659275 \h </w:instrText>
            </w:r>
            <w:r w:rsidR="00C337AE">
              <w:rPr>
                <w:noProof/>
                <w:webHidden/>
              </w:rPr>
            </w:r>
            <w:r w:rsidR="00C337AE">
              <w:rPr>
                <w:noProof/>
                <w:webHidden/>
              </w:rPr>
              <w:fldChar w:fldCharType="separate"/>
            </w:r>
            <w:r w:rsidR="00915903">
              <w:rPr>
                <w:noProof/>
                <w:webHidden/>
              </w:rPr>
              <w:t>18</w:t>
            </w:r>
            <w:r w:rsidR="00C337AE">
              <w:rPr>
                <w:noProof/>
                <w:webHidden/>
              </w:rPr>
              <w:fldChar w:fldCharType="end"/>
            </w:r>
          </w:hyperlink>
        </w:p>
        <w:p w14:paraId="4CA2D251"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76" w:history="1">
            <w:r w:rsidR="00C337AE" w:rsidRPr="002A70BE">
              <w:rPr>
                <w:rStyle w:val="Hyperlink"/>
                <w:noProof/>
              </w:rPr>
              <w:t>1.2.1</w:t>
            </w:r>
            <w:r w:rsidR="00C337AE">
              <w:rPr>
                <w:rFonts w:asciiTheme="minorHAnsi" w:eastAsiaTheme="minorEastAsia" w:hAnsiTheme="minorHAnsi"/>
                <w:noProof/>
                <w:color w:val="auto"/>
                <w:sz w:val="22"/>
                <w:szCs w:val="22"/>
                <w:lang w:eastAsia="lt-LT"/>
              </w:rPr>
              <w:tab/>
            </w:r>
            <w:r w:rsidR="00C337AE" w:rsidRPr="002A70BE">
              <w:rPr>
                <w:rStyle w:val="Hyperlink"/>
                <w:noProof/>
              </w:rPr>
              <w:t>Keleivių vežimas kelių transportu reguliariais tolimojo susisiekimo maršrutais</w:t>
            </w:r>
            <w:r w:rsidR="00C337AE">
              <w:rPr>
                <w:noProof/>
                <w:webHidden/>
              </w:rPr>
              <w:tab/>
            </w:r>
            <w:r w:rsidR="00C337AE">
              <w:rPr>
                <w:noProof/>
                <w:webHidden/>
              </w:rPr>
              <w:fldChar w:fldCharType="begin"/>
            </w:r>
            <w:r w:rsidR="00C337AE">
              <w:rPr>
                <w:noProof/>
                <w:webHidden/>
              </w:rPr>
              <w:instrText xml:space="preserve"> PAGEREF _Toc4659276 \h </w:instrText>
            </w:r>
            <w:r w:rsidR="00C337AE">
              <w:rPr>
                <w:noProof/>
                <w:webHidden/>
              </w:rPr>
            </w:r>
            <w:r w:rsidR="00C337AE">
              <w:rPr>
                <w:noProof/>
                <w:webHidden/>
              </w:rPr>
              <w:fldChar w:fldCharType="separate"/>
            </w:r>
            <w:r w:rsidR="00915903">
              <w:rPr>
                <w:noProof/>
                <w:webHidden/>
              </w:rPr>
              <w:t>19</w:t>
            </w:r>
            <w:r w:rsidR="00C337AE">
              <w:rPr>
                <w:noProof/>
                <w:webHidden/>
              </w:rPr>
              <w:fldChar w:fldCharType="end"/>
            </w:r>
          </w:hyperlink>
        </w:p>
        <w:p w14:paraId="1D6B42D9"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77" w:history="1">
            <w:r w:rsidR="00C337AE" w:rsidRPr="002A70BE">
              <w:rPr>
                <w:rStyle w:val="Hyperlink"/>
                <w:noProof/>
              </w:rPr>
              <w:t>1.2.2</w:t>
            </w:r>
            <w:r w:rsidR="00C337AE">
              <w:rPr>
                <w:rFonts w:asciiTheme="minorHAnsi" w:eastAsiaTheme="minorEastAsia" w:hAnsiTheme="minorHAnsi"/>
                <w:noProof/>
                <w:color w:val="auto"/>
                <w:sz w:val="22"/>
                <w:szCs w:val="22"/>
                <w:lang w:eastAsia="lt-LT"/>
              </w:rPr>
              <w:tab/>
            </w:r>
            <w:r w:rsidR="00C337AE" w:rsidRPr="002A70BE">
              <w:rPr>
                <w:rStyle w:val="Hyperlink"/>
                <w:noProof/>
              </w:rPr>
              <w:t>Keleivių vežimas kelių transportu reguliariais vietinio (miesto ir priemiestinio) susisiekimo maršrutais</w:t>
            </w:r>
            <w:r w:rsidR="00C337AE">
              <w:rPr>
                <w:noProof/>
                <w:webHidden/>
              </w:rPr>
              <w:tab/>
            </w:r>
            <w:r w:rsidR="00C337AE">
              <w:rPr>
                <w:noProof/>
                <w:webHidden/>
              </w:rPr>
              <w:fldChar w:fldCharType="begin"/>
            </w:r>
            <w:r w:rsidR="00C337AE">
              <w:rPr>
                <w:noProof/>
                <w:webHidden/>
              </w:rPr>
              <w:instrText xml:space="preserve"> PAGEREF _Toc4659277 \h </w:instrText>
            </w:r>
            <w:r w:rsidR="00C337AE">
              <w:rPr>
                <w:noProof/>
                <w:webHidden/>
              </w:rPr>
            </w:r>
            <w:r w:rsidR="00C337AE">
              <w:rPr>
                <w:noProof/>
                <w:webHidden/>
              </w:rPr>
              <w:fldChar w:fldCharType="separate"/>
            </w:r>
            <w:r w:rsidR="00915903">
              <w:rPr>
                <w:noProof/>
                <w:webHidden/>
              </w:rPr>
              <w:t>20</w:t>
            </w:r>
            <w:r w:rsidR="00C337AE">
              <w:rPr>
                <w:noProof/>
                <w:webHidden/>
              </w:rPr>
              <w:fldChar w:fldCharType="end"/>
            </w:r>
          </w:hyperlink>
        </w:p>
        <w:p w14:paraId="36F03502"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78" w:history="1">
            <w:r w:rsidR="00C337AE" w:rsidRPr="002A70BE">
              <w:rPr>
                <w:rStyle w:val="Hyperlink"/>
                <w:noProof/>
              </w:rPr>
              <w:t>1.2.3</w:t>
            </w:r>
            <w:r w:rsidR="00C337AE">
              <w:rPr>
                <w:rFonts w:asciiTheme="minorHAnsi" w:eastAsiaTheme="minorEastAsia" w:hAnsiTheme="minorHAnsi"/>
                <w:noProof/>
                <w:color w:val="auto"/>
                <w:sz w:val="22"/>
                <w:szCs w:val="22"/>
                <w:lang w:eastAsia="lt-LT"/>
              </w:rPr>
              <w:tab/>
            </w:r>
            <w:r w:rsidR="00C337AE" w:rsidRPr="002A70BE">
              <w:rPr>
                <w:rStyle w:val="Hyperlink"/>
                <w:noProof/>
              </w:rPr>
              <w:t>Keleivių vežimo kelių transportu reguliariais reisais veiklos vykdymo sąlygos</w:t>
            </w:r>
            <w:r w:rsidR="00C337AE">
              <w:rPr>
                <w:noProof/>
                <w:webHidden/>
              </w:rPr>
              <w:tab/>
            </w:r>
            <w:r w:rsidR="00C337AE">
              <w:rPr>
                <w:noProof/>
                <w:webHidden/>
              </w:rPr>
              <w:fldChar w:fldCharType="begin"/>
            </w:r>
            <w:r w:rsidR="00C337AE">
              <w:rPr>
                <w:noProof/>
                <w:webHidden/>
              </w:rPr>
              <w:instrText xml:space="preserve"> PAGEREF _Toc4659278 \h </w:instrText>
            </w:r>
            <w:r w:rsidR="00C337AE">
              <w:rPr>
                <w:noProof/>
                <w:webHidden/>
              </w:rPr>
            </w:r>
            <w:r w:rsidR="00C337AE">
              <w:rPr>
                <w:noProof/>
                <w:webHidden/>
              </w:rPr>
              <w:fldChar w:fldCharType="separate"/>
            </w:r>
            <w:r w:rsidR="00915903">
              <w:rPr>
                <w:noProof/>
                <w:webHidden/>
              </w:rPr>
              <w:t>21</w:t>
            </w:r>
            <w:r w:rsidR="00C337AE">
              <w:rPr>
                <w:noProof/>
                <w:webHidden/>
              </w:rPr>
              <w:fldChar w:fldCharType="end"/>
            </w:r>
          </w:hyperlink>
        </w:p>
        <w:p w14:paraId="382E4DB7"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79" w:history="1">
            <w:r w:rsidR="00C337AE" w:rsidRPr="002A70BE">
              <w:rPr>
                <w:rStyle w:val="Hyperlink"/>
                <w:noProof/>
              </w:rPr>
              <w:t>1.2.4</w:t>
            </w:r>
            <w:r w:rsidR="00C337AE">
              <w:rPr>
                <w:rFonts w:asciiTheme="minorHAnsi" w:eastAsiaTheme="minorEastAsia" w:hAnsiTheme="minorHAnsi"/>
                <w:noProof/>
                <w:color w:val="auto"/>
                <w:sz w:val="22"/>
                <w:szCs w:val="22"/>
                <w:lang w:eastAsia="lt-LT"/>
              </w:rPr>
              <w:tab/>
            </w:r>
            <w:r w:rsidR="00C337AE" w:rsidRPr="002A70BE">
              <w:rPr>
                <w:rStyle w:val="Hyperlink"/>
                <w:noProof/>
              </w:rPr>
              <w:t>Keleivių vežimas lengvaisiais automobiliais taksi</w:t>
            </w:r>
            <w:r w:rsidR="00C337AE">
              <w:rPr>
                <w:noProof/>
                <w:webHidden/>
              </w:rPr>
              <w:tab/>
            </w:r>
            <w:r w:rsidR="00C337AE">
              <w:rPr>
                <w:noProof/>
                <w:webHidden/>
              </w:rPr>
              <w:fldChar w:fldCharType="begin"/>
            </w:r>
            <w:r w:rsidR="00C337AE">
              <w:rPr>
                <w:noProof/>
                <w:webHidden/>
              </w:rPr>
              <w:instrText xml:space="preserve"> PAGEREF _Toc4659279 \h </w:instrText>
            </w:r>
            <w:r w:rsidR="00C337AE">
              <w:rPr>
                <w:noProof/>
                <w:webHidden/>
              </w:rPr>
            </w:r>
            <w:r w:rsidR="00C337AE">
              <w:rPr>
                <w:noProof/>
                <w:webHidden/>
              </w:rPr>
              <w:fldChar w:fldCharType="separate"/>
            </w:r>
            <w:r w:rsidR="00915903">
              <w:rPr>
                <w:noProof/>
                <w:webHidden/>
              </w:rPr>
              <w:t>22</w:t>
            </w:r>
            <w:r w:rsidR="00C337AE">
              <w:rPr>
                <w:noProof/>
                <w:webHidden/>
              </w:rPr>
              <w:fldChar w:fldCharType="end"/>
            </w:r>
          </w:hyperlink>
        </w:p>
        <w:p w14:paraId="636843F7"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80" w:history="1">
            <w:r w:rsidR="00C337AE" w:rsidRPr="002A70BE">
              <w:rPr>
                <w:rStyle w:val="Hyperlink"/>
                <w:noProof/>
              </w:rPr>
              <w:t>1.2.5</w:t>
            </w:r>
            <w:r w:rsidR="00C337AE">
              <w:rPr>
                <w:rFonts w:asciiTheme="minorHAnsi" w:eastAsiaTheme="minorEastAsia" w:hAnsiTheme="minorHAnsi"/>
                <w:noProof/>
                <w:color w:val="auto"/>
                <w:sz w:val="22"/>
                <w:szCs w:val="22"/>
                <w:lang w:eastAsia="lt-LT"/>
              </w:rPr>
              <w:tab/>
            </w:r>
            <w:r w:rsidR="00C337AE" w:rsidRPr="002A70BE">
              <w:rPr>
                <w:rStyle w:val="Hyperlink"/>
                <w:noProof/>
              </w:rPr>
              <w:t>Keleivių vežimas lengvaisiais automobiliais už atlygį</w:t>
            </w:r>
            <w:r w:rsidR="00C337AE">
              <w:rPr>
                <w:noProof/>
                <w:webHidden/>
              </w:rPr>
              <w:tab/>
            </w:r>
            <w:r w:rsidR="00C337AE">
              <w:rPr>
                <w:noProof/>
                <w:webHidden/>
              </w:rPr>
              <w:fldChar w:fldCharType="begin"/>
            </w:r>
            <w:r w:rsidR="00C337AE">
              <w:rPr>
                <w:noProof/>
                <w:webHidden/>
              </w:rPr>
              <w:instrText xml:space="preserve"> PAGEREF _Toc4659280 \h </w:instrText>
            </w:r>
            <w:r w:rsidR="00C337AE">
              <w:rPr>
                <w:noProof/>
                <w:webHidden/>
              </w:rPr>
            </w:r>
            <w:r w:rsidR="00C337AE">
              <w:rPr>
                <w:noProof/>
                <w:webHidden/>
              </w:rPr>
              <w:fldChar w:fldCharType="separate"/>
            </w:r>
            <w:r w:rsidR="00915903">
              <w:rPr>
                <w:noProof/>
                <w:webHidden/>
              </w:rPr>
              <w:t>24</w:t>
            </w:r>
            <w:r w:rsidR="00C337AE">
              <w:rPr>
                <w:noProof/>
                <w:webHidden/>
              </w:rPr>
              <w:fldChar w:fldCharType="end"/>
            </w:r>
          </w:hyperlink>
        </w:p>
        <w:p w14:paraId="32043672"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81" w:history="1">
            <w:r w:rsidR="00C337AE" w:rsidRPr="002A70BE">
              <w:rPr>
                <w:rStyle w:val="Hyperlink"/>
                <w:noProof/>
              </w:rPr>
              <w:t>1.2.6</w:t>
            </w:r>
            <w:r w:rsidR="00C337AE">
              <w:rPr>
                <w:rFonts w:asciiTheme="minorHAnsi" w:eastAsiaTheme="minorEastAsia" w:hAnsiTheme="minorHAnsi"/>
                <w:noProof/>
                <w:color w:val="auto"/>
                <w:sz w:val="22"/>
                <w:szCs w:val="22"/>
                <w:lang w:eastAsia="lt-LT"/>
              </w:rPr>
              <w:tab/>
            </w:r>
            <w:r w:rsidR="00C337AE" w:rsidRPr="002A70BE">
              <w:rPr>
                <w:rStyle w:val="Hyperlink"/>
                <w:noProof/>
              </w:rPr>
              <w:t>Keleivių vežimo lengvaisiais automobiliais taksi ir lengvaisiais automobiliais už atlygį vairuotojų darbo sąlygos</w:t>
            </w:r>
            <w:r w:rsidR="00C337AE">
              <w:rPr>
                <w:noProof/>
                <w:webHidden/>
              </w:rPr>
              <w:tab/>
            </w:r>
            <w:r w:rsidR="00C337AE">
              <w:rPr>
                <w:noProof/>
                <w:webHidden/>
              </w:rPr>
              <w:fldChar w:fldCharType="begin"/>
            </w:r>
            <w:r w:rsidR="00C337AE">
              <w:rPr>
                <w:noProof/>
                <w:webHidden/>
              </w:rPr>
              <w:instrText xml:space="preserve"> PAGEREF _Toc4659281 \h </w:instrText>
            </w:r>
            <w:r w:rsidR="00C337AE">
              <w:rPr>
                <w:noProof/>
                <w:webHidden/>
              </w:rPr>
            </w:r>
            <w:r w:rsidR="00C337AE">
              <w:rPr>
                <w:noProof/>
                <w:webHidden/>
              </w:rPr>
              <w:fldChar w:fldCharType="separate"/>
            </w:r>
            <w:r w:rsidR="00915903">
              <w:rPr>
                <w:noProof/>
                <w:webHidden/>
              </w:rPr>
              <w:t>24</w:t>
            </w:r>
            <w:r w:rsidR="00C337AE">
              <w:rPr>
                <w:noProof/>
                <w:webHidden/>
              </w:rPr>
              <w:fldChar w:fldCharType="end"/>
            </w:r>
          </w:hyperlink>
        </w:p>
        <w:p w14:paraId="66A9737A"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82" w:history="1">
            <w:r w:rsidR="00C337AE" w:rsidRPr="002A70BE">
              <w:rPr>
                <w:rStyle w:val="Hyperlink"/>
                <w:noProof/>
              </w:rPr>
              <w:t>1.2.7</w:t>
            </w:r>
            <w:r w:rsidR="00C337AE">
              <w:rPr>
                <w:rFonts w:asciiTheme="minorHAnsi" w:eastAsiaTheme="minorEastAsia" w:hAnsiTheme="minorHAnsi"/>
                <w:noProof/>
                <w:color w:val="auto"/>
                <w:sz w:val="22"/>
                <w:szCs w:val="22"/>
                <w:lang w:eastAsia="lt-LT"/>
              </w:rPr>
              <w:tab/>
            </w:r>
            <w:r w:rsidR="00C337AE" w:rsidRPr="002A70BE">
              <w:rPr>
                <w:rStyle w:val="Hyperlink"/>
                <w:noProof/>
              </w:rPr>
              <w:t>Keleivių vežimo kelių transportu rinka Lietuvoje</w:t>
            </w:r>
            <w:r w:rsidR="00C337AE">
              <w:rPr>
                <w:noProof/>
                <w:webHidden/>
              </w:rPr>
              <w:tab/>
            </w:r>
            <w:r w:rsidR="00C337AE">
              <w:rPr>
                <w:noProof/>
                <w:webHidden/>
              </w:rPr>
              <w:fldChar w:fldCharType="begin"/>
            </w:r>
            <w:r w:rsidR="00C337AE">
              <w:rPr>
                <w:noProof/>
                <w:webHidden/>
              </w:rPr>
              <w:instrText xml:space="preserve"> PAGEREF _Toc4659282 \h </w:instrText>
            </w:r>
            <w:r w:rsidR="00C337AE">
              <w:rPr>
                <w:noProof/>
                <w:webHidden/>
              </w:rPr>
            </w:r>
            <w:r w:rsidR="00C337AE">
              <w:rPr>
                <w:noProof/>
                <w:webHidden/>
              </w:rPr>
              <w:fldChar w:fldCharType="separate"/>
            </w:r>
            <w:r w:rsidR="00915903">
              <w:rPr>
                <w:noProof/>
                <w:webHidden/>
              </w:rPr>
              <w:t>26</w:t>
            </w:r>
            <w:r w:rsidR="00C337AE">
              <w:rPr>
                <w:noProof/>
                <w:webHidden/>
              </w:rPr>
              <w:fldChar w:fldCharType="end"/>
            </w:r>
          </w:hyperlink>
        </w:p>
        <w:p w14:paraId="0DBFF4C7" w14:textId="77777777" w:rsidR="00C337AE" w:rsidRDefault="00DF3E84">
          <w:pPr>
            <w:pStyle w:val="TOC2"/>
            <w:tabs>
              <w:tab w:val="left" w:pos="880"/>
              <w:tab w:val="right" w:leader="dot" w:pos="8920"/>
            </w:tabs>
            <w:rPr>
              <w:rFonts w:asciiTheme="minorHAnsi" w:eastAsiaTheme="minorEastAsia" w:hAnsiTheme="minorHAnsi"/>
              <w:noProof/>
              <w:color w:val="auto"/>
              <w:sz w:val="22"/>
              <w:szCs w:val="22"/>
              <w:lang w:eastAsia="lt-LT"/>
            </w:rPr>
          </w:pPr>
          <w:hyperlink w:anchor="_Toc4659283" w:history="1">
            <w:r w:rsidR="00C337AE" w:rsidRPr="002A70BE">
              <w:rPr>
                <w:rStyle w:val="Hyperlink"/>
                <w:noProof/>
                <w14:scene3d>
                  <w14:camera w14:prst="orthographicFront"/>
                  <w14:lightRig w14:rig="threePt" w14:dir="t">
                    <w14:rot w14:lat="0" w14:lon="0" w14:rev="0"/>
                  </w14:lightRig>
                </w14:scene3d>
              </w:rPr>
              <w:t>1.3</w:t>
            </w:r>
            <w:r w:rsidR="00C337AE">
              <w:rPr>
                <w:rFonts w:asciiTheme="minorHAnsi" w:eastAsiaTheme="minorEastAsia" w:hAnsiTheme="minorHAnsi"/>
                <w:noProof/>
                <w:color w:val="auto"/>
                <w:sz w:val="22"/>
                <w:szCs w:val="22"/>
                <w:lang w:eastAsia="lt-LT"/>
              </w:rPr>
              <w:tab/>
            </w:r>
            <w:r w:rsidR="00C337AE" w:rsidRPr="002A70BE">
              <w:rPr>
                <w:rStyle w:val="Hyperlink"/>
                <w:noProof/>
              </w:rPr>
              <w:t>Suinteresuotų šalių apklausa</w:t>
            </w:r>
            <w:r w:rsidR="00C337AE">
              <w:rPr>
                <w:noProof/>
                <w:webHidden/>
              </w:rPr>
              <w:tab/>
            </w:r>
            <w:r w:rsidR="00C337AE">
              <w:rPr>
                <w:noProof/>
                <w:webHidden/>
              </w:rPr>
              <w:fldChar w:fldCharType="begin"/>
            </w:r>
            <w:r w:rsidR="00C337AE">
              <w:rPr>
                <w:noProof/>
                <w:webHidden/>
              </w:rPr>
              <w:instrText xml:space="preserve"> PAGEREF _Toc4659283 \h </w:instrText>
            </w:r>
            <w:r w:rsidR="00C337AE">
              <w:rPr>
                <w:noProof/>
                <w:webHidden/>
              </w:rPr>
            </w:r>
            <w:r w:rsidR="00C337AE">
              <w:rPr>
                <w:noProof/>
                <w:webHidden/>
              </w:rPr>
              <w:fldChar w:fldCharType="separate"/>
            </w:r>
            <w:r w:rsidR="00915903">
              <w:rPr>
                <w:noProof/>
                <w:webHidden/>
              </w:rPr>
              <w:t>30</w:t>
            </w:r>
            <w:r w:rsidR="00C337AE">
              <w:rPr>
                <w:noProof/>
                <w:webHidden/>
              </w:rPr>
              <w:fldChar w:fldCharType="end"/>
            </w:r>
          </w:hyperlink>
        </w:p>
        <w:p w14:paraId="181E2786" w14:textId="77777777" w:rsidR="00C337AE" w:rsidRDefault="00DF3E84">
          <w:pPr>
            <w:pStyle w:val="TOC1"/>
            <w:tabs>
              <w:tab w:val="left" w:pos="420"/>
              <w:tab w:val="right" w:leader="dot" w:pos="8920"/>
            </w:tabs>
            <w:rPr>
              <w:rFonts w:asciiTheme="minorHAnsi" w:eastAsiaTheme="minorEastAsia" w:hAnsiTheme="minorHAnsi"/>
              <w:noProof/>
              <w:color w:val="auto"/>
              <w:sz w:val="22"/>
              <w:szCs w:val="22"/>
              <w:lang w:eastAsia="lt-LT"/>
            </w:rPr>
          </w:pPr>
          <w:hyperlink w:anchor="_Toc4659284" w:history="1">
            <w:r w:rsidR="00C337AE" w:rsidRPr="002A70BE">
              <w:rPr>
                <w:rStyle w:val="Hyperlink"/>
                <w:noProof/>
              </w:rPr>
              <w:t>2</w:t>
            </w:r>
            <w:r w:rsidR="00C337AE">
              <w:rPr>
                <w:rFonts w:asciiTheme="minorHAnsi" w:eastAsiaTheme="minorEastAsia" w:hAnsiTheme="minorHAnsi"/>
                <w:noProof/>
                <w:color w:val="auto"/>
                <w:sz w:val="22"/>
                <w:szCs w:val="22"/>
                <w:lang w:eastAsia="lt-LT"/>
              </w:rPr>
              <w:tab/>
            </w:r>
            <w:r w:rsidR="00C337AE" w:rsidRPr="002A70BE">
              <w:rPr>
                <w:rStyle w:val="Hyperlink"/>
                <w:noProof/>
              </w:rPr>
              <w:t>Užsienio šalių patirtis formuojant ir įgyvendinant teisinio reguliavimo politiką kelių transporto srityje</w:t>
            </w:r>
            <w:r w:rsidR="00C337AE">
              <w:rPr>
                <w:noProof/>
                <w:webHidden/>
              </w:rPr>
              <w:tab/>
            </w:r>
            <w:r w:rsidR="00C337AE">
              <w:rPr>
                <w:noProof/>
                <w:webHidden/>
              </w:rPr>
              <w:fldChar w:fldCharType="begin"/>
            </w:r>
            <w:r w:rsidR="00C337AE">
              <w:rPr>
                <w:noProof/>
                <w:webHidden/>
              </w:rPr>
              <w:instrText xml:space="preserve"> PAGEREF _Toc4659284 \h </w:instrText>
            </w:r>
            <w:r w:rsidR="00C337AE">
              <w:rPr>
                <w:noProof/>
                <w:webHidden/>
              </w:rPr>
            </w:r>
            <w:r w:rsidR="00C337AE">
              <w:rPr>
                <w:noProof/>
                <w:webHidden/>
              </w:rPr>
              <w:fldChar w:fldCharType="separate"/>
            </w:r>
            <w:r w:rsidR="00915903">
              <w:rPr>
                <w:noProof/>
                <w:webHidden/>
              </w:rPr>
              <w:t>39</w:t>
            </w:r>
            <w:r w:rsidR="00C337AE">
              <w:rPr>
                <w:noProof/>
                <w:webHidden/>
              </w:rPr>
              <w:fldChar w:fldCharType="end"/>
            </w:r>
          </w:hyperlink>
        </w:p>
        <w:p w14:paraId="57DF001E" w14:textId="77777777" w:rsidR="00C337AE" w:rsidRDefault="00DF3E84">
          <w:pPr>
            <w:pStyle w:val="TOC1"/>
            <w:tabs>
              <w:tab w:val="left" w:pos="420"/>
              <w:tab w:val="right" w:leader="dot" w:pos="8920"/>
            </w:tabs>
            <w:rPr>
              <w:rFonts w:asciiTheme="minorHAnsi" w:eastAsiaTheme="minorEastAsia" w:hAnsiTheme="minorHAnsi"/>
              <w:noProof/>
              <w:color w:val="auto"/>
              <w:sz w:val="22"/>
              <w:szCs w:val="22"/>
              <w:lang w:eastAsia="lt-LT"/>
            </w:rPr>
          </w:pPr>
          <w:hyperlink w:anchor="_Toc4659285" w:history="1">
            <w:r w:rsidR="00C337AE" w:rsidRPr="002A70BE">
              <w:rPr>
                <w:rStyle w:val="Hyperlink"/>
                <w:noProof/>
              </w:rPr>
              <w:t>3</w:t>
            </w:r>
            <w:r w:rsidR="00C337AE">
              <w:rPr>
                <w:rFonts w:asciiTheme="minorHAnsi" w:eastAsiaTheme="minorEastAsia" w:hAnsiTheme="minorHAnsi"/>
                <w:noProof/>
                <w:color w:val="auto"/>
                <w:sz w:val="22"/>
                <w:szCs w:val="22"/>
                <w:lang w:eastAsia="lt-LT"/>
              </w:rPr>
              <w:tab/>
            </w:r>
            <w:r w:rsidR="00C337AE" w:rsidRPr="002A70BE">
              <w:rPr>
                <w:rStyle w:val="Hyperlink"/>
                <w:noProof/>
              </w:rPr>
              <w:t>Keleivių vežimo kelių transportu veiklas reglamentuojančių teisės aktų analizė</w:t>
            </w:r>
            <w:r w:rsidR="00C337AE">
              <w:rPr>
                <w:noProof/>
                <w:webHidden/>
              </w:rPr>
              <w:tab/>
            </w:r>
            <w:r w:rsidR="00C337AE">
              <w:rPr>
                <w:noProof/>
                <w:webHidden/>
              </w:rPr>
              <w:fldChar w:fldCharType="begin"/>
            </w:r>
            <w:r w:rsidR="00C337AE">
              <w:rPr>
                <w:noProof/>
                <w:webHidden/>
              </w:rPr>
              <w:instrText xml:space="preserve"> PAGEREF _Toc4659285 \h </w:instrText>
            </w:r>
            <w:r w:rsidR="00C337AE">
              <w:rPr>
                <w:noProof/>
                <w:webHidden/>
              </w:rPr>
            </w:r>
            <w:r w:rsidR="00C337AE">
              <w:rPr>
                <w:noProof/>
                <w:webHidden/>
              </w:rPr>
              <w:fldChar w:fldCharType="separate"/>
            </w:r>
            <w:r w:rsidR="00915903">
              <w:rPr>
                <w:noProof/>
                <w:webHidden/>
              </w:rPr>
              <w:t>44</w:t>
            </w:r>
            <w:r w:rsidR="00C337AE">
              <w:rPr>
                <w:noProof/>
                <w:webHidden/>
              </w:rPr>
              <w:fldChar w:fldCharType="end"/>
            </w:r>
          </w:hyperlink>
        </w:p>
        <w:p w14:paraId="211460D5" w14:textId="77777777" w:rsidR="00C337AE" w:rsidRDefault="00DF3E84">
          <w:pPr>
            <w:pStyle w:val="TOC2"/>
            <w:tabs>
              <w:tab w:val="left" w:pos="880"/>
              <w:tab w:val="right" w:leader="dot" w:pos="8920"/>
            </w:tabs>
            <w:rPr>
              <w:rFonts w:asciiTheme="minorHAnsi" w:eastAsiaTheme="minorEastAsia" w:hAnsiTheme="minorHAnsi"/>
              <w:noProof/>
              <w:color w:val="auto"/>
              <w:sz w:val="22"/>
              <w:szCs w:val="22"/>
              <w:lang w:eastAsia="lt-LT"/>
            </w:rPr>
          </w:pPr>
          <w:hyperlink w:anchor="_Toc4659286" w:history="1">
            <w:r w:rsidR="00C337AE" w:rsidRPr="002A70BE">
              <w:rPr>
                <w:rStyle w:val="Hyperlink"/>
                <w:noProof/>
                <w14:scene3d>
                  <w14:camera w14:prst="orthographicFront"/>
                  <w14:lightRig w14:rig="threePt" w14:dir="t">
                    <w14:rot w14:lat="0" w14:lon="0" w14:rev="0"/>
                  </w14:lightRig>
                </w14:scene3d>
              </w:rPr>
              <w:t>3.1</w:t>
            </w:r>
            <w:r w:rsidR="00C337AE">
              <w:rPr>
                <w:rFonts w:asciiTheme="minorHAnsi" w:eastAsiaTheme="minorEastAsia" w:hAnsiTheme="minorHAnsi"/>
                <w:noProof/>
                <w:color w:val="auto"/>
                <w:sz w:val="22"/>
                <w:szCs w:val="22"/>
                <w:lang w:eastAsia="lt-LT"/>
              </w:rPr>
              <w:tab/>
            </w:r>
            <w:r w:rsidR="00C337AE" w:rsidRPr="002A70BE">
              <w:rPr>
                <w:rStyle w:val="Hyperlink"/>
                <w:noProof/>
              </w:rPr>
              <w:t>Įpareigojimai keleivių vežimo reguliariaisiais reisais vietinio ir tolimojo susisiekimo maršrutais veiklos vykdymui</w:t>
            </w:r>
            <w:r w:rsidR="00C337AE">
              <w:rPr>
                <w:noProof/>
                <w:webHidden/>
              </w:rPr>
              <w:tab/>
            </w:r>
            <w:r w:rsidR="00C337AE">
              <w:rPr>
                <w:noProof/>
                <w:webHidden/>
              </w:rPr>
              <w:fldChar w:fldCharType="begin"/>
            </w:r>
            <w:r w:rsidR="00C337AE">
              <w:rPr>
                <w:noProof/>
                <w:webHidden/>
              </w:rPr>
              <w:instrText xml:space="preserve"> PAGEREF _Toc4659286 \h </w:instrText>
            </w:r>
            <w:r w:rsidR="00C337AE">
              <w:rPr>
                <w:noProof/>
                <w:webHidden/>
              </w:rPr>
            </w:r>
            <w:r w:rsidR="00C337AE">
              <w:rPr>
                <w:noProof/>
                <w:webHidden/>
              </w:rPr>
              <w:fldChar w:fldCharType="separate"/>
            </w:r>
            <w:r w:rsidR="00915903">
              <w:rPr>
                <w:noProof/>
                <w:webHidden/>
              </w:rPr>
              <w:t>46</w:t>
            </w:r>
            <w:r w:rsidR="00C337AE">
              <w:rPr>
                <w:noProof/>
                <w:webHidden/>
              </w:rPr>
              <w:fldChar w:fldCharType="end"/>
            </w:r>
          </w:hyperlink>
        </w:p>
        <w:p w14:paraId="25D38E5E"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87" w:history="1">
            <w:r w:rsidR="00C337AE" w:rsidRPr="002A70BE">
              <w:rPr>
                <w:rStyle w:val="Hyperlink"/>
                <w:noProof/>
              </w:rPr>
              <w:t>3.1.1</w:t>
            </w:r>
            <w:r w:rsidR="00C337AE">
              <w:rPr>
                <w:rFonts w:asciiTheme="minorHAnsi" w:eastAsiaTheme="minorEastAsia" w:hAnsiTheme="minorHAnsi"/>
                <w:noProof/>
                <w:color w:val="auto"/>
                <w:sz w:val="22"/>
                <w:szCs w:val="22"/>
                <w:lang w:eastAsia="lt-LT"/>
              </w:rPr>
              <w:tab/>
            </w:r>
            <w:r w:rsidR="00C337AE" w:rsidRPr="002A70BE">
              <w:rPr>
                <w:rStyle w:val="Hyperlink"/>
                <w:noProof/>
              </w:rPr>
              <w:t>A1 Įpareigojimas turėti licenciją verstis keleivių vežimu autobusais tolimojo susisiekimo ir vietinio susisiekimo maršrutais</w:t>
            </w:r>
            <w:r w:rsidR="00C337AE">
              <w:rPr>
                <w:noProof/>
                <w:webHidden/>
              </w:rPr>
              <w:tab/>
            </w:r>
            <w:r w:rsidR="00C337AE">
              <w:rPr>
                <w:noProof/>
                <w:webHidden/>
              </w:rPr>
              <w:fldChar w:fldCharType="begin"/>
            </w:r>
            <w:r w:rsidR="00C337AE">
              <w:rPr>
                <w:noProof/>
                <w:webHidden/>
              </w:rPr>
              <w:instrText xml:space="preserve"> PAGEREF _Toc4659287 \h </w:instrText>
            </w:r>
            <w:r w:rsidR="00C337AE">
              <w:rPr>
                <w:noProof/>
                <w:webHidden/>
              </w:rPr>
            </w:r>
            <w:r w:rsidR="00C337AE">
              <w:rPr>
                <w:noProof/>
                <w:webHidden/>
              </w:rPr>
              <w:fldChar w:fldCharType="separate"/>
            </w:r>
            <w:r w:rsidR="00915903">
              <w:rPr>
                <w:noProof/>
                <w:webHidden/>
              </w:rPr>
              <w:t>46</w:t>
            </w:r>
            <w:r w:rsidR="00C337AE">
              <w:rPr>
                <w:noProof/>
                <w:webHidden/>
              </w:rPr>
              <w:fldChar w:fldCharType="end"/>
            </w:r>
          </w:hyperlink>
        </w:p>
        <w:p w14:paraId="40096E76"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88" w:history="1">
            <w:r w:rsidR="00C337AE" w:rsidRPr="002A70BE">
              <w:rPr>
                <w:rStyle w:val="Hyperlink"/>
                <w:noProof/>
              </w:rPr>
              <w:t>3.1.2</w:t>
            </w:r>
            <w:r w:rsidR="00C337AE">
              <w:rPr>
                <w:rFonts w:asciiTheme="minorHAnsi" w:eastAsiaTheme="minorEastAsia" w:hAnsiTheme="minorHAnsi"/>
                <w:noProof/>
                <w:color w:val="auto"/>
                <w:sz w:val="22"/>
                <w:szCs w:val="22"/>
                <w:lang w:eastAsia="lt-LT"/>
              </w:rPr>
              <w:tab/>
            </w:r>
            <w:r w:rsidR="00C337AE" w:rsidRPr="002A70BE">
              <w:rPr>
                <w:rStyle w:val="Hyperlink"/>
                <w:noProof/>
              </w:rPr>
              <w:t>A2 Įpareigojimas turėti leidimą vežti keleivius tolimojo susisiekimo ir vietinio susisiekimo kelių transporto maršrutais</w:t>
            </w:r>
            <w:r w:rsidR="00C337AE">
              <w:rPr>
                <w:noProof/>
                <w:webHidden/>
              </w:rPr>
              <w:tab/>
            </w:r>
            <w:r w:rsidR="00C337AE">
              <w:rPr>
                <w:noProof/>
                <w:webHidden/>
              </w:rPr>
              <w:fldChar w:fldCharType="begin"/>
            </w:r>
            <w:r w:rsidR="00C337AE">
              <w:rPr>
                <w:noProof/>
                <w:webHidden/>
              </w:rPr>
              <w:instrText xml:space="preserve"> PAGEREF _Toc4659288 \h </w:instrText>
            </w:r>
            <w:r w:rsidR="00C337AE">
              <w:rPr>
                <w:noProof/>
                <w:webHidden/>
              </w:rPr>
            </w:r>
            <w:r w:rsidR="00C337AE">
              <w:rPr>
                <w:noProof/>
                <w:webHidden/>
              </w:rPr>
              <w:fldChar w:fldCharType="separate"/>
            </w:r>
            <w:r w:rsidR="00915903">
              <w:rPr>
                <w:noProof/>
                <w:webHidden/>
              </w:rPr>
              <w:t>48</w:t>
            </w:r>
            <w:r w:rsidR="00C337AE">
              <w:rPr>
                <w:noProof/>
                <w:webHidden/>
              </w:rPr>
              <w:fldChar w:fldCharType="end"/>
            </w:r>
          </w:hyperlink>
        </w:p>
        <w:p w14:paraId="44DF7531"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89" w:history="1">
            <w:r w:rsidR="00C337AE" w:rsidRPr="002A70BE">
              <w:rPr>
                <w:rStyle w:val="Hyperlink"/>
                <w:noProof/>
              </w:rPr>
              <w:t>3.1.3</w:t>
            </w:r>
            <w:r w:rsidR="00C337AE">
              <w:rPr>
                <w:rFonts w:asciiTheme="minorHAnsi" w:eastAsiaTheme="minorEastAsia" w:hAnsiTheme="minorHAnsi"/>
                <w:noProof/>
                <w:color w:val="auto"/>
                <w:sz w:val="22"/>
                <w:szCs w:val="22"/>
                <w:lang w:eastAsia="lt-LT"/>
              </w:rPr>
              <w:tab/>
            </w:r>
            <w:r w:rsidR="00C337AE" w:rsidRPr="002A70BE">
              <w:rPr>
                <w:rStyle w:val="Hyperlink"/>
                <w:noProof/>
              </w:rPr>
              <w:t>A3 Įpareigojimai dėl profesinės kompetencijos reikalaujamos vadovauti keleivių vežimo įmonėms, vežančioms tolimojo susisiekimo ir vietinio susisiekimo maršrutais</w:t>
            </w:r>
            <w:r w:rsidR="00C337AE">
              <w:rPr>
                <w:noProof/>
                <w:webHidden/>
              </w:rPr>
              <w:tab/>
            </w:r>
            <w:r w:rsidR="00C337AE">
              <w:rPr>
                <w:noProof/>
                <w:webHidden/>
              </w:rPr>
              <w:fldChar w:fldCharType="begin"/>
            </w:r>
            <w:r w:rsidR="00C337AE">
              <w:rPr>
                <w:noProof/>
                <w:webHidden/>
              </w:rPr>
              <w:instrText xml:space="preserve"> PAGEREF _Toc4659289 \h </w:instrText>
            </w:r>
            <w:r w:rsidR="00C337AE">
              <w:rPr>
                <w:noProof/>
                <w:webHidden/>
              </w:rPr>
            </w:r>
            <w:r w:rsidR="00C337AE">
              <w:rPr>
                <w:noProof/>
                <w:webHidden/>
              </w:rPr>
              <w:fldChar w:fldCharType="separate"/>
            </w:r>
            <w:r w:rsidR="00915903">
              <w:rPr>
                <w:noProof/>
                <w:webHidden/>
              </w:rPr>
              <w:t>50</w:t>
            </w:r>
            <w:r w:rsidR="00C337AE">
              <w:rPr>
                <w:noProof/>
                <w:webHidden/>
              </w:rPr>
              <w:fldChar w:fldCharType="end"/>
            </w:r>
          </w:hyperlink>
        </w:p>
        <w:p w14:paraId="4B9FA7DA"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90" w:history="1">
            <w:r w:rsidR="00C337AE" w:rsidRPr="002A70BE">
              <w:rPr>
                <w:rStyle w:val="Hyperlink"/>
                <w:noProof/>
              </w:rPr>
              <w:t>3.1.4</w:t>
            </w:r>
            <w:r w:rsidR="00C337AE">
              <w:rPr>
                <w:rFonts w:asciiTheme="minorHAnsi" w:eastAsiaTheme="minorEastAsia" w:hAnsiTheme="minorHAnsi"/>
                <w:noProof/>
                <w:color w:val="auto"/>
                <w:sz w:val="22"/>
                <w:szCs w:val="22"/>
                <w:lang w:eastAsia="lt-LT"/>
              </w:rPr>
              <w:tab/>
            </w:r>
            <w:r w:rsidR="00C337AE" w:rsidRPr="002A70BE">
              <w:rPr>
                <w:rStyle w:val="Hyperlink"/>
                <w:noProof/>
              </w:rPr>
              <w:t>A4 (A4.1 ir A4.2) Įpareigojimai tolimojo susisiekimo ir vietinio susisiekimo maršrutų transporto priemonių apipavidalinimui</w:t>
            </w:r>
            <w:r w:rsidR="00C337AE">
              <w:rPr>
                <w:noProof/>
                <w:webHidden/>
              </w:rPr>
              <w:tab/>
            </w:r>
            <w:r w:rsidR="00C337AE">
              <w:rPr>
                <w:noProof/>
                <w:webHidden/>
              </w:rPr>
              <w:fldChar w:fldCharType="begin"/>
            </w:r>
            <w:r w:rsidR="00C337AE">
              <w:rPr>
                <w:noProof/>
                <w:webHidden/>
              </w:rPr>
              <w:instrText xml:space="preserve"> PAGEREF _Toc4659290 \h </w:instrText>
            </w:r>
            <w:r w:rsidR="00C337AE">
              <w:rPr>
                <w:noProof/>
                <w:webHidden/>
              </w:rPr>
            </w:r>
            <w:r w:rsidR="00C337AE">
              <w:rPr>
                <w:noProof/>
                <w:webHidden/>
              </w:rPr>
              <w:fldChar w:fldCharType="separate"/>
            </w:r>
            <w:r w:rsidR="00915903">
              <w:rPr>
                <w:noProof/>
                <w:webHidden/>
              </w:rPr>
              <w:t>51</w:t>
            </w:r>
            <w:r w:rsidR="00C337AE">
              <w:rPr>
                <w:noProof/>
                <w:webHidden/>
              </w:rPr>
              <w:fldChar w:fldCharType="end"/>
            </w:r>
          </w:hyperlink>
        </w:p>
        <w:p w14:paraId="46F721DF"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91" w:history="1">
            <w:r w:rsidR="00C337AE" w:rsidRPr="002A70BE">
              <w:rPr>
                <w:rStyle w:val="Hyperlink"/>
                <w:noProof/>
              </w:rPr>
              <w:t>3.1.5</w:t>
            </w:r>
            <w:r w:rsidR="00C337AE">
              <w:rPr>
                <w:rFonts w:asciiTheme="minorHAnsi" w:eastAsiaTheme="minorEastAsia" w:hAnsiTheme="minorHAnsi"/>
                <w:noProof/>
                <w:color w:val="auto"/>
                <w:sz w:val="22"/>
                <w:szCs w:val="22"/>
                <w:lang w:eastAsia="lt-LT"/>
              </w:rPr>
              <w:tab/>
            </w:r>
            <w:r w:rsidR="00C337AE" w:rsidRPr="002A70BE">
              <w:rPr>
                <w:rStyle w:val="Hyperlink"/>
                <w:noProof/>
              </w:rPr>
              <w:t>A5 Įpareigojimai tolimojo susiekimo ir vietinio susisiekimo maršrutų autobusų ekipažui, keleivių ir bagažo vežimui</w:t>
            </w:r>
            <w:r w:rsidR="00C337AE">
              <w:rPr>
                <w:noProof/>
                <w:webHidden/>
              </w:rPr>
              <w:tab/>
            </w:r>
            <w:r w:rsidR="00C337AE">
              <w:rPr>
                <w:noProof/>
                <w:webHidden/>
              </w:rPr>
              <w:fldChar w:fldCharType="begin"/>
            </w:r>
            <w:r w:rsidR="00C337AE">
              <w:rPr>
                <w:noProof/>
                <w:webHidden/>
              </w:rPr>
              <w:instrText xml:space="preserve"> PAGEREF _Toc4659291 \h </w:instrText>
            </w:r>
            <w:r w:rsidR="00C337AE">
              <w:rPr>
                <w:noProof/>
                <w:webHidden/>
              </w:rPr>
            </w:r>
            <w:r w:rsidR="00C337AE">
              <w:rPr>
                <w:noProof/>
                <w:webHidden/>
              </w:rPr>
              <w:fldChar w:fldCharType="separate"/>
            </w:r>
            <w:r w:rsidR="00915903">
              <w:rPr>
                <w:noProof/>
                <w:webHidden/>
              </w:rPr>
              <w:t>53</w:t>
            </w:r>
            <w:r w:rsidR="00C337AE">
              <w:rPr>
                <w:noProof/>
                <w:webHidden/>
              </w:rPr>
              <w:fldChar w:fldCharType="end"/>
            </w:r>
          </w:hyperlink>
        </w:p>
        <w:p w14:paraId="11DB5363"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92" w:history="1">
            <w:r w:rsidR="00C337AE" w:rsidRPr="002A70BE">
              <w:rPr>
                <w:rStyle w:val="Hyperlink"/>
                <w:noProof/>
              </w:rPr>
              <w:t>3.1.6</w:t>
            </w:r>
            <w:r w:rsidR="00C337AE">
              <w:rPr>
                <w:rFonts w:asciiTheme="minorHAnsi" w:eastAsiaTheme="minorEastAsia" w:hAnsiTheme="minorHAnsi"/>
                <w:noProof/>
                <w:color w:val="auto"/>
                <w:sz w:val="22"/>
                <w:szCs w:val="22"/>
                <w:lang w:eastAsia="lt-LT"/>
              </w:rPr>
              <w:tab/>
            </w:r>
            <w:r w:rsidR="00C337AE" w:rsidRPr="002A70BE">
              <w:rPr>
                <w:rStyle w:val="Hyperlink"/>
                <w:noProof/>
              </w:rPr>
              <w:t>A6 Įpareigojimai tolimojo susisiekimo ir vietinio susisiekimo maršrutų vežėjams dėl bilietų (kvitų) išdavimo, apskaitos, kontrolės</w:t>
            </w:r>
            <w:r w:rsidR="00C337AE">
              <w:rPr>
                <w:noProof/>
                <w:webHidden/>
              </w:rPr>
              <w:tab/>
            </w:r>
            <w:r w:rsidR="00C337AE">
              <w:rPr>
                <w:noProof/>
                <w:webHidden/>
              </w:rPr>
              <w:fldChar w:fldCharType="begin"/>
            </w:r>
            <w:r w:rsidR="00C337AE">
              <w:rPr>
                <w:noProof/>
                <w:webHidden/>
              </w:rPr>
              <w:instrText xml:space="preserve"> PAGEREF _Toc4659292 \h </w:instrText>
            </w:r>
            <w:r w:rsidR="00C337AE">
              <w:rPr>
                <w:noProof/>
                <w:webHidden/>
              </w:rPr>
            </w:r>
            <w:r w:rsidR="00C337AE">
              <w:rPr>
                <w:noProof/>
                <w:webHidden/>
              </w:rPr>
              <w:fldChar w:fldCharType="separate"/>
            </w:r>
            <w:r w:rsidR="00915903">
              <w:rPr>
                <w:noProof/>
                <w:webHidden/>
              </w:rPr>
              <w:t>56</w:t>
            </w:r>
            <w:r w:rsidR="00C337AE">
              <w:rPr>
                <w:noProof/>
                <w:webHidden/>
              </w:rPr>
              <w:fldChar w:fldCharType="end"/>
            </w:r>
          </w:hyperlink>
        </w:p>
        <w:p w14:paraId="261ABB9B"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93" w:history="1">
            <w:r w:rsidR="00C337AE" w:rsidRPr="002A70BE">
              <w:rPr>
                <w:rStyle w:val="Hyperlink"/>
                <w:noProof/>
              </w:rPr>
              <w:t>3.1.7</w:t>
            </w:r>
            <w:r w:rsidR="00C337AE">
              <w:rPr>
                <w:rFonts w:asciiTheme="minorHAnsi" w:eastAsiaTheme="minorEastAsia" w:hAnsiTheme="minorHAnsi"/>
                <w:noProof/>
                <w:color w:val="auto"/>
                <w:sz w:val="22"/>
                <w:szCs w:val="22"/>
                <w:lang w:eastAsia="lt-LT"/>
              </w:rPr>
              <w:tab/>
            </w:r>
            <w:r w:rsidR="00C337AE" w:rsidRPr="002A70BE">
              <w:rPr>
                <w:rStyle w:val="Hyperlink"/>
                <w:noProof/>
              </w:rPr>
              <w:t>A7 Įpareigojimai tolimojo susiekimo ir vietinio susisiekimo maršrutų vežėjams dėl bilietų (kvitų) apsirūpinimo ir jų saugojimo</w:t>
            </w:r>
            <w:r w:rsidR="00C337AE">
              <w:rPr>
                <w:noProof/>
                <w:webHidden/>
              </w:rPr>
              <w:tab/>
            </w:r>
            <w:r w:rsidR="00C337AE">
              <w:rPr>
                <w:noProof/>
                <w:webHidden/>
              </w:rPr>
              <w:fldChar w:fldCharType="begin"/>
            </w:r>
            <w:r w:rsidR="00C337AE">
              <w:rPr>
                <w:noProof/>
                <w:webHidden/>
              </w:rPr>
              <w:instrText xml:space="preserve"> PAGEREF _Toc4659293 \h </w:instrText>
            </w:r>
            <w:r w:rsidR="00C337AE">
              <w:rPr>
                <w:noProof/>
                <w:webHidden/>
              </w:rPr>
            </w:r>
            <w:r w:rsidR="00C337AE">
              <w:rPr>
                <w:noProof/>
                <w:webHidden/>
              </w:rPr>
              <w:fldChar w:fldCharType="separate"/>
            </w:r>
            <w:r w:rsidR="00915903">
              <w:rPr>
                <w:noProof/>
                <w:webHidden/>
              </w:rPr>
              <w:t>57</w:t>
            </w:r>
            <w:r w:rsidR="00C337AE">
              <w:rPr>
                <w:noProof/>
                <w:webHidden/>
              </w:rPr>
              <w:fldChar w:fldCharType="end"/>
            </w:r>
          </w:hyperlink>
        </w:p>
        <w:p w14:paraId="6A9BFD73"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94" w:history="1">
            <w:r w:rsidR="00C337AE" w:rsidRPr="002A70BE">
              <w:rPr>
                <w:rStyle w:val="Hyperlink"/>
                <w:noProof/>
              </w:rPr>
              <w:t>3.1.8</w:t>
            </w:r>
            <w:r w:rsidR="00C337AE">
              <w:rPr>
                <w:rFonts w:asciiTheme="minorHAnsi" w:eastAsiaTheme="minorEastAsia" w:hAnsiTheme="minorHAnsi"/>
                <w:noProof/>
                <w:color w:val="auto"/>
                <w:sz w:val="22"/>
                <w:szCs w:val="22"/>
                <w:lang w:eastAsia="lt-LT"/>
              </w:rPr>
              <w:tab/>
            </w:r>
            <w:r w:rsidR="00C337AE" w:rsidRPr="002A70BE">
              <w:rPr>
                <w:rStyle w:val="Hyperlink"/>
                <w:iCs/>
                <w:noProof/>
              </w:rPr>
              <w:t>A8 Įpareigojimai tolimojo susisiekimo ir vietinio susisiekimo vežėjui dėl bilietų (kvitų) išdavimo, pardavimo, grąžinimo ir jų naudojimo</w:t>
            </w:r>
            <w:r w:rsidR="00C337AE">
              <w:rPr>
                <w:noProof/>
                <w:webHidden/>
              </w:rPr>
              <w:tab/>
            </w:r>
            <w:r w:rsidR="00C337AE">
              <w:rPr>
                <w:noProof/>
                <w:webHidden/>
              </w:rPr>
              <w:fldChar w:fldCharType="begin"/>
            </w:r>
            <w:r w:rsidR="00C337AE">
              <w:rPr>
                <w:noProof/>
                <w:webHidden/>
              </w:rPr>
              <w:instrText xml:space="preserve"> PAGEREF _Toc4659294 \h </w:instrText>
            </w:r>
            <w:r w:rsidR="00C337AE">
              <w:rPr>
                <w:noProof/>
                <w:webHidden/>
              </w:rPr>
            </w:r>
            <w:r w:rsidR="00C337AE">
              <w:rPr>
                <w:noProof/>
                <w:webHidden/>
              </w:rPr>
              <w:fldChar w:fldCharType="separate"/>
            </w:r>
            <w:r w:rsidR="00915903">
              <w:rPr>
                <w:noProof/>
                <w:webHidden/>
              </w:rPr>
              <w:t>58</w:t>
            </w:r>
            <w:r w:rsidR="00C337AE">
              <w:rPr>
                <w:noProof/>
                <w:webHidden/>
              </w:rPr>
              <w:fldChar w:fldCharType="end"/>
            </w:r>
          </w:hyperlink>
        </w:p>
        <w:p w14:paraId="7D57244D" w14:textId="77777777" w:rsidR="00C337AE" w:rsidRDefault="00DF3E84">
          <w:pPr>
            <w:pStyle w:val="TOC2"/>
            <w:tabs>
              <w:tab w:val="left" w:pos="880"/>
              <w:tab w:val="right" w:leader="dot" w:pos="8920"/>
            </w:tabs>
            <w:rPr>
              <w:rFonts w:asciiTheme="minorHAnsi" w:eastAsiaTheme="minorEastAsia" w:hAnsiTheme="minorHAnsi"/>
              <w:noProof/>
              <w:color w:val="auto"/>
              <w:sz w:val="22"/>
              <w:szCs w:val="22"/>
              <w:lang w:eastAsia="lt-LT"/>
            </w:rPr>
          </w:pPr>
          <w:hyperlink w:anchor="_Toc4659295" w:history="1">
            <w:r w:rsidR="00C337AE" w:rsidRPr="002A70BE">
              <w:rPr>
                <w:rStyle w:val="Hyperlink"/>
                <w:noProof/>
                <w14:scene3d>
                  <w14:camera w14:prst="orthographicFront"/>
                  <w14:lightRig w14:rig="threePt" w14:dir="t">
                    <w14:rot w14:lat="0" w14:lon="0" w14:rev="0"/>
                  </w14:lightRig>
                </w14:scene3d>
              </w:rPr>
              <w:t>3.2</w:t>
            </w:r>
            <w:r w:rsidR="00C337AE">
              <w:rPr>
                <w:rFonts w:asciiTheme="minorHAnsi" w:eastAsiaTheme="minorEastAsia" w:hAnsiTheme="minorHAnsi"/>
                <w:noProof/>
                <w:color w:val="auto"/>
                <w:sz w:val="22"/>
                <w:szCs w:val="22"/>
                <w:lang w:eastAsia="lt-LT"/>
              </w:rPr>
              <w:tab/>
            </w:r>
            <w:r w:rsidR="00C337AE" w:rsidRPr="002A70BE">
              <w:rPr>
                <w:rStyle w:val="Hyperlink"/>
                <w:noProof/>
              </w:rPr>
              <w:t>Įpareigojimai keleivių vežimo lengvaisiais automobiliais taksi ir lengvaisiais automobiliais už atlygį veiklos vykdymui</w:t>
            </w:r>
            <w:r w:rsidR="00C337AE">
              <w:rPr>
                <w:noProof/>
                <w:webHidden/>
              </w:rPr>
              <w:tab/>
            </w:r>
            <w:r w:rsidR="00C337AE">
              <w:rPr>
                <w:noProof/>
                <w:webHidden/>
              </w:rPr>
              <w:fldChar w:fldCharType="begin"/>
            </w:r>
            <w:r w:rsidR="00C337AE">
              <w:rPr>
                <w:noProof/>
                <w:webHidden/>
              </w:rPr>
              <w:instrText xml:space="preserve"> PAGEREF _Toc4659295 \h </w:instrText>
            </w:r>
            <w:r w:rsidR="00C337AE">
              <w:rPr>
                <w:noProof/>
                <w:webHidden/>
              </w:rPr>
            </w:r>
            <w:r w:rsidR="00C337AE">
              <w:rPr>
                <w:noProof/>
                <w:webHidden/>
              </w:rPr>
              <w:fldChar w:fldCharType="separate"/>
            </w:r>
            <w:r w:rsidR="00915903">
              <w:rPr>
                <w:noProof/>
                <w:webHidden/>
              </w:rPr>
              <w:t>59</w:t>
            </w:r>
            <w:r w:rsidR="00C337AE">
              <w:rPr>
                <w:noProof/>
                <w:webHidden/>
              </w:rPr>
              <w:fldChar w:fldCharType="end"/>
            </w:r>
          </w:hyperlink>
        </w:p>
        <w:p w14:paraId="1318A406"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96" w:history="1">
            <w:r w:rsidR="00C337AE" w:rsidRPr="002A70BE">
              <w:rPr>
                <w:rStyle w:val="Hyperlink"/>
                <w:noProof/>
              </w:rPr>
              <w:t>3.2.1</w:t>
            </w:r>
            <w:r w:rsidR="00C337AE">
              <w:rPr>
                <w:rFonts w:asciiTheme="minorHAnsi" w:eastAsiaTheme="minorEastAsia" w:hAnsiTheme="minorHAnsi"/>
                <w:noProof/>
                <w:color w:val="auto"/>
                <w:sz w:val="22"/>
                <w:szCs w:val="22"/>
                <w:lang w:eastAsia="lt-LT"/>
              </w:rPr>
              <w:tab/>
            </w:r>
            <w:r w:rsidR="00C337AE" w:rsidRPr="002A70BE">
              <w:rPr>
                <w:rStyle w:val="Hyperlink"/>
                <w:noProof/>
              </w:rPr>
              <w:t>L1 (L1.1 ir L1.2) Įpareigojimai dėl keleivių vežimo lengvaisiais automobiliais taksi leidimo gavimo ir už atlygį deklaracijos pateikimo veiklai vykdyti</w:t>
            </w:r>
            <w:r w:rsidR="00C337AE">
              <w:rPr>
                <w:noProof/>
                <w:webHidden/>
              </w:rPr>
              <w:tab/>
            </w:r>
            <w:r w:rsidR="00C337AE">
              <w:rPr>
                <w:noProof/>
                <w:webHidden/>
              </w:rPr>
              <w:fldChar w:fldCharType="begin"/>
            </w:r>
            <w:r w:rsidR="00C337AE">
              <w:rPr>
                <w:noProof/>
                <w:webHidden/>
              </w:rPr>
              <w:instrText xml:space="preserve"> PAGEREF _Toc4659296 \h </w:instrText>
            </w:r>
            <w:r w:rsidR="00C337AE">
              <w:rPr>
                <w:noProof/>
                <w:webHidden/>
              </w:rPr>
            </w:r>
            <w:r w:rsidR="00C337AE">
              <w:rPr>
                <w:noProof/>
                <w:webHidden/>
              </w:rPr>
              <w:fldChar w:fldCharType="separate"/>
            </w:r>
            <w:r w:rsidR="00915903">
              <w:rPr>
                <w:noProof/>
                <w:webHidden/>
              </w:rPr>
              <w:t>60</w:t>
            </w:r>
            <w:r w:rsidR="00C337AE">
              <w:rPr>
                <w:noProof/>
                <w:webHidden/>
              </w:rPr>
              <w:fldChar w:fldCharType="end"/>
            </w:r>
          </w:hyperlink>
        </w:p>
        <w:p w14:paraId="33592C02"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97" w:history="1">
            <w:r w:rsidR="00C337AE" w:rsidRPr="002A70BE">
              <w:rPr>
                <w:rStyle w:val="Hyperlink"/>
                <w:noProof/>
              </w:rPr>
              <w:t>3.2.2</w:t>
            </w:r>
            <w:r w:rsidR="00C337AE">
              <w:rPr>
                <w:rFonts w:asciiTheme="minorHAnsi" w:eastAsiaTheme="minorEastAsia" w:hAnsiTheme="minorHAnsi"/>
                <w:noProof/>
                <w:color w:val="auto"/>
                <w:sz w:val="22"/>
                <w:szCs w:val="22"/>
                <w:lang w:eastAsia="lt-LT"/>
              </w:rPr>
              <w:tab/>
            </w:r>
            <w:r w:rsidR="00C337AE" w:rsidRPr="002A70BE">
              <w:rPr>
                <w:rStyle w:val="Hyperlink"/>
                <w:noProof/>
              </w:rPr>
              <w:t>L2 Įpareigojimai dėl keleivių vežimo lengvaisiais automobiliais taksi veiklos vykdymo teritorinio apribojimo</w:t>
            </w:r>
            <w:r w:rsidR="00C337AE">
              <w:rPr>
                <w:noProof/>
                <w:webHidden/>
              </w:rPr>
              <w:tab/>
            </w:r>
            <w:r w:rsidR="00C337AE">
              <w:rPr>
                <w:noProof/>
                <w:webHidden/>
              </w:rPr>
              <w:fldChar w:fldCharType="begin"/>
            </w:r>
            <w:r w:rsidR="00C337AE">
              <w:rPr>
                <w:noProof/>
                <w:webHidden/>
              </w:rPr>
              <w:instrText xml:space="preserve"> PAGEREF _Toc4659297 \h </w:instrText>
            </w:r>
            <w:r w:rsidR="00C337AE">
              <w:rPr>
                <w:noProof/>
                <w:webHidden/>
              </w:rPr>
            </w:r>
            <w:r w:rsidR="00C337AE">
              <w:rPr>
                <w:noProof/>
                <w:webHidden/>
              </w:rPr>
              <w:fldChar w:fldCharType="separate"/>
            </w:r>
            <w:r w:rsidR="00915903">
              <w:rPr>
                <w:noProof/>
                <w:webHidden/>
              </w:rPr>
              <w:t>62</w:t>
            </w:r>
            <w:r w:rsidR="00C337AE">
              <w:rPr>
                <w:noProof/>
                <w:webHidden/>
              </w:rPr>
              <w:fldChar w:fldCharType="end"/>
            </w:r>
          </w:hyperlink>
        </w:p>
        <w:p w14:paraId="7EFA1A8B"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98" w:history="1">
            <w:r w:rsidR="00C337AE" w:rsidRPr="002A70BE">
              <w:rPr>
                <w:rStyle w:val="Hyperlink"/>
                <w:noProof/>
              </w:rPr>
              <w:t>3.2.3</w:t>
            </w:r>
            <w:r w:rsidR="00C337AE">
              <w:rPr>
                <w:rFonts w:asciiTheme="minorHAnsi" w:eastAsiaTheme="minorEastAsia" w:hAnsiTheme="minorHAnsi"/>
                <w:noProof/>
                <w:color w:val="auto"/>
                <w:sz w:val="22"/>
                <w:szCs w:val="22"/>
                <w:lang w:eastAsia="lt-LT"/>
              </w:rPr>
              <w:tab/>
            </w:r>
            <w:r w:rsidR="00C337AE" w:rsidRPr="002A70BE">
              <w:rPr>
                <w:rStyle w:val="Hyperlink"/>
                <w:noProof/>
              </w:rPr>
              <w:t>L3 Įpareigojimai lengvųjų automobilių taksi vežėjų transporto priemonėms</w:t>
            </w:r>
            <w:r w:rsidR="00C337AE">
              <w:rPr>
                <w:noProof/>
                <w:webHidden/>
              </w:rPr>
              <w:tab/>
            </w:r>
            <w:r w:rsidR="00C337AE">
              <w:rPr>
                <w:noProof/>
                <w:webHidden/>
              </w:rPr>
              <w:fldChar w:fldCharType="begin"/>
            </w:r>
            <w:r w:rsidR="00C337AE">
              <w:rPr>
                <w:noProof/>
                <w:webHidden/>
              </w:rPr>
              <w:instrText xml:space="preserve"> PAGEREF _Toc4659298 \h </w:instrText>
            </w:r>
            <w:r w:rsidR="00C337AE">
              <w:rPr>
                <w:noProof/>
                <w:webHidden/>
              </w:rPr>
            </w:r>
            <w:r w:rsidR="00C337AE">
              <w:rPr>
                <w:noProof/>
                <w:webHidden/>
              </w:rPr>
              <w:fldChar w:fldCharType="separate"/>
            </w:r>
            <w:r w:rsidR="00915903">
              <w:rPr>
                <w:noProof/>
                <w:webHidden/>
              </w:rPr>
              <w:t>62</w:t>
            </w:r>
            <w:r w:rsidR="00C337AE">
              <w:rPr>
                <w:noProof/>
                <w:webHidden/>
              </w:rPr>
              <w:fldChar w:fldCharType="end"/>
            </w:r>
          </w:hyperlink>
        </w:p>
        <w:p w14:paraId="5BD9542F"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299" w:history="1">
            <w:r w:rsidR="00C337AE" w:rsidRPr="002A70BE">
              <w:rPr>
                <w:rStyle w:val="Hyperlink"/>
                <w:noProof/>
              </w:rPr>
              <w:t>3.2.4</w:t>
            </w:r>
            <w:r w:rsidR="00C337AE">
              <w:rPr>
                <w:rFonts w:asciiTheme="minorHAnsi" w:eastAsiaTheme="minorEastAsia" w:hAnsiTheme="minorHAnsi"/>
                <w:noProof/>
                <w:color w:val="auto"/>
                <w:sz w:val="22"/>
                <w:szCs w:val="22"/>
                <w:lang w:eastAsia="lt-LT"/>
              </w:rPr>
              <w:tab/>
            </w:r>
            <w:r w:rsidR="00C337AE" w:rsidRPr="002A70BE">
              <w:rPr>
                <w:rStyle w:val="Hyperlink"/>
                <w:iCs/>
                <w:noProof/>
              </w:rPr>
              <w:t>L4 (L4.1 ir L4.2)Įpareigojimai lengvųjų automobilių taksi ir už atlygį vežėjų kontrolės vykdymui</w:t>
            </w:r>
            <w:r w:rsidR="00C337AE">
              <w:rPr>
                <w:noProof/>
                <w:webHidden/>
              </w:rPr>
              <w:tab/>
            </w:r>
            <w:r w:rsidR="00C337AE">
              <w:rPr>
                <w:noProof/>
                <w:webHidden/>
              </w:rPr>
              <w:fldChar w:fldCharType="begin"/>
            </w:r>
            <w:r w:rsidR="00C337AE">
              <w:rPr>
                <w:noProof/>
                <w:webHidden/>
              </w:rPr>
              <w:instrText xml:space="preserve"> PAGEREF _Toc4659299 \h </w:instrText>
            </w:r>
            <w:r w:rsidR="00C337AE">
              <w:rPr>
                <w:noProof/>
                <w:webHidden/>
              </w:rPr>
            </w:r>
            <w:r w:rsidR="00C337AE">
              <w:rPr>
                <w:noProof/>
                <w:webHidden/>
              </w:rPr>
              <w:fldChar w:fldCharType="separate"/>
            </w:r>
            <w:r w:rsidR="00915903">
              <w:rPr>
                <w:noProof/>
                <w:webHidden/>
              </w:rPr>
              <w:t>64</w:t>
            </w:r>
            <w:r w:rsidR="00C337AE">
              <w:rPr>
                <w:noProof/>
                <w:webHidden/>
              </w:rPr>
              <w:fldChar w:fldCharType="end"/>
            </w:r>
          </w:hyperlink>
        </w:p>
        <w:p w14:paraId="3B7F7B7F" w14:textId="77777777" w:rsidR="00C337AE" w:rsidRDefault="00DF3E84">
          <w:pPr>
            <w:pStyle w:val="TOC3"/>
            <w:tabs>
              <w:tab w:val="left" w:pos="1100"/>
              <w:tab w:val="right" w:leader="dot" w:pos="8920"/>
            </w:tabs>
            <w:rPr>
              <w:rFonts w:asciiTheme="minorHAnsi" w:eastAsiaTheme="minorEastAsia" w:hAnsiTheme="minorHAnsi"/>
              <w:noProof/>
              <w:color w:val="auto"/>
              <w:sz w:val="22"/>
              <w:szCs w:val="22"/>
              <w:lang w:eastAsia="lt-LT"/>
            </w:rPr>
          </w:pPr>
          <w:hyperlink w:anchor="_Toc4659300" w:history="1">
            <w:r w:rsidR="00C337AE" w:rsidRPr="002A70BE">
              <w:rPr>
                <w:rStyle w:val="Hyperlink"/>
                <w:noProof/>
              </w:rPr>
              <w:t>3.2.5</w:t>
            </w:r>
            <w:r w:rsidR="00C337AE">
              <w:rPr>
                <w:rFonts w:asciiTheme="minorHAnsi" w:eastAsiaTheme="minorEastAsia" w:hAnsiTheme="minorHAnsi"/>
                <w:noProof/>
                <w:color w:val="auto"/>
                <w:sz w:val="22"/>
                <w:szCs w:val="22"/>
                <w:lang w:eastAsia="lt-LT"/>
              </w:rPr>
              <w:tab/>
            </w:r>
            <w:r w:rsidR="00C337AE" w:rsidRPr="002A70BE">
              <w:rPr>
                <w:rStyle w:val="Hyperlink"/>
                <w:iCs/>
                <w:noProof/>
              </w:rPr>
              <w:t>L5 Įpareigojimai lengvųjų automobilių taksi transporto priemonių apipavidalinimui</w:t>
            </w:r>
            <w:r w:rsidR="00C337AE">
              <w:rPr>
                <w:noProof/>
                <w:webHidden/>
              </w:rPr>
              <w:tab/>
            </w:r>
            <w:r w:rsidR="00C337AE">
              <w:rPr>
                <w:noProof/>
                <w:webHidden/>
              </w:rPr>
              <w:fldChar w:fldCharType="begin"/>
            </w:r>
            <w:r w:rsidR="00C337AE">
              <w:rPr>
                <w:noProof/>
                <w:webHidden/>
              </w:rPr>
              <w:instrText xml:space="preserve"> PAGEREF _Toc4659300 \h </w:instrText>
            </w:r>
            <w:r w:rsidR="00C337AE">
              <w:rPr>
                <w:noProof/>
                <w:webHidden/>
              </w:rPr>
            </w:r>
            <w:r w:rsidR="00C337AE">
              <w:rPr>
                <w:noProof/>
                <w:webHidden/>
              </w:rPr>
              <w:fldChar w:fldCharType="separate"/>
            </w:r>
            <w:r w:rsidR="00915903">
              <w:rPr>
                <w:noProof/>
                <w:webHidden/>
              </w:rPr>
              <w:t>66</w:t>
            </w:r>
            <w:r w:rsidR="00C337AE">
              <w:rPr>
                <w:noProof/>
                <w:webHidden/>
              </w:rPr>
              <w:fldChar w:fldCharType="end"/>
            </w:r>
          </w:hyperlink>
        </w:p>
        <w:p w14:paraId="24B18A9C" w14:textId="77777777" w:rsidR="00C337AE" w:rsidRDefault="00DF3E84">
          <w:pPr>
            <w:pStyle w:val="TOC2"/>
            <w:tabs>
              <w:tab w:val="left" w:pos="880"/>
              <w:tab w:val="right" w:leader="dot" w:pos="8920"/>
            </w:tabs>
            <w:rPr>
              <w:rFonts w:asciiTheme="minorHAnsi" w:eastAsiaTheme="minorEastAsia" w:hAnsiTheme="minorHAnsi"/>
              <w:noProof/>
              <w:color w:val="auto"/>
              <w:sz w:val="22"/>
              <w:szCs w:val="22"/>
              <w:lang w:eastAsia="lt-LT"/>
            </w:rPr>
          </w:pPr>
          <w:hyperlink w:anchor="_Toc4659301" w:history="1">
            <w:r w:rsidR="00C337AE" w:rsidRPr="002A70BE">
              <w:rPr>
                <w:rStyle w:val="Hyperlink"/>
                <w:noProof/>
                <w14:scene3d>
                  <w14:camera w14:prst="orthographicFront"/>
                  <w14:lightRig w14:rig="threePt" w14:dir="t">
                    <w14:rot w14:lat="0" w14:lon="0" w14:rev="0"/>
                  </w14:lightRig>
                </w14:scene3d>
              </w:rPr>
              <w:t>3.3</w:t>
            </w:r>
            <w:r w:rsidR="00C337AE">
              <w:rPr>
                <w:rFonts w:asciiTheme="minorHAnsi" w:eastAsiaTheme="minorEastAsia" w:hAnsiTheme="minorHAnsi"/>
                <w:noProof/>
                <w:color w:val="auto"/>
                <w:sz w:val="22"/>
                <w:szCs w:val="22"/>
                <w:lang w:eastAsia="lt-LT"/>
              </w:rPr>
              <w:tab/>
            </w:r>
            <w:r w:rsidR="00C337AE" w:rsidRPr="002A70BE">
              <w:rPr>
                <w:rStyle w:val="Hyperlink"/>
                <w:noProof/>
              </w:rPr>
              <w:t>Įpareigojimų keleivių vežimo kelių transportu veiklai vykdyti apibendrinimas</w:t>
            </w:r>
            <w:r w:rsidR="00C337AE">
              <w:rPr>
                <w:noProof/>
                <w:webHidden/>
              </w:rPr>
              <w:tab/>
            </w:r>
            <w:r w:rsidR="00C337AE">
              <w:rPr>
                <w:noProof/>
                <w:webHidden/>
              </w:rPr>
              <w:fldChar w:fldCharType="begin"/>
            </w:r>
            <w:r w:rsidR="00C337AE">
              <w:rPr>
                <w:noProof/>
                <w:webHidden/>
              </w:rPr>
              <w:instrText xml:space="preserve"> PAGEREF _Toc4659301 \h </w:instrText>
            </w:r>
            <w:r w:rsidR="00C337AE">
              <w:rPr>
                <w:noProof/>
                <w:webHidden/>
              </w:rPr>
            </w:r>
            <w:r w:rsidR="00C337AE">
              <w:rPr>
                <w:noProof/>
                <w:webHidden/>
              </w:rPr>
              <w:fldChar w:fldCharType="separate"/>
            </w:r>
            <w:r w:rsidR="00915903">
              <w:rPr>
                <w:noProof/>
                <w:webHidden/>
              </w:rPr>
              <w:t>67</w:t>
            </w:r>
            <w:r w:rsidR="00C337AE">
              <w:rPr>
                <w:noProof/>
                <w:webHidden/>
              </w:rPr>
              <w:fldChar w:fldCharType="end"/>
            </w:r>
          </w:hyperlink>
        </w:p>
        <w:p w14:paraId="4A1F437C" w14:textId="77777777" w:rsidR="00C337AE" w:rsidRDefault="00DF3E84">
          <w:pPr>
            <w:pStyle w:val="TOC1"/>
            <w:tabs>
              <w:tab w:val="left" w:pos="420"/>
              <w:tab w:val="right" w:leader="dot" w:pos="8920"/>
            </w:tabs>
            <w:rPr>
              <w:rFonts w:asciiTheme="minorHAnsi" w:eastAsiaTheme="minorEastAsia" w:hAnsiTheme="minorHAnsi"/>
              <w:noProof/>
              <w:color w:val="auto"/>
              <w:sz w:val="22"/>
              <w:szCs w:val="22"/>
              <w:lang w:eastAsia="lt-LT"/>
            </w:rPr>
          </w:pPr>
          <w:hyperlink w:anchor="_Toc4659302" w:history="1">
            <w:r w:rsidR="00C337AE" w:rsidRPr="002A70BE">
              <w:rPr>
                <w:rStyle w:val="Hyperlink"/>
                <w:noProof/>
              </w:rPr>
              <w:t>4</w:t>
            </w:r>
            <w:r w:rsidR="00C337AE">
              <w:rPr>
                <w:rFonts w:asciiTheme="minorHAnsi" w:eastAsiaTheme="minorEastAsia" w:hAnsiTheme="minorHAnsi"/>
                <w:noProof/>
                <w:color w:val="auto"/>
                <w:sz w:val="22"/>
                <w:szCs w:val="22"/>
                <w:lang w:eastAsia="lt-LT"/>
              </w:rPr>
              <w:tab/>
            </w:r>
            <w:r w:rsidR="00C337AE" w:rsidRPr="002A70BE">
              <w:rPr>
                <w:rStyle w:val="Hyperlink"/>
                <w:noProof/>
              </w:rPr>
              <w:t>Teisinio reguliavimo tinkamumo patikros transporto srityje išvados ir siūlymai</w:t>
            </w:r>
            <w:r w:rsidR="00C337AE">
              <w:rPr>
                <w:noProof/>
                <w:webHidden/>
              </w:rPr>
              <w:tab/>
            </w:r>
            <w:r w:rsidR="00C337AE">
              <w:rPr>
                <w:noProof/>
                <w:webHidden/>
              </w:rPr>
              <w:fldChar w:fldCharType="begin"/>
            </w:r>
            <w:r w:rsidR="00C337AE">
              <w:rPr>
                <w:noProof/>
                <w:webHidden/>
              </w:rPr>
              <w:instrText xml:space="preserve"> PAGEREF _Toc4659302 \h </w:instrText>
            </w:r>
            <w:r w:rsidR="00C337AE">
              <w:rPr>
                <w:noProof/>
                <w:webHidden/>
              </w:rPr>
            </w:r>
            <w:r w:rsidR="00C337AE">
              <w:rPr>
                <w:noProof/>
                <w:webHidden/>
              </w:rPr>
              <w:fldChar w:fldCharType="separate"/>
            </w:r>
            <w:r w:rsidR="00915903">
              <w:rPr>
                <w:noProof/>
                <w:webHidden/>
              </w:rPr>
              <w:t>72</w:t>
            </w:r>
            <w:r w:rsidR="00C337AE">
              <w:rPr>
                <w:noProof/>
                <w:webHidden/>
              </w:rPr>
              <w:fldChar w:fldCharType="end"/>
            </w:r>
          </w:hyperlink>
        </w:p>
        <w:p w14:paraId="01E7C3B7" w14:textId="6224C27F" w:rsidR="003802FC" w:rsidRPr="00BF451C" w:rsidRDefault="003802FC">
          <w:r w:rsidRPr="00BF451C">
            <w:rPr>
              <w:b/>
              <w:bCs/>
            </w:rPr>
            <w:fldChar w:fldCharType="end"/>
          </w:r>
        </w:p>
      </w:sdtContent>
    </w:sdt>
    <w:p w14:paraId="334BE4C0" w14:textId="77777777" w:rsidR="00917941" w:rsidRPr="00BF451C" w:rsidRDefault="00917941" w:rsidP="00EF2301">
      <w:r w:rsidRPr="00BF451C">
        <w:br w:type="page"/>
      </w:r>
    </w:p>
    <w:p w14:paraId="0193661C" w14:textId="77777777" w:rsidR="00C71F4F" w:rsidRPr="00BF451C" w:rsidRDefault="00957230" w:rsidP="00EF2301">
      <w:pPr>
        <w:pStyle w:val="Heading1"/>
        <w:numPr>
          <w:ilvl w:val="0"/>
          <w:numId w:val="0"/>
        </w:numPr>
      </w:pPr>
      <w:bookmarkStart w:id="1" w:name="_Toc4659265"/>
      <w:r w:rsidRPr="00BF451C">
        <w:lastRenderedPageBreak/>
        <w:t>Santrumpos ir apibrėžimai</w:t>
      </w:r>
      <w:bookmarkEnd w:id="1"/>
    </w:p>
    <w:p w14:paraId="0EC0E7D0" w14:textId="77777777" w:rsidR="00C71F4F" w:rsidRPr="00BF451C" w:rsidRDefault="00C71F4F" w:rsidP="00EF2301"/>
    <w:tbl>
      <w:tblPr>
        <w:tblStyle w:val="TableGrid"/>
        <w:tblW w:w="9443" w:type="dxa"/>
        <w:tblBorders>
          <w:top w:val="single" w:sz="2" w:space="0" w:color="A4A4A4" w:themeColor="text2"/>
          <w:left w:val="none" w:sz="0" w:space="0" w:color="auto"/>
          <w:bottom w:val="single" w:sz="2" w:space="0" w:color="A4A4A4" w:themeColor="text2"/>
          <w:right w:val="none" w:sz="0" w:space="0" w:color="auto"/>
          <w:insideH w:val="single" w:sz="2" w:space="0" w:color="A4A4A4" w:themeColor="text2"/>
          <w:insideV w:val="single" w:sz="18" w:space="0" w:color="FFFFFF" w:themeColor="background1"/>
        </w:tblBorders>
        <w:tblCellMar>
          <w:top w:w="28" w:type="dxa"/>
          <w:left w:w="28" w:type="dxa"/>
          <w:bottom w:w="28" w:type="dxa"/>
          <w:right w:w="28" w:type="dxa"/>
        </w:tblCellMar>
        <w:tblLook w:val="04A0" w:firstRow="1" w:lastRow="0" w:firstColumn="1" w:lastColumn="0" w:noHBand="0" w:noVBand="1"/>
      </w:tblPr>
      <w:tblGrid>
        <w:gridCol w:w="2296"/>
        <w:gridCol w:w="7147"/>
      </w:tblGrid>
      <w:tr w:rsidR="00C71F4F" w:rsidRPr="00BF451C" w14:paraId="70BD69F3" w14:textId="77777777" w:rsidTr="00CA5603">
        <w:tc>
          <w:tcPr>
            <w:tcW w:w="2296" w:type="dxa"/>
          </w:tcPr>
          <w:p w14:paraId="1989CD6A" w14:textId="77777777" w:rsidR="00C71F4F" w:rsidRPr="00BF451C" w:rsidRDefault="00CA5603" w:rsidP="00EF2301">
            <w:r w:rsidRPr="00BF451C">
              <w:t>Perkančioji organizacija</w:t>
            </w:r>
          </w:p>
        </w:tc>
        <w:tc>
          <w:tcPr>
            <w:tcW w:w="7147" w:type="dxa"/>
          </w:tcPr>
          <w:p w14:paraId="569A18FC" w14:textId="77777777" w:rsidR="00C71F4F" w:rsidRPr="00BF451C" w:rsidRDefault="009B661F" w:rsidP="00EF2301">
            <w:r w:rsidRPr="00BF451C">
              <w:t>Lietuvos Respublikos ekonomikos ir inovacijų ministerija</w:t>
            </w:r>
          </w:p>
        </w:tc>
      </w:tr>
      <w:tr w:rsidR="00C71F4F" w:rsidRPr="00BF451C" w14:paraId="0B64C8FE" w14:textId="77777777" w:rsidTr="00CA5603">
        <w:tc>
          <w:tcPr>
            <w:tcW w:w="2296" w:type="dxa"/>
          </w:tcPr>
          <w:p w14:paraId="2D96951A" w14:textId="77777777" w:rsidR="00C71F4F" w:rsidRPr="00BF451C" w:rsidRDefault="00BE745F" w:rsidP="00EF2301">
            <w:r w:rsidRPr="00BF451C">
              <w:t>Paslaugų teikėjas</w:t>
            </w:r>
          </w:p>
        </w:tc>
        <w:tc>
          <w:tcPr>
            <w:tcW w:w="7147" w:type="dxa"/>
          </w:tcPr>
          <w:p w14:paraId="04E2C9CF" w14:textId="77777777" w:rsidR="00C71F4F" w:rsidRPr="00BF451C" w:rsidRDefault="009B661F" w:rsidP="00EF2301">
            <w:r w:rsidRPr="00BF451C">
              <w:t>Smart Continent LT, UAB</w:t>
            </w:r>
          </w:p>
        </w:tc>
      </w:tr>
      <w:tr w:rsidR="005D7AE8" w:rsidRPr="00BF451C" w14:paraId="26EE6699" w14:textId="77777777" w:rsidTr="00CA5603">
        <w:tc>
          <w:tcPr>
            <w:tcW w:w="2296" w:type="dxa"/>
          </w:tcPr>
          <w:p w14:paraId="347F73FE" w14:textId="77777777" w:rsidR="005D7AE8" w:rsidRPr="00BF451C" w:rsidRDefault="005D7AE8" w:rsidP="00EF2301">
            <w:r w:rsidRPr="00BF451C">
              <w:t>Projektas</w:t>
            </w:r>
          </w:p>
        </w:tc>
        <w:tc>
          <w:tcPr>
            <w:tcW w:w="7147" w:type="dxa"/>
          </w:tcPr>
          <w:p w14:paraId="1891A833" w14:textId="77777777" w:rsidR="005D7AE8" w:rsidRPr="00BF451C" w:rsidRDefault="005D7AE8" w:rsidP="00EF2301">
            <w:r w:rsidRPr="00BF451C">
              <w:t>Teisinio reguliavimo tinkamumo patikros transporto srityje atlikimo ir reguliavimo naštos ūkio subjektams vertinimas bei mažinimas</w:t>
            </w:r>
          </w:p>
        </w:tc>
      </w:tr>
      <w:tr w:rsidR="00C71F4F" w:rsidRPr="00BF451C" w14:paraId="22E47577" w14:textId="77777777" w:rsidTr="00CA5603">
        <w:tc>
          <w:tcPr>
            <w:tcW w:w="2296" w:type="dxa"/>
          </w:tcPr>
          <w:p w14:paraId="22E2CCA8" w14:textId="77777777" w:rsidR="00C71F4F" w:rsidRPr="00BF451C" w:rsidRDefault="009B661F" w:rsidP="00EF2301">
            <w:r w:rsidRPr="00BF451C">
              <w:t>LTSA</w:t>
            </w:r>
          </w:p>
        </w:tc>
        <w:tc>
          <w:tcPr>
            <w:tcW w:w="7147" w:type="dxa"/>
          </w:tcPr>
          <w:p w14:paraId="71D21109" w14:textId="77777777" w:rsidR="00C71F4F" w:rsidRPr="00BF451C" w:rsidRDefault="009B661F" w:rsidP="00EF2301">
            <w:r w:rsidRPr="00BF451C">
              <w:t>Lietuvos transporto saugos administracija</w:t>
            </w:r>
          </w:p>
        </w:tc>
      </w:tr>
      <w:tr w:rsidR="00C71F4F" w:rsidRPr="00BF451C" w14:paraId="22C245F0" w14:textId="77777777" w:rsidTr="00CA5603">
        <w:tc>
          <w:tcPr>
            <w:tcW w:w="2296" w:type="dxa"/>
          </w:tcPr>
          <w:p w14:paraId="317B1EFD" w14:textId="77777777" w:rsidR="00C71F4F" w:rsidRPr="00BF451C" w:rsidRDefault="009B661F" w:rsidP="00EF2301">
            <w:r w:rsidRPr="00BF451C">
              <w:t>VMI</w:t>
            </w:r>
          </w:p>
        </w:tc>
        <w:tc>
          <w:tcPr>
            <w:tcW w:w="7147" w:type="dxa"/>
          </w:tcPr>
          <w:p w14:paraId="5B6091B2" w14:textId="77777777" w:rsidR="00C71F4F" w:rsidRPr="00BF451C" w:rsidRDefault="009B661F" w:rsidP="00EF2301">
            <w:r w:rsidRPr="00BF451C">
              <w:t xml:space="preserve">Valstybinė mokesčių inspekcija prie Lietuvos Respublikos </w:t>
            </w:r>
            <w:r w:rsidR="00097550" w:rsidRPr="00BF451C">
              <w:t>finansų</w:t>
            </w:r>
            <w:r w:rsidRPr="00BF451C">
              <w:t xml:space="preserve"> ministerijos</w:t>
            </w:r>
          </w:p>
        </w:tc>
      </w:tr>
      <w:tr w:rsidR="009B661F" w:rsidRPr="00BF451C" w14:paraId="66DD1700" w14:textId="77777777" w:rsidTr="00CA5603">
        <w:tc>
          <w:tcPr>
            <w:tcW w:w="2296" w:type="dxa"/>
          </w:tcPr>
          <w:p w14:paraId="1201CDB9" w14:textId="77777777" w:rsidR="009B661F" w:rsidRPr="00BF451C" w:rsidRDefault="009B661F" w:rsidP="00EF2301">
            <w:r w:rsidRPr="00BF451C">
              <w:t>SPTŽ</w:t>
            </w:r>
          </w:p>
        </w:tc>
        <w:tc>
          <w:tcPr>
            <w:tcW w:w="7147" w:type="dxa"/>
          </w:tcPr>
          <w:p w14:paraId="6A3DFB43" w14:textId="77777777" w:rsidR="009B661F" w:rsidRPr="00BF451C" w:rsidRDefault="009B661F" w:rsidP="00EF2301">
            <w:r w:rsidRPr="00BF451C">
              <w:t>Specialiųjų poreikių turintis žmogus</w:t>
            </w:r>
          </w:p>
        </w:tc>
      </w:tr>
      <w:tr w:rsidR="009B661F" w:rsidRPr="00BF451C" w14:paraId="2E9885D7" w14:textId="77777777" w:rsidTr="00CA5603">
        <w:tc>
          <w:tcPr>
            <w:tcW w:w="2296" w:type="dxa"/>
          </w:tcPr>
          <w:p w14:paraId="4AC836C9" w14:textId="77777777" w:rsidR="009B661F" w:rsidRPr="00BF451C" w:rsidRDefault="009B661F" w:rsidP="00EF2301">
            <w:r w:rsidRPr="00BF451C">
              <w:t>TP</w:t>
            </w:r>
          </w:p>
        </w:tc>
        <w:tc>
          <w:tcPr>
            <w:tcW w:w="7147" w:type="dxa"/>
          </w:tcPr>
          <w:p w14:paraId="7DEAAA69" w14:textId="77777777" w:rsidR="009B661F" w:rsidRPr="00BF451C" w:rsidRDefault="009B661F" w:rsidP="00EF2301">
            <w:r w:rsidRPr="00BF451C">
              <w:t>Transporto priemonė</w:t>
            </w:r>
          </w:p>
        </w:tc>
      </w:tr>
      <w:tr w:rsidR="009B661F" w:rsidRPr="00BF451C" w14:paraId="694DF981" w14:textId="77777777" w:rsidTr="00CA5603">
        <w:tc>
          <w:tcPr>
            <w:tcW w:w="2296" w:type="dxa"/>
          </w:tcPr>
          <w:p w14:paraId="2C536126" w14:textId="77777777" w:rsidR="009B661F" w:rsidRPr="00BF451C" w:rsidRDefault="009B661F" w:rsidP="00EF2301">
            <w:r w:rsidRPr="00BF451C">
              <w:t>LT</w:t>
            </w:r>
          </w:p>
        </w:tc>
        <w:tc>
          <w:tcPr>
            <w:tcW w:w="7147" w:type="dxa"/>
          </w:tcPr>
          <w:p w14:paraId="15C2B2B1" w14:textId="77777777" w:rsidR="009B661F" w:rsidRPr="00BF451C" w:rsidRDefault="009B661F" w:rsidP="00EF2301">
            <w:r w:rsidRPr="00BF451C">
              <w:t>Lietuvos Respublika</w:t>
            </w:r>
          </w:p>
        </w:tc>
      </w:tr>
      <w:tr w:rsidR="009B661F" w:rsidRPr="00BF451C" w14:paraId="0C1E015E" w14:textId="77777777" w:rsidTr="00CA5603">
        <w:tc>
          <w:tcPr>
            <w:tcW w:w="2296" w:type="dxa"/>
          </w:tcPr>
          <w:p w14:paraId="6F69B575" w14:textId="77777777" w:rsidR="009B661F" w:rsidRPr="00BF451C" w:rsidRDefault="009B661F" w:rsidP="00EF2301">
            <w:r w:rsidRPr="00BF451C">
              <w:t>ES</w:t>
            </w:r>
          </w:p>
        </w:tc>
        <w:tc>
          <w:tcPr>
            <w:tcW w:w="7147" w:type="dxa"/>
          </w:tcPr>
          <w:p w14:paraId="4563436A" w14:textId="77777777" w:rsidR="009B661F" w:rsidRPr="00BF451C" w:rsidRDefault="009B661F" w:rsidP="00EF2301">
            <w:r w:rsidRPr="00BF451C">
              <w:t>Europos Sąjunga</w:t>
            </w:r>
          </w:p>
        </w:tc>
      </w:tr>
      <w:tr w:rsidR="009B661F" w:rsidRPr="00BF451C" w14:paraId="18B0F3C1" w14:textId="77777777" w:rsidTr="00CA5603">
        <w:tc>
          <w:tcPr>
            <w:tcW w:w="2296" w:type="dxa"/>
          </w:tcPr>
          <w:p w14:paraId="76272E0A" w14:textId="77777777" w:rsidR="009B661F" w:rsidRPr="00BF451C" w:rsidRDefault="009B661F" w:rsidP="00EF2301">
            <w:r w:rsidRPr="00BF451C">
              <w:t>(LT)</w:t>
            </w:r>
          </w:p>
        </w:tc>
        <w:tc>
          <w:tcPr>
            <w:tcW w:w="7147" w:type="dxa"/>
          </w:tcPr>
          <w:p w14:paraId="581E2CFE" w14:textId="77777777" w:rsidR="009B661F" w:rsidRPr="00BF451C" w:rsidRDefault="009B661F" w:rsidP="00EF2301">
            <w:r w:rsidRPr="00BF451C">
              <w:t>Nacionalinė teisės akto kilmė</w:t>
            </w:r>
          </w:p>
        </w:tc>
      </w:tr>
      <w:tr w:rsidR="009B661F" w:rsidRPr="00BF451C" w14:paraId="63906711" w14:textId="77777777" w:rsidTr="00CA5603">
        <w:tc>
          <w:tcPr>
            <w:tcW w:w="2296" w:type="dxa"/>
          </w:tcPr>
          <w:p w14:paraId="5783E0AB" w14:textId="77777777" w:rsidR="009B661F" w:rsidRPr="00BF451C" w:rsidRDefault="009B661F" w:rsidP="00EF2301">
            <w:r w:rsidRPr="00BF451C">
              <w:t>(ES)</w:t>
            </w:r>
          </w:p>
        </w:tc>
        <w:tc>
          <w:tcPr>
            <w:tcW w:w="7147" w:type="dxa"/>
          </w:tcPr>
          <w:p w14:paraId="794EEABE" w14:textId="77777777" w:rsidR="009B661F" w:rsidRPr="00BF451C" w:rsidRDefault="009B661F" w:rsidP="00EF2301">
            <w:r w:rsidRPr="00BF451C">
              <w:t>ES teisės akto kilmė</w:t>
            </w:r>
          </w:p>
        </w:tc>
      </w:tr>
    </w:tbl>
    <w:p w14:paraId="35CEF4AE" w14:textId="77777777" w:rsidR="00394D17" w:rsidRPr="00BF451C" w:rsidRDefault="00957230" w:rsidP="00EF2301">
      <w:pPr>
        <w:pStyle w:val="Heading1"/>
        <w:numPr>
          <w:ilvl w:val="0"/>
          <w:numId w:val="0"/>
        </w:numPr>
      </w:pPr>
      <w:bookmarkStart w:id="2" w:name="_Toc4659266"/>
      <w:r w:rsidRPr="00BF451C">
        <w:lastRenderedPageBreak/>
        <w:t>Lentelių sąrašas</w:t>
      </w:r>
      <w:bookmarkEnd w:id="2"/>
    </w:p>
    <w:p w14:paraId="5F8D9A90" w14:textId="77777777" w:rsidR="00394D17" w:rsidRPr="00BF451C" w:rsidRDefault="00394D17" w:rsidP="00EF2301"/>
    <w:p w14:paraId="761A7583" w14:textId="77777777" w:rsidR="00C337AE" w:rsidRDefault="008D3393">
      <w:pPr>
        <w:pStyle w:val="TableofFigures"/>
        <w:rPr>
          <w:rFonts w:asciiTheme="minorHAnsi" w:eastAsiaTheme="minorEastAsia" w:hAnsiTheme="minorHAnsi"/>
          <w:color w:val="auto"/>
          <w:sz w:val="22"/>
          <w:szCs w:val="22"/>
          <w:lang w:eastAsia="lt-LT"/>
        </w:rPr>
      </w:pPr>
      <w:r w:rsidRPr="00BF451C">
        <w:fldChar w:fldCharType="begin"/>
      </w:r>
      <w:r w:rsidRPr="00BF451C">
        <w:instrText xml:space="preserve"> TOC \h \z \c "Lentelė" </w:instrText>
      </w:r>
      <w:r w:rsidRPr="00BF451C">
        <w:fldChar w:fldCharType="separate"/>
      </w:r>
      <w:hyperlink w:anchor="_Toc4659303" w:history="1">
        <w:r w:rsidR="00C337AE" w:rsidRPr="0077362E">
          <w:rPr>
            <w:rStyle w:val="Hyperlink"/>
          </w:rPr>
          <w:t>1 lentelė. Vežimo lengvaisiais automobiliais už atlygį paslaugas teikiančių fizinių ir juridinių asmenų skaičius savivaldybėse, vnt.</w:t>
        </w:r>
        <w:r w:rsidR="00C337AE">
          <w:rPr>
            <w:webHidden/>
          </w:rPr>
          <w:tab/>
        </w:r>
        <w:r w:rsidR="00C337AE">
          <w:rPr>
            <w:webHidden/>
          </w:rPr>
          <w:fldChar w:fldCharType="begin"/>
        </w:r>
        <w:r w:rsidR="00C337AE">
          <w:rPr>
            <w:webHidden/>
          </w:rPr>
          <w:instrText xml:space="preserve"> PAGEREF _Toc4659303 \h </w:instrText>
        </w:r>
        <w:r w:rsidR="00C337AE">
          <w:rPr>
            <w:webHidden/>
          </w:rPr>
        </w:r>
        <w:r w:rsidR="00C337AE">
          <w:rPr>
            <w:webHidden/>
          </w:rPr>
          <w:fldChar w:fldCharType="separate"/>
        </w:r>
        <w:r w:rsidR="00915903">
          <w:rPr>
            <w:webHidden/>
          </w:rPr>
          <w:t>29</w:t>
        </w:r>
        <w:r w:rsidR="00C337AE">
          <w:rPr>
            <w:webHidden/>
          </w:rPr>
          <w:fldChar w:fldCharType="end"/>
        </w:r>
      </w:hyperlink>
    </w:p>
    <w:p w14:paraId="701B2350" w14:textId="77777777" w:rsidR="00C337AE" w:rsidRDefault="00DF3E84">
      <w:pPr>
        <w:pStyle w:val="TableofFigures"/>
        <w:rPr>
          <w:rFonts w:asciiTheme="minorHAnsi" w:eastAsiaTheme="minorEastAsia" w:hAnsiTheme="minorHAnsi"/>
          <w:color w:val="auto"/>
          <w:sz w:val="22"/>
          <w:szCs w:val="22"/>
          <w:lang w:eastAsia="lt-LT"/>
        </w:rPr>
      </w:pPr>
      <w:hyperlink w:anchor="_Toc4659304" w:history="1">
        <w:r w:rsidR="00C337AE" w:rsidRPr="0077362E">
          <w:rPr>
            <w:rStyle w:val="Hyperlink"/>
          </w:rPr>
          <w:t>2 lentelė. Teisės aktų, reglamentuojančių keleivių vežimo kelių transportu veiklą, sąrašas.</w:t>
        </w:r>
        <w:r w:rsidR="00C337AE">
          <w:rPr>
            <w:webHidden/>
          </w:rPr>
          <w:tab/>
        </w:r>
        <w:r w:rsidR="00C337AE">
          <w:rPr>
            <w:webHidden/>
          </w:rPr>
          <w:fldChar w:fldCharType="begin"/>
        </w:r>
        <w:r w:rsidR="00C337AE">
          <w:rPr>
            <w:webHidden/>
          </w:rPr>
          <w:instrText xml:space="preserve"> PAGEREF _Toc4659304 \h </w:instrText>
        </w:r>
        <w:r w:rsidR="00C337AE">
          <w:rPr>
            <w:webHidden/>
          </w:rPr>
        </w:r>
        <w:r w:rsidR="00C337AE">
          <w:rPr>
            <w:webHidden/>
          </w:rPr>
          <w:fldChar w:fldCharType="separate"/>
        </w:r>
        <w:r w:rsidR="00915903">
          <w:rPr>
            <w:webHidden/>
          </w:rPr>
          <w:t>44</w:t>
        </w:r>
        <w:r w:rsidR="00C337AE">
          <w:rPr>
            <w:webHidden/>
          </w:rPr>
          <w:fldChar w:fldCharType="end"/>
        </w:r>
      </w:hyperlink>
    </w:p>
    <w:p w14:paraId="5C26B6A9" w14:textId="77777777" w:rsidR="00C337AE" w:rsidRDefault="00DF3E84">
      <w:pPr>
        <w:pStyle w:val="TableofFigures"/>
        <w:rPr>
          <w:rFonts w:asciiTheme="minorHAnsi" w:eastAsiaTheme="minorEastAsia" w:hAnsiTheme="minorHAnsi"/>
          <w:color w:val="auto"/>
          <w:sz w:val="22"/>
          <w:szCs w:val="22"/>
          <w:lang w:eastAsia="lt-LT"/>
        </w:rPr>
      </w:pPr>
      <w:hyperlink w:anchor="_Toc4659305" w:history="1">
        <w:r w:rsidR="00C337AE" w:rsidRPr="0077362E">
          <w:rPr>
            <w:rStyle w:val="Hyperlink"/>
          </w:rPr>
          <w:t>3 lentelė. Įpareigojimų keleivių vežimo kelių transportu reguliariais tolimojo ir vietinio (miesto ir priemiesčio) maršrutais bei lengvaisiais automobiliais taksi ir lengvaisiais automobiliais už atlygį veikloms vykdyti apibendrinimas.</w:t>
        </w:r>
        <w:r w:rsidR="00C337AE">
          <w:rPr>
            <w:webHidden/>
          </w:rPr>
          <w:tab/>
        </w:r>
        <w:r w:rsidR="00C337AE">
          <w:rPr>
            <w:webHidden/>
          </w:rPr>
          <w:fldChar w:fldCharType="begin"/>
        </w:r>
        <w:r w:rsidR="00C337AE">
          <w:rPr>
            <w:webHidden/>
          </w:rPr>
          <w:instrText xml:space="preserve"> PAGEREF _Toc4659305 \h </w:instrText>
        </w:r>
        <w:r w:rsidR="00C337AE">
          <w:rPr>
            <w:webHidden/>
          </w:rPr>
        </w:r>
        <w:r w:rsidR="00C337AE">
          <w:rPr>
            <w:webHidden/>
          </w:rPr>
          <w:fldChar w:fldCharType="separate"/>
        </w:r>
        <w:r w:rsidR="00915903">
          <w:rPr>
            <w:webHidden/>
          </w:rPr>
          <w:t>68</w:t>
        </w:r>
        <w:r w:rsidR="00C337AE">
          <w:rPr>
            <w:webHidden/>
          </w:rPr>
          <w:fldChar w:fldCharType="end"/>
        </w:r>
      </w:hyperlink>
    </w:p>
    <w:p w14:paraId="1881FB29" w14:textId="77B3C176" w:rsidR="00974DAD" w:rsidRPr="00BF451C" w:rsidRDefault="008D3393" w:rsidP="00EF2301">
      <w:r w:rsidRPr="00BF451C">
        <w:rPr>
          <w:b/>
          <w:bCs/>
          <w:noProof/>
        </w:rPr>
        <w:fldChar w:fldCharType="end"/>
      </w:r>
    </w:p>
    <w:p w14:paraId="4D8D1621" w14:textId="77777777" w:rsidR="00394D17" w:rsidRPr="00BF451C" w:rsidRDefault="00394D17" w:rsidP="00EF2301"/>
    <w:p w14:paraId="3896DFB5" w14:textId="77777777" w:rsidR="00394D17" w:rsidRPr="00BF451C" w:rsidRDefault="00394D17" w:rsidP="00EF2301"/>
    <w:p w14:paraId="0F10F5ED" w14:textId="77777777" w:rsidR="00394D17" w:rsidRDefault="00957230" w:rsidP="00EF2301">
      <w:pPr>
        <w:pStyle w:val="Heading1"/>
        <w:numPr>
          <w:ilvl w:val="0"/>
          <w:numId w:val="0"/>
        </w:numPr>
      </w:pPr>
      <w:bookmarkStart w:id="3" w:name="_Toc4659267"/>
      <w:r w:rsidRPr="00BF451C">
        <w:lastRenderedPageBreak/>
        <w:t>Paveikslų sąrašas</w:t>
      </w:r>
      <w:bookmarkEnd w:id="3"/>
    </w:p>
    <w:p w14:paraId="7002DBC3" w14:textId="77777777" w:rsidR="00AC19C9" w:rsidRPr="00AC19C9" w:rsidRDefault="00AC19C9" w:rsidP="00AC19C9"/>
    <w:p w14:paraId="4502EFDD" w14:textId="77777777" w:rsidR="00C337AE" w:rsidRDefault="00C541EF">
      <w:pPr>
        <w:pStyle w:val="TableofFigures"/>
        <w:rPr>
          <w:rFonts w:asciiTheme="minorHAnsi" w:eastAsiaTheme="minorEastAsia" w:hAnsiTheme="minorHAnsi"/>
          <w:color w:val="auto"/>
          <w:sz w:val="22"/>
          <w:szCs w:val="22"/>
          <w:lang w:eastAsia="lt-LT"/>
        </w:rPr>
      </w:pPr>
      <w:r w:rsidRPr="00BF451C">
        <w:rPr>
          <w:rStyle w:val="Hyperlink"/>
          <w:noProof w:val="0"/>
          <w:color w:val="000000" w:themeColor="text1"/>
          <w:u w:val="none"/>
        </w:rPr>
        <w:fldChar w:fldCharType="begin"/>
      </w:r>
      <w:r w:rsidRPr="00BF451C">
        <w:rPr>
          <w:rStyle w:val="Hyperlink"/>
          <w:noProof w:val="0"/>
          <w:color w:val="000000" w:themeColor="text1"/>
          <w:u w:val="none"/>
        </w:rPr>
        <w:instrText xml:space="preserve"> TOC \h \z \c "Figūra" </w:instrText>
      </w:r>
      <w:r w:rsidRPr="00BF451C">
        <w:rPr>
          <w:rStyle w:val="Hyperlink"/>
          <w:noProof w:val="0"/>
          <w:color w:val="000000" w:themeColor="text1"/>
          <w:u w:val="none"/>
        </w:rPr>
        <w:fldChar w:fldCharType="separate"/>
      </w:r>
      <w:hyperlink w:anchor="_Toc4659306" w:history="1">
        <w:r w:rsidR="00C337AE" w:rsidRPr="009F505B">
          <w:rPr>
            <w:rStyle w:val="Hyperlink"/>
          </w:rPr>
          <w:t>1 paveikslas. Projekto apimtis veiklų atžvilgiu</w:t>
        </w:r>
        <w:r w:rsidR="00C337AE">
          <w:rPr>
            <w:webHidden/>
          </w:rPr>
          <w:tab/>
        </w:r>
        <w:r w:rsidR="00C337AE">
          <w:rPr>
            <w:webHidden/>
          </w:rPr>
          <w:fldChar w:fldCharType="begin"/>
        </w:r>
        <w:r w:rsidR="00C337AE">
          <w:rPr>
            <w:webHidden/>
          </w:rPr>
          <w:instrText xml:space="preserve"> PAGEREF _Toc4659306 \h </w:instrText>
        </w:r>
        <w:r w:rsidR="00C337AE">
          <w:rPr>
            <w:webHidden/>
          </w:rPr>
        </w:r>
        <w:r w:rsidR="00C337AE">
          <w:rPr>
            <w:webHidden/>
          </w:rPr>
          <w:fldChar w:fldCharType="separate"/>
        </w:r>
        <w:r w:rsidR="00915903">
          <w:rPr>
            <w:webHidden/>
          </w:rPr>
          <w:t>9</w:t>
        </w:r>
        <w:r w:rsidR="00C337AE">
          <w:rPr>
            <w:webHidden/>
          </w:rPr>
          <w:fldChar w:fldCharType="end"/>
        </w:r>
      </w:hyperlink>
    </w:p>
    <w:p w14:paraId="1CB8D278" w14:textId="77777777" w:rsidR="00C337AE" w:rsidRDefault="00DF3E84">
      <w:pPr>
        <w:pStyle w:val="TableofFigures"/>
        <w:rPr>
          <w:rFonts w:asciiTheme="minorHAnsi" w:eastAsiaTheme="minorEastAsia" w:hAnsiTheme="minorHAnsi"/>
          <w:color w:val="auto"/>
          <w:sz w:val="22"/>
          <w:szCs w:val="22"/>
          <w:lang w:eastAsia="lt-LT"/>
        </w:rPr>
      </w:pPr>
      <w:hyperlink w:anchor="_Toc4659307" w:history="1">
        <w:r w:rsidR="00C337AE" w:rsidRPr="009F505B">
          <w:rPr>
            <w:rStyle w:val="Hyperlink"/>
          </w:rPr>
          <w:t>2 paveikslas. Institucijos dalyvaujančios LR transporto srities reguliavimo politikos formavime ir įgyvendinime</w:t>
        </w:r>
        <w:r w:rsidR="00C337AE">
          <w:rPr>
            <w:webHidden/>
          </w:rPr>
          <w:tab/>
        </w:r>
        <w:r w:rsidR="00C337AE">
          <w:rPr>
            <w:webHidden/>
          </w:rPr>
          <w:fldChar w:fldCharType="begin"/>
        </w:r>
        <w:r w:rsidR="00C337AE">
          <w:rPr>
            <w:webHidden/>
          </w:rPr>
          <w:instrText xml:space="preserve"> PAGEREF _Toc4659307 \h </w:instrText>
        </w:r>
        <w:r w:rsidR="00C337AE">
          <w:rPr>
            <w:webHidden/>
          </w:rPr>
        </w:r>
        <w:r w:rsidR="00C337AE">
          <w:rPr>
            <w:webHidden/>
          </w:rPr>
          <w:fldChar w:fldCharType="separate"/>
        </w:r>
        <w:r w:rsidR="00915903">
          <w:rPr>
            <w:webHidden/>
          </w:rPr>
          <w:t>13</w:t>
        </w:r>
        <w:r w:rsidR="00C337AE">
          <w:rPr>
            <w:webHidden/>
          </w:rPr>
          <w:fldChar w:fldCharType="end"/>
        </w:r>
      </w:hyperlink>
    </w:p>
    <w:p w14:paraId="796F0F9F" w14:textId="77777777" w:rsidR="00C337AE" w:rsidRDefault="00DF3E84">
      <w:pPr>
        <w:pStyle w:val="TableofFigures"/>
        <w:rPr>
          <w:rFonts w:asciiTheme="minorHAnsi" w:eastAsiaTheme="minorEastAsia" w:hAnsiTheme="minorHAnsi"/>
          <w:color w:val="auto"/>
          <w:sz w:val="22"/>
          <w:szCs w:val="22"/>
          <w:lang w:eastAsia="lt-LT"/>
        </w:rPr>
      </w:pPr>
      <w:hyperlink w:anchor="_Toc4659308" w:history="1">
        <w:r w:rsidR="00C337AE" w:rsidRPr="009F505B">
          <w:rPr>
            <w:rStyle w:val="Hyperlink"/>
          </w:rPr>
          <w:t>3 paveikslas. LR transporto įmonių veiklos licencijavimą vykdančio institucijos.</w:t>
        </w:r>
        <w:r w:rsidR="00C337AE">
          <w:rPr>
            <w:webHidden/>
          </w:rPr>
          <w:tab/>
        </w:r>
        <w:r w:rsidR="00C337AE">
          <w:rPr>
            <w:webHidden/>
          </w:rPr>
          <w:fldChar w:fldCharType="begin"/>
        </w:r>
        <w:r w:rsidR="00C337AE">
          <w:rPr>
            <w:webHidden/>
          </w:rPr>
          <w:instrText xml:space="preserve"> PAGEREF _Toc4659308 \h </w:instrText>
        </w:r>
        <w:r w:rsidR="00C337AE">
          <w:rPr>
            <w:webHidden/>
          </w:rPr>
        </w:r>
        <w:r w:rsidR="00C337AE">
          <w:rPr>
            <w:webHidden/>
          </w:rPr>
          <w:fldChar w:fldCharType="separate"/>
        </w:r>
        <w:r w:rsidR="00915903">
          <w:rPr>
            <w:webHidden/>
          </w:rPr>
          <w:t>14</w:t>
        </w:r>
        <w:r w:rsidR="00C337AE">
          <w:rPr>
            <w:webHidden/>
          </w:rPr>
          <w:fldChar w:fldCharType="end"/>
        </w:r>
      </w:hyperlink>
    </w:p>
    <w:p w14:paraId="34B73249" w14:textId="77777777" w:rsidR="00C337AE" w:rsidRDefault="00DF3E84">
      <w:pPr>
        <w:pStyle w:val="TableofFigures"/>
        <w:rPr>
          <w:rFonts w:asciiTheme="minorHAnsi" w:eastAsiaTheme="minorEastAsia" w:hAnsiTheme="minorHAnsi"/>
          <w:color w:val="auto"/>
          <w:sz w:val="22"/>
          <w:szCs w:val="22"/>
          <w:lang w:eastAsia="lt-LT"/>
        </w:rPr>
      </w:pPr>
      <w:hyperlink w:anchor="_Toc4659309" w:history="1">
        <w:r w:rsidR="00C337AE" w:rsidRPr="009F505B">
          <w:rPr>
            <w:rStyle w:val="Hyperlink"/>
          </w:rPr>
          <w:t>4 paveikslas. Reikalavimai vežėjams, norintiems pradėti keleivių vežimo veiklą</w:t>
        </w:r>
        <w:r w:rsidR="00C337AE">
          <w:rPr>
            <w:webHidden/>
          </w:rPr>
          <w:tab/>
        </w:r>
        <w:r w:rsidR="00C337AE">
          <w:rPr>
            <w:webHidden/>
          </w:rPr>
          <w:fldChar w:fldCharType="begin"/>
        </w:r>
        <w:r w:rsidR="00C337AE">
          <w:rPr>
            <w:webHidden/>
          </w:rPr>
          <w:instrText xml:space="preserve"> PAGEREF _Toc4659309 \h </w:instrText>
        </w:r>
        <w:r w:rsidR="00C337AE">
          <w:rPr>
            <w:webHidden/>
          </w:rPr>
        </w:r>
        <w:r w:rsidR="00C337AE">
          <w:rPr>
            <w:webHidden/>
          </w:rPr>
          <w:fldChar w:fldCharType="separate"/>
        </w:r>
        <w:r w:rsidR="00915903">
          <w:rPr>
            <w:webHidden/>
          </w:rPr>
          <w:t>19</w:t>
        </w:r>
        <w:r w:rsidR="00C337AE">
          <w:rPr>
            <w:webHidden/>
          </w:rPr>
          <w:fldChar w:fldCharType="end"/>
        </w:r>
      </w:hyperlink>
    </w:p>
    <w:p w14:paraId="7310E72B" w14:textId="77777777" w:rsidR="00C337AE" w:rsidRDefault="00DF3E84">
      <w:pPr>
        <w:pStyle w:val="TableofFigures"/>
        <w:rPr>
          <w:rFonts w:asciiTheme="minorHAnsi" w:eastAsiaTheme="minorEastAsia" w:hAnsiTheme="minorHAnsi"/>
          <w:color w:val="auto"/>
          <w:sz w:val="22"/>
          <w:szCs w:val="22"/>
          <w:lang w:eastAsia="lt-LT"/>
        </w:rPr>
      </w:pPr>
      <w:hyperlink w:anchor="_Toc4659310" w:history="1">
        <w:r w:rsidR="00C337AE" w:rsidRPr="009F505B">
          <w:rPr>
            <w:rStyle w:val="Hyperlink"/>
          </w:rPr>
          <w:t>5 paveikslas. Patekimo į keleivių vežimo reguliariais tolimojo susisiekimo reisais rinką schema</w:t>
        </w:r>
        <w:r w:rsidR="00C337AE">
          <w:rPr>
            <w:webHidden/>
          </w:rPr>
          <w:tab/>
        </w:r>
        <w:r w:rsidR="00C337AE">
          <w:rPr>
            <w:webHidden/>
          </w:rPr>
          <w:fldChar w:fldCharType="begin"/>
        </w:r>
        <w:r w:rsidR="00C337AE">
          <w:rPr>
            <w:webHidden/>
          </w:rPr>
          <w:instrText xml:space="preserve"> PAGEREF _Toc4659310 \h </w:instrText>
        </w:r>
        <w:r w:rsidR="00C337AE">
          <w:rPr>
            <w:webHidden/>
          </w:rPr>
        </w:r>
        <w:r w:rsidR="00C337AE">
          <w:rPr>
            <w:webHidden/>
          </w:rPr>
          <w:fldChar w:fldCharType="separate"/>
        </w:r>
        <w:r w:rsidR="00915903">
          <w:rPr>
            <w:webHidden/>
          </w:rPr>
          <w:t>19</w:t>
        </w:r>
        <w:r w:rsidR="00C337AE">
          <w:rPr>
            <w:webHidden/>
          </w:rPr>
          <w:fldChar w:fldCharType="end"/>
        </w:r>
      </w:hyperlink>
    </w:p>
    <w:p w14:paraId="6A8155DA" w14:textId="77777777" w:rsidR="00C337AE" w:rsidRDefault="00DF3E84">
      <w:pPr>
        <w:pStyle w:val="TableofFigures"/>
        <w:rPr>
          <w:rFonts w:asciiTheme="minorHAnsi" w:eastAsiaTheme="minorEastAsia" w:hAnsiTheme="minorHAnsi"/>
          <w:color w:val="auto"/>
          <w:sz w:val="22"/>
          <w:szCs w:val="22"/>
          <w:lang w:eastAsia="lt-LT"/>
        </w:rPr>
      </w:pPr>
      <w:hyperlink w:anchor="_Toc4659311" w:history="1">
        <w:r w:rsidR="00C337AE" w:rsidRPr="009F505B">
          <w:rPr>
            <w:rStyle w:val="Hyperlink"/>
          </w:rPr>
          <w:t>6 paveikslas. Patekimo į keleivių vežimo reguliariais vietinio susisiekimo reisais rinką schema</w:t>
        </w:r>
        <w:r w:rsidR="00C337AE">
          <w:rPr>
            <w:webHidden/>
          </w:rPr>
          <w:tab/>
        </w:r>
        <w:r w:rsidR="00C337AE">
          <w:rPr>
            <w:webHidden/>
          </w:rPr>
          <w:fldChar w:fldCharType="begin"/>
        </w:r>
        <w:r w:rsidR="00C337AE">
          <w:rPr>
            <w:webHidden/>
          </w:rPr>
          <w:instrText xml:space="preserve"> PAGEREF _Toc4659311 \h </w:instrText>
        </w:r>
        <w:r w:rsidR="00C337AE">
          <w:rPr>
            <w:webHidden/>
          </w:rPr>
        </w:r>
        <w:r w:rsidR="00C337AE">
          <w:rPr>
            <w:webHidden/>
          </w:rPr>
          <w:fldChar w:fldCharType="separate"/>
        </w:r>
        <w:r w:rsidR="00915903">
          <w:rPr>
            <w:webHidden/>
          </w:rPr>
          <w:t>20</w:t>
        </w:r>
        <w:r w:rsidR="00C337AE">
          <w:rPr>
            <w:webHidden/>
          </w:rPr>
          <w:fldChar w:fldCharType="end"/>
        </w:r>
      </w:hyperlink>
    </w:p>
    <w:p w14:paraId="7EC7887F" w14:textId="77777777" w:rsidR="00C337AE" w:rsidRDefault="00DF3E84">
      <w:pPr>
        <w:pStyle w:val="TableofFigures"/>
        <w:rPr>
          <w:rFonts w:asciiTheme="minorHAnsi" w:eastAsiaTheme="minorEastAsia" w:hAnsiTheme="minorHAnsi"/>
          <w:color w:val="auto"/>
          <w:sz w:val="22"/>
          <w:szCs w:val="22"/>
          <w:lang w:eastAsia="lt-LT"/>
        </w:rPr>
      </w:pPr>
      <w:hyperlink w:anchor="_Toc4659312" w:history="1">
        <w:r w:rsidR="00C337AE" w:rsidRPr="009F505B">
          <w:rPr>
            <w:rStyle w:val="Hyperlink"/>
          </w:rPr>
          <w:t>7 paveikslas.  Patekimo į keleivių vežimo lengvaisiais automobiliais taksi rinką schema</w:t>
        </w:r>
        <w:r w:rsidR="00C337AE">
          <w:rPr>
            <w:webHidden/>
          </w:rPr>
          <w:tab/>
        </w:r>
        <w:r w:rsidR="00C337AE">
          <w:rPr>
            <w:webHidden/>
          </w:rPr>
          <w:fldChar w:fldCharType="begin"/>
        </w:r>
        <w:r w:rsidR="00C337AE">
          <w:rPr>
            <w:webHidden/>
          </w:rPr>
          <w:instrText xml:space="preserve"> PAGEREF _Toc4659312 \h </w:instrText>
        </w:r>
        <w:r w:rsidR="00C337AE">
          <w:rPr>
            <w:webHidden/>
          </w:rPr>
        </w:r>
        <w:r w:rsidR="00C337AE">
          <w:rPr>
            <w:webHidden/>
          </w:rPr>
          <w:fldChar w:fldCharType="separate"/>
        </w:r>
        <w:r w:rsidR="00915903">
          <w:rPr>
            <w:webHidden/>
          </w:rPr>
          <w:t>22</w:t>
        </w:r>
        <w:r w:rsidR="00C337AE">
          <w:rPr>
            <w:webHidden/>
          </w:rPr>
          <w:fldChar w:fldCharType="end"/>
        </w:r>
      </w:hyperlink>
    </w:p>
    <w:p w14:paraId="47CC7D74" w14:textId="77777777" w:rsidR="00C337AE" w:rsidRDefault="00DF3E84">
      <w:pPr>
        <w:pStyle w:val="TableofFigures"/>
        <w:rPr>
          <w:rFonts w:asciiTheme="minorHAnsi" w:eastAsiaTheme="minorEastAsia" w:hAnsiTheme="minorHAnsi"/>
          <w:color w:val="auto"/>
          <w:sz w:val="22"/>
          <w:szCs w:val="22"/>
          <w:lang w:eastAsia="lt-LT"/>
        </w:rPr>
      </w:pPr>
      <w:hyperlink w:anchor="_Toc4659313" w:history="1">
        <w:r w:rsidR="00C337AE" w:rsidRPr="009F505B">
          <w:rPr>
            <w:rStyle w:val="Hyperlink"/>
          </w:rPr>
          <w:t>8 paveikslas.  Patekimo į keleivių vežimo lengvaisiais automobiliais už atlygį rinką schema</w:t>
        </w:r>
        <w:r w:rsidR="00C337AE">
          <w:rPr>
            <w:webHidden/>
          </w:rPr>
          <w:tab/>
        </w:r>
        <w:r w:rsidR="00C337AE">
          <w:rPr>
            <w:webHidden/>
          </w:rPr>
          <w:fldChar w:fldCharType="begin"/>
        </w:r>
        <w:r w:rsidR="00C337AE">
          <w:rPr>
            <w:webHidden/>
          </w:rPr>
          <w:instrText xml:space="preserve"> PAGEREF _Toc4659313 \h </w:instrText>
        </w:r>
        <w:r w:rsidR="00C337AE">
          <w:rPr>
            <w:webHidden/>
          </w:rPr>
        </w:r>
        <w:r w:rsidR="00C337AE">
          <w:rPr>
            <w:webHidden/>
          </w:rPr>
          <w:fldChar w:fldCharType="separate"/>
        </w:r>
        <w:r w:rsidR="00915903">
          <w:rPr>
            <w:webHidden/>
          </w:rPr>
          <w:t>24</w:t>
        </w:r>
        <w:r w:rsidR="00C337AE">
          <w:rPr>
            <w:webHidden/>
          </w:rPr>
          <w:fldChar w:fldCharType="end"/>
        </w:r>
      </w:hyperlink>
    </w:p>
    <w:p w14:paraId="0AF594CC" w14:textId="77777777" w:rsidR="00C337AE" w:rsidRDefault="00DF3E84">
      <w:pPr>
        <w:pStyle w:val="TableofFigures"/>
        <w:rPr>
          <w:rFonts w:asciiTheme="minorHAnsi" w:eastAsiaTheme="minorEastAsia" w:hAnsiTheme="minorHAnsi"/>
          <w:color w:val="auto"/>
          <w:sz w:val="22"/>
          <w:szCs w:val="22"/>
          <w:lang w:eastAsia="lt-LT"/>
        </w:rPr>
      </w:pPr>
      <w:hyperlink w:anchor="_Toc4659314" w:history="1">
        <w:r w:rsidR="00C337AE" w:rsidRPr="009F505B">
          <w:rPr>
            <w:rStyle w:val="Hyperlink"/>
          </w:rPr>
          <w:t>9 paveikslas. Keleivių vežimo kelių transportu vidaus maršrutais licencijų ir licencijų kopijų skaičius</w:t>
        </w:r>
        <w:r w:rsidR="00C337AE">
          <w:rPr>
            <w:webHidden/>
          </w:rPr>
          <w:tab/>
        </w:r>
        <w:r w:rsidR="00C337AE">
          <w:rPr>
            <w:webHidden/>
          </w:rPr>
          <w:fldChar w:fldCharType="begin"/>
        </w:r>
        <w:r w:rsidR="00C337AE">
          <w:rPr>
            <w:webHidden/>
          </w:rPr>
          <w:instrText xml:space="preserve"> PAGEREF _Toc4659314 \h </w:instrText>
        </w:r>
        <w:r w:rsidR="00C337AE">
          <w:rPr>
            <w:webHidden/>
          </w:rPr>
        </w:r>
        <w:r w:rsidR="00C337AE">
          <w:rPr>
            <w:webHidden/>
          </w:rPr>
          <w:fldChar w:fldCharType="separate"/>
        </w:r>
        <w:r w:rsidR="00915903">
          <w:rPr>
            <w:webHidden/>
          </w:rPr>
          <w:t>26</w:t>
        </w:r>
        <w:r w:rsidR="00C337AE">
          <w:rPr>
            <w:webHidden/>
          </w:rPr>
          <w:fldChar w:fldCharType="end"/>
        </w:r>
      </w:hyperlink>
    </w:p>
    <w:p w14:paraId="0A5A1ECB" w14:textId="77777777" w:rsidR="00C337AE" w:rsidRDefault="00DF3E84">
      <w:pPr>
        <w:pStyle w:val="TableofFigures"/>
        <w:rPr>
          <w:rFonts w:asciiTheme="minorHAnsi" w:eastAsiaTheme="minorEastAsia" w:hAnsiTheme="minorHAnsi"/>
          <w:color w:val="auto"/>
          <w:sz w:val="22"/>
          <w:szCs w:val="22"/>
          <w:lang w:eastAsia="lt-LT"/>
        </w:rPr>
      </w:pPr>
      <w:hyperlink w:anchor="_Toc4659315" w:history="1">
        <w:r w:rsidR="00C337AE" w:rsidRPr="009F505B">
          <w:rPr>
            <w:rStyle w:val="Hyperlink"/>
          </w:rPr>
          <w:t>10 paveikslas. Autobusų maršrutų skaičius, vnt.</w:t>
        </w:r>
        <w:r w:rsidR="00C337AE">
          <w:rPr>
            <w:webHidden/>
          </w:rPr>
          <w:tab/>
        </w:r>
        <w:r w:rsidR="00C337AE">
          <w:rPr>
            <w:webHidden/>
          </w:rPr>
          <w:fldChar w:fldCharType="begin"/>
        </w:r>
        <w:r w:rsidR="00C337AE">
          <w:rPr>
            <w:webHidden/>
          </w:rPr>
          <w:instrText xml:space="preserve"> PAGEREF _Toc4659315 \h </w:instrText>
        </w:r>
        <w:r w:rsidR="00C337AE">
          <w:rPr>
            <w:webHidden/>
          </w:rPr>
        </w:r>
        <w:r w:rsidR="00C337AE">
          <w:rPr>
            <w:webHidden/>
          </w:rPr>
          <w:fldChar w:fldCharType="separate"/>
        </w:r>
        <w:r w:rsidR="00915903">
          <w:rPr>
            <w:webHidden/>
          </w:rPr>
          <w:t>26</w:t>
        </w:r>
        <w:r w:rsidR="00C337AE">
          <w:rPr>
            <w:webHidden/>
          </w:rPr>
          <w:fldChar w:fldCharType="end"/>
        </w:r>
      </w:hyperlink>
    </w:p>
    <w:p w14:paraId="3E5C0C91" w14:textId="77777777" w:rsidR="00C337AE" w:rsidRDefault="00DF3E84">
      <w:pPr>
        <w:pStyle w:val="TableofFigures"/>
        <w:rPr>
          <w:rFonts w:asciiTheme="minorHAnsi" w:eastAsiaTheme="minorEastAsia" w:hAnsiTheme="minorHAnsi"/>
          <w:color w:val="auto"/>
          <w:sz w:val="22"/>
          <w:szCs w:val="22"/>
          <w:lang w:eastAsia="lt-LT"/>
        </w:rPr>
      </w:pPr>
      <w:hyperlink w:anchor="_Toc4659316" w:history="1">
        <w:r w:rsidR="00C337AE" w:rsidRPr="009F505B">
          <w:rPr>
            <w:rStyle w:val="Hyperlink"/>
          </w:rPr>
          <w:t>11 paveikslas. Reguliariųjų tolimojo susisiekimo maršrutų ir įmonių, turinčių leidimus vežti tolimojo susisiekimo reguliariais maršrutais, skaičius, vnt.</w:t>
        </w:r>
        <w:r w:rsidR="00C337AE">
          <w:rPr>
            <w:webHidden/>
          </w:rPr>
          <w:tab/>
        </w:r>
        <w:r w:rsidR="00C337AE">
          <w:rPr>
            <w:webHidden/>
          </w:rPr>
          <w:fldChar w:fldCharType="begin"/>
        </w:r>
        <w:r w:rsidR="00C337AE">
          <w:rPr>
            <w:webHidden/>
          </w:rPr>
          <w:instrText xml:space="preserve"> PAGEREF _Toc4659316 \h </w:instrText>
        </w:r>
        <w:r w:rsidR="00C337AE">
          <w:rPr>
            <w:webHidden/>
          </w:rPr>
        </w:r>
        <w:r w:rsidR="00C337AE">
          <w:rPr>
            <w:webHidden/>
          </w:rPr>
          <w:fldChar w:fldCharType="separate"/>
        </w:r>
        <w:r w:rsidR="00915903">
          <w:rPr>
            <w:webHidden/>
          </w:rPr>
          <w:t>27</w:t>
        </w:r>
        <w:r w:rsidR="00C337AE">
          <w:rPr>
            <w:webHidden/>
          </w:rPr>
          <w:fldChar w:fldCharType="end"/>
        </w:r>
      </w:hyperlink>
    </w:p>
    <w:p w14:paraId="6C5AE0B4" w14:textId="77777777" w:rsidR="00C337AE" w:rsidRDefault="00DF3E84">
      <w:pPr>
        <w:pStyle w:val="TableofFigures"/>
        <w:rPr>
          <w:rFonts w:asciiTheme="minorHAnsi" w:eastAsiaTheme="minorEastAsia" w:hAnsiTheme="minorHAnsi"/>
          <w:color w:val="auto"/>
          <w:sz w:val="22"/>
          <w:szCs w:val="22"/>
          <w:lang w:eastAsia="lt-LT"/>
        </w:rPr>
      </w:pPr>
      <w:hyperlink w:anchor="_Toc4659317" w:history="1">
        <w:r w:rsidR="00C337AE" w:rsidRPr="009F505B">
          <w:rPr>
            <w:rStyle w:val="Hyperlink"/>
          </w:rPr>
          <w:t>12 paveikslas. Įmonių, vykdančių keleivių vežimo miesto arba priemiestiniu sausumos transportu, skaičius, vnt.</w:t>
        </w:r>
        <w:r w:rsidR="00C337AE">
          <w:rPr>
            <w:webHidden/>
          </w:rPr>
          <w:tab/>
        </w:r>
        <w:r w:rsidR="00C337AE">
          <w:rPr>
            <w:webHidden/>
          </w:rPr>
          <w:fldChar w:fldCharType="begin"/>
        </w:r>
        <w:r w:rsidR="00C337AE">
          <w:rPr>
            <w:webHidden/>
          </w:rPr>
          <w:instrText xml:space="preserve"> PAGEREF _Toc4659317 \h </w:instrText>
        </w:r>
        <w:r w:rsidR="00C337AE">
          <w:rPr>
            <w:webHidden/>
          </w:rPr>
        </w:r>
        <w:r w:rsidR="00C337AE">
          <w:rPr>
            <w:webHidden/>
          </w:rPr>
          <w:fldChar w:fldCharType="separate"/>
        </w:r>
        <w:r w:rsidR="00915903">
          <w:rPr>
            <w:webHidden/>
          </w:rPr>
          <w:t>27</w:t>
        </w:r>
        <w:r w:rsidR="00C337AE">
          <w:rPr>
            <w:webHidden/>
          </w:rPr>
          <w:fldChar w:fldCharType="end"/>
        </w:r>
      </w:hyperlink>
    </w:p>
    <w:p w14:paraId="756B44E9" w14:textId="77777777" w:rsidR="00C337AE" w:rsidRDefault="00DF3E84">
      <w:pPr>
        <w:pStyle w:val="TableofFigures"/>
        <w:rPr>
          <w:rFonts w:asciiTheme="minorHAnsi" w:eastAsiaTheme="minorEastAsia" w:hAnsiTheme="minorHAnsi"/>
          <w:color w:val="auto"/>
          <w:sz w:val="22"/>
          <w:szCs w:val="22"/>
          <w:lang w:eastAsia="lt-LT"/>
        </w:rPr>
      </w:pPr>
      <w:hyperlink w:anchor="_Toc4659318" w:history="1">
        <w:r w:rsidR="00C337AE" w:rsidRPr="009F505B">
          <w:rPr>
            <w:rStyle w:val="Hyperlink"/>
          </w:rPr>
          <w:t>13 paveikslas. Įmonių, vykdančių keleivių vežimo lengvaisiais automobiliais taksi, skaičius, vnt.</w:t>
        </w:r>
        <w:r w:rsidR="00C337AE">
          <w:rPr>
            <w:webHidden/>
          </w:rPr>
          <w:tab/>
        </w:r>
        <w:r w:rsidR="00C337AE">
          <w:rPr>
            <w:webHidden/>
          </w:rPr>
          <w:fldChar w:fldCharType="begin"/>
        </w:r>
        <w:r w:rsidR="00C337AE">
          <w:rPr>
            <w:webHidden/>
          </w:rPr>
          <w:instrText xml:space="preserve"> PAGEREF _Toc4659318 \h </w:instrText>
        </w:r>
        <w:r w:rsidR="00C337AE">
          <w:rPr>
            <w:webHidden/>
          </w:rPr>
        </w:r>
        <w:r w:rsidR="00C337AE">
          <w:rPr>
            <w:webHidden/>
          </w:rPr>
          <w:fldChar w:fldCharType="separate"/>
        </w:r>
        <w:r w:rsidR="00915903">
          <w:rPr>
            <w:webHidden/>
          </w:rPr>
          <w:t>28</w:t>
        </w:r>
        <w:r w:rsidR="00C337AE">
          <w:rPr>
            <w:webHidden/>
          </w:rPr>
          <w:fldChar w:fldCharType="end"/>
        </w:r>
      </w:hyperlink>
    </w:p>
    <w:p w14:paraId="2F3F91A9" w14:textId="77777777" w:rsidR="00C337AE" w:rsidRDefault="00DF3E84">
      <w:pPr>
        <w:pStyle w:val="TableofFigures"/>
        <w:rPr>
          <w:rFonts w:asciiTheme="minorHAnsi" w:eastAsiaTheme="minorEastAsia" w:hAnsiTheme="minorHAnsi"/>
          <w:color w:val="auto"/>
          <w:sz w:val="22"/>
          <w:szCs w:val="22"/>
          <w:lang w:eastAsia="lt-LT"/>
        </w:rPr>
      </w:pPr>
      <w:hyperlink w:anchor="_Toc4659319" w:history="1">
        <w:r w:rsidR="00C337AE" w:rsidRPr="009F505B">
          <w:rPr>
            <w:rStyle w:val="Hyperlink"/>
          </w:rPr>
          <w:t>14 paveikslas.  Registruotų taksi automobilių skaičius ir jų pokytis</w:t>
        </w:r>
        <w:r w:rsidR="00C337AE">
          <w:rPr>
            <w:webHidden/>
          </w:rPr>
          <w:tab/>
        </w:r>
        <w:r w:rsidR="00C337AE">
          <w:rPr>
            <w:webHidden/>
          </w:rPr>
          <w:fldChar w:fldCharType="begin"/>
        </w:r>
        <w:r w:rsidR="00C337AE">
          <w:rPr>
            <w:webHidden/>
          </w:rPr>
          <w:instrText xml:space="preserve"> PAGEREF _Toc4659319 \h </w:instrText>
        </w:r>
        <w:r w:rsidR="00C337AE">
          <w:rPr>
            <w:webHidden/>
          </w:rPr>
        </w:r>
        <w:r w:rsidR="00C337AE">
          <w:rPr>
            <w:webHidden/>
          </w:rPr>
          <w:fldChar w:fldCharType="separate"/>
        </w:r>
        <w:r w:rsidR="00915903">
          <w:rPr>
            <w:webHidden/>
          </w:rPr>
          <w:t>28</w:t>
        </w:r>
        <w:r w:rsidR="00C337AE">
          <w:rPr>
            <w:webHidden/>
          </w:rPr>
          <w:fldChar w:fldCharType="end"/>
        </w:r>
      </w:hyperlink>
    </w:p>
    <w:p w14:paraId="34C3D357" w14:textId="77777777" w:rsidR="00C337AE" w:rsidRDefault="00DF3E84">
      <w:pPr>
        <w:pStyle w:val="TableofFigures"/>
        <w:rPr>
          <w:rFonts w:asciiTheme="minorHAnsi" w:eastAsiaTheme="minorEastAsia" w:hAnsiTheme="minorHAnsi"/>
          <w:color w:val="auto"/>
          <w:sz w:val="22"/>
          <w:szCs w:val="22"/>
          <w:lang w:eastAsia="lt-LT"/>
        </w:rPr>
      </w:pPr>
      <w:hyperlink w:anchor="_Toc4659320" w:history="1">
        <w:r w:rsidR="00C337AE" w:rsidRPr="009F505B">
          <w:rPr>
            <w:rStyle w:val="Hyperlink"/>
          </w:rPr>
          <w:t>15 paveikslas.  Registruotų taksi automobilių skaičiaus pokytis atskirose savivaldybėse</w:t>
        </w:r>
        <w:r w:rsidR="00C337AE">
          <w:rPr>
            <w:webHidden/>
          </w:rPr>
          <w:tab/>
        </w:r>
        <w:r w:rsidR="00C337AE">
          <w:rPr>
            <w:webHidden/>
          </w:rPr>
          <w:fldChar w:fldCharType="begin"/>
        </w:r>
        <w:r w:rsidR="00C337AE">
          <w:rPr>
            <w:webHidden/>
          </w:rPr>
          <w:instrText xml:space="preserve"> PAGEREF _Toc4659320 \h </w:instrText>
        </w:r>
        <w:r w:rsidR="00C337AE">
          <w:rPr>
            <w:webHidden/>
          </w:rPr>
        </w:r>
        <w:r w:rsidR="00C337AE">
          <w:rPr>
            <w:webHidden/>
          </w:rPr>
          <w:fldChar w:fldCharType="separate"/>
        </w:r>
        <w:r w:rsidR="00915903">
          <w:rPr>
            <w:webHidden/>
          </w:rPr>
          <w:t>29</w:t>
        </w:r>
        <w:r w:rsidR="00C337AE">
          <w:rPr>
            <w:webHidden/>
          </w:rPr>
          <w:fldChar w:fldCharType="end"/>
        </w:r>
      </w:hyperlink>
    </w:p>
    <w:p w14:paraId="578F8D5E" w14:textId="77777777" w:rsidR="00C337AE" w:rsidRDefault="00DF3E84">
      <w:pPr>
        <w:pStyle w:val="TableofFigures"/>
        <w:rPr>
          <w:rFonts w:asciiTheme="minorHAnsi" w:eastAsiaTheme="minorEastAsia" w:hAnsiTheme="minorHAnsi"/>
          <w:color w:val="auto"/>
          <w:sz w:val="22"/>
          <w:szCs w:val="22"/>
          <w:lang w:eastAsia="lt-LT"/>
        </w:rPr>
      </w:pPr>
      <w:hyperlink w:anchor="_Toc4659321" w:history="1">
        <w:r w:rsidR="00C337AE" w:rsidRPr="009F505B">
          <w:rPr>
            <w:rStyle w:val="Hyperlink"/>
          </w:rPr>
          <w:t>16 paveikslas. Keleivių vežimo kelių transportu suinteresuotos šalys</w:t>
        </w:r>
        <w:r w:rsidR="00C337AE">
          <w:rPr>
            <w:webHidden/>
          </w:rPr>
          <w:tab/>
        </w:r>
        <w:r w:rsidR="00C337AE">
          <w:rPr>
            <w:webHidden/>
          </w:rPr>
          <w:fldChar w:fldCharType="begin"/>
        </w:r>
        <w:r w:rsidR="00C337AE">
          <w:rPr>
            <w:webHidden/>
          </w:rPr>
          <w:instrText xml:space="preserve"> PAGEREF _Toc4659321 \h </w:instrText>
        </w:r>
        <w:r w:rsidR="00C337AE">
          <w:rPr>
            <w:webHidden/>
          </w:rPr>
        </w:r>
        <w:r w:rsidR="00C337AE">
          <w:rPr>
            <w:webHidden/>
          </w:rPr>
          <w:fldChar w:fldCharType="separate"/>
        </w:r>
        <w:r w:rsidR="00915903">
          <w:rPr>
            <w:webHidden/>
          </w:rPr>
          <w:t>31</w:t>
        </w:r>
        <w:r w:rsidR="00C337AE">
          <w:rPr>
            <w:webHidden/>
          </w:rPr>
          <w:fldChar w:fldCharType="end"/>
        </w:r>
      </w:hyperlink>
    </w:p>
    <w:p w14:paraId="392F240B" w14:textId="77777777" w:rsidR="00C337AE" w:rsidRDefault="00DF3E84">
      <w:pPr>
        <w:pStyle w:val="TableofFigures"/>
        <w:rPr>
          <w:rFonts w:asciiTheme="minorHAnsi" w:eastAsiaTheme="minorEastAsia" w:hAnsiTheme="minorHAnsi"/>
          <w:color w:val="auto"/>
          <w:sz w:val="22"/>
          <w:szCs w:val="22"/>
          <w:lang w:eastAsia="lt-LT"/>
        </w:rPr>
      </w:pPr>
      <w:hyperlink w:anchor="_Toc4659322" w:history="1">
        <w:r w:rsidR="00C337AE" w:rsidRPr="009F505B">
          <w:rPr>
            <w:rStyle w:val="Hyperlink"/>
          </w:rPr>
          <w:t>17 paveikslas. Klausimai vežėjams ir vežėjus atstovaujančioms asociacijoms</w:t>
        </w:r>
        <w:r w:rsidR="00C337AE">
          <w:rPr>
            <w:webHidden/>
          </w:rPr>
          <w:tab/>
        </w:r>
        <w:r w:rsidR="00C337AE">
          <w:rPr>
            <w:webHidden/>
          </w:rPr>
          <w:fldChar w:fldCharType="begin"/>
        </w:r>
        <w:r w:rsidR="00C337AE">
          <w:rPr>
            <w:webHidden/>
          </w:rPr>
          <w:instrText xml:space="preserve"> PAGEREF _Toc4659322 \h </w:instrText>
        </w:r>
        <w:r w:rsidR="00C337AE">
          <w:rPr>
            <w:webHidden/>
          </w:rPr>
        </w:r>
        <w:r w:rsidR="00C337AE">
          <w:rPr>
            <w:webHidden/>
          </w:rPr>
          <w:fldChar w:fldCharType="separate"/>
        </w:r>
        <w:r w:rsidR="00915903">
          <w:rPr>
            <w:webHidden/>
          </w:rPr>
          <w:t>32</w:t>
        </w:r>
        <w:r w:rsidR="00C337AE">
          <w:rPr>
            <w:webHidden/>
          </w:rPr>
          <w:fldChar w:fldCharType="end"/>
        </w:r>
      </w:hyperlink>
    </w:p>
    <w:p w14:paraId="60868C1E" w14:textId="77777777" w:rsidR="00C337AE" w:rsidRDefault="00DF3E84">
      <w:pPr>
        <w:pStyle w:val="TableofFigures"/>
        <w:rPr>
          <w:rFonts w:asciiTheme="minorHAnsi" w:eastAsiaTheme="minorEastAsia" w:hAnsiTheme="minorHAnsi"/>
          <w:color w:val="auto"/>
          <w:sz w:val="22"/>
          <w:szCs w:val="22"/>
          <w:lang w:eastAsia="lt-LT"/>
        </w:rPr>
      </w:pPr>
      <w:hyperlink w:anchor="_Toc4659323" w:history="1">
        <w:r w:rsidR="00C337AE" w:rsidRPr="009F505B">
          <w:rPr>
            <w:rStyle w:val="Hyperlink"/>
          </w:rPr>
          <w:t>18 paveikslas.  Klausimai savivaldybių administracijoms</w:t>
        </w:r>
        <w:r w:rsidR="00C337AE">
          <w:rPr>
            <w:webHidden/>
          </w:rPr>
          <w:tab/>
        </w:r>
        <w:r w:rsidR="00C337AE">
          <w:rPr>
            <w:webHidden/>
          </w:rPr>
          <w:fldChar w:fldCharType="begin"/>
        </w:r>
        <w:r w:rsidR="00C337AE">
          <w:rPr>
            <w:webHidden/>
          </w:rPr>
          <w:instrText xml:space="preserve"> PAGEREF _Toc4659323 \h </w:instrText>
        </w:r>
        <w:r w:rsidR="00C337AE">
          <w:rPr>
            <w:webHidden/>
          </w:rPr>
        </w:r>
        <w:r w:rsidR="00C337AE">
          <w:rPr>
            <w:webHidden/>
          </w:rPr>
          <w:fldChar w:fldCharType="separate"/>
        </w:r>
        <w:r w:rsidR="00915903">
          <w:rPr>
            <w:webHidden/>
          </w:rPr>
          <w:t>38</w:t>
        </w:r>
        <w:r w:rsidR="00C337AE">
          <w:rPr>
            <w:webHidden/>
          </w:rPr>
          <w:fldChar w:fldCharType="end"/>
        </w:r>
      </w:hyperlink>
    </w:p>
    <w:p w14:paraId="24BA37BD" w14:textId="77777777" w:rsidR="00C337AE" w:rsidRDefault="00DF3E84">
      <w:pPr>
        <w:pStyle w:val="TableofFigures"/>
        <w:rPr>
          <w:rFonts w:asciiTheme="minorHAnsi" w:eastAsiaTheme="minorEastAsia" w:hAnsiTheme="minorHAnsi"/>
          <w:color w:val="auto"/>
          <w:sz w:val="22"/>
          <w:szCs w:val="22"/>
          <w:lang w:eastAsia="lt-LT"/>
        </w:rPr>
      </w:pPr>
      <w:hyperlink w:anchor="_Toc4659324" w:history="1">
        <w:r w:rsidR="00C337AE" w:rsidRPr="009F505B">
          <w:rPr>
            <w:rStyle w:val="Hyperlink"/>
          </w:rPr>
          <w:t>19 paveikslas.  Keleivių vežimo autobusais rinkos priskyrimo vietinio ir tolimojo susisiekimo rinkoms kriterijai Vokietijoje.</w:t>
        </w:r>
        <w:r w:rsidR="00C337AE">
          <w:rPr>
            <w:webHidden/>
          </w:rPr>
          <w:tab/>
        </w:r>
        <w:r w:rsidR="00C337AE">
          <w:rPr>
            <w:webHidden/>
          </w:rPr>
          <w:fldChar w:fldCharType="begin"/>
        </w:r>
        <w:r w:rsidR="00C337AE">
          <w:rPr>
            <w:webHidden/>
          </w:rPr>
          <w:instrText xml:space="preserve"> PAGEREF _Toc4659324 \h </w:instrText>
        </w:r>
        <w:r w:rsidR="00C337AE">
          <w:rPr>
            <w:webHidden/>
          </w:rPr>
        </w:r>
        <w:r w:rsidR="00C337AE">
          <w:rPr>
            <w:webHidden/>
          </w:rPr>
          <w:fldChar w:fldCharType="separate"/>
        </w:r>
        <w:r w:rsidR="00915903">
          <w:rPr>
            <w:webHidden/>
          </w:rPr>
          <w:t>39</w:t>
        </w:r>
        <w:r w:rsidR="00C337AE">
          <w:rPr>
            <w:webHidden/>
          </w:rPr>
          <w:fldChar w:fldCharType="end"/>
        </w:r>
      </w:hyperlink>
    </w:p>
    <w:p w14:paraId="16F90329" w14:textId="77777777" w:rsidR="00C337AE" w:rsidRDefault="00DF3E84">
      <w:pPr>
        <w:pStyle w:val="TableofFigures"/>
        <w:rPr>
          <w:rFonts w:asciiTheme="minorHAnsi" w:eastAsiaTheme="minorEastAsia" w:hAnsiTheme="minorHAnsi"/>
          <w:color w:val="auto"/>
          <w:sz w:val="22"/>
          <w:szCs w:val="22"/>
          <w:lang w:eastAsia="lt-LT"/>
        </w:rPr>
      </w:pPr>
      <w:hyperlink w:anchor="_Toc4659325" w:history="1">
        <w:r w:rsidR="00C337AE" w:rsidRPr="009F505B">
          <w:rPr>
            <w:rStyle w:val="Hyperlink"/>
          </w:rPr>
          <w:t xml:space="preserve">20 paveikslas. </w:t>
        </w:r>
        <w:r w:rsidR="00C337AE" w:rsidRPr="009F505B">
          <w:rPr>
            <w:rStyle w:val="Hyperlink"/>
            <w:bCs/>
          </w:rPr>
          <w:t>Pagrindiniai keleivių vežimo lengvaisiais automobiliais ataksi ir keleivių vežimo lengvaisiais automobiliais už atlygį rinkų reguliavimo principai Vokietijoje</w:t>
        </w:r>
        <w:r w:rsidR="00C337AE" w:rsidRPr="009F505B">
          <w:rPr>
            <w:rStyle w:val="Hyperlink"/>
          </w:rPr>
          <w:t>.</w:t>
        </w:r>
        <w:r w:rsidR="00C337AE">
          <w:rPr>
            <w:webHidden/>
          </w:rPr>
          <w:tab/>
        </w:r>
        <w:r w:rsidR="00C337AE">
          <w:rPr>
            <w:webHidden/>
          </w:rPr>
          <w:fldChar w:fldCharType="begin"/>
        </w:r>
        <w:r w:rsidR="00C337AE">
          <w:rPr>
            <w:webHidden/>
          </w:rPr>
          <w:instrText xml:space="preserve"> PAGEREF _Toc4659325 \h </w:instrText>
        </w:r>
        <w:r w:rsidR="00C337AE">
          <w:rPr>
            <w:webHidden/>
          </w:rPr>
        </w:r>
        <w:r w:rsidR="00C337AE">
          <w:rPr>
            <w:webHidden/>
          </w:rPr>
          <w:fldChar w:fldCharType="separate"/>
        </w:r>
        <w:r w:rsidR="00915903">
          <w:rPr>
            <w:webHidden/>
          </w:rPr>
          <w:t>40</w:t>
        </w:r>
        <w:r w:rsidR="00C337AE">
          <w:rPr>
            <w:webHidden/>
          </w:rPr>
          <w:fldChar w:fldCharType="end"/>
        </w:r>
      </w:hyperlink>
    </w:p>
    <w:p w14:paraId="69FB09E5" w14:textId="77777777" w:rsidR="00C337AE" w:rsidRDefault="00DF3E84">
      <w:pPr>
        <w:pStyle w:val="TableofFigures"/>
        <w:rPr>
          <w:rFonts w:asciiTheme="minorHAnsi" w:eastAsiaTheme="minorEastAsia" w:hAnsiTheme="minorHAnsi"/>
          <w:color w:val="auto"/>
          <w:sz w:val="22"/>
          <w:szCs w:val="22"/>
          <w:lang w:eastAsia="lt-LT"/>
        </w:rPr>
      </w:pPr>
      <w:hyperlink w:anchor="_Toc4659326" w:history="1">
        <w:r w:rsidR="00C337AE" w:rsidRPr="009F505B">
          <w:rPr>
            <w:rStyle w:val="Hyperlink"/>
          </w:rPr>
          <w:t xml:space="preserve">21 paveikslas.  </w:t>
        </w:r>
        <w:r w:rsidR="00C337AE" w:rsidRPr="009F505B">
          <w:rPr>
            <w:rStyle w:val="Hyperlink"/>
            <w:bCs/>
          </w:rPr>
          <w:t>Pagrindiniai keleivių vežimo lengvaisiais automobiliais taksi ir keleivių vežimo lengvaisiais automobiliais už atlygį rinkų reguliavimo principai Suomijoje</w:t>
        </w:r>
        <w:r w:rsidR="00C337AE" w:rsidRPr="009F505B">
          <w:rPr>
            <w:rStyle w:val="Hyperlink"/>
          </w:rPr>
          <w:t>.</w:t>
        </w:r>
        <w:r w:rsidR="00C337AE">
          <w:rPr>
            <w:webHidden/>
          </w:rPr>
          <w:tab/>
        </w:r>
        <w:r w:rsidR="00C337AE">
          <w:rPr>
            <w:webHidden/>
          </w:rPr>
          <w:fldChar w:fldCharType="begin"/>
        </w:r>
        <w:r w:rsidR="00C337AE">
          <w:rPr>
            <w:webHidden/>
          </w:rPr>
          <w:instrText xml:space="preserve"> PAGEREF _Toc4659326 \h </w:instrText>
        </w:r>
        <w:r w:rsidR="00C337AE">
          <w:rPr>
            <w:webHidden/>
          </w:rPr>
        </w:r>
        <w:r w:rsidR="00C337AE">
          <w:rPr>
            <w:webHidden/>
          </w:rPr>
          <w:fldChar w:fldCharType="separate"/>
        </w:r>
        <w:r w:rsidR="00915903">
          <w:rPr>
            <w:webHidden/>
          </w:rPr>
          <w:t>42</w:t>
        </w:r>
        <w:r w:rsidR="00C337AE">
          <w:rPr>
            <w:webHidden/>
          </w:rPr>
          <w:fldChar w:fldCharType="end"/>
        </w:r>
      </w:hyperlink>
    </w:p>
    <w:p w14:paraId="5EB77367" w14:textId="77777777" w:rsidR="00C337AE" w:rsidRDefault="00DF3E84">
      <w:pPr>
        <w:pStyle w:val="TableofFigures"/>
        <w:rPr>
          <w:rFonts w:asciiTheme="minorHAnsi" w:eastAsiaTheme="minorEastAsia" w:hAnsiTheme="minorHAnsi"/>
          <w:color w:val="auto"/>
          <w:sz w:val="22"/>
          <w:szCs w:val="22"/>
          <w:lang w:eastAsia="lt-LT"/>
        </w:rPr>
      </w:pPr>
      <w:hyperlink w:anchor="_Toc4659327" w:history="1">
        <w:r w:rsidR="00C337AE" w:rsidRPr="009F505B">
          <w:rPr>
            <w:rStyle w:val="Hyperlink"/>
          </w:rPr>
          <w:t>22 paveikslas. Keleivių vežimo autobusais rinkos priskyrimo vietinio ir tolimojo susisiekimo rinkoms kriterijai Vokietijoje.</w:t>
        </w:r>
        <w:r w:rsidR="00C337AE">
          <w:rPr>
            <w:webHidden/>
          </w:rPr>
          <w:tab/>
        </w:r>
        <w:r w:rsidR="00C337AE">
          <w:rPr>
            <w:webHidden/>
          </w:rPr>
          <w:fldChar w:fldCharType="begin"/>
        </w:r>
        <w:r w:rsidR="00C337AE">
          <w:rPr>
            <w:webHidden/>
          </w:rPr>
          <w:instrText xml:space="preserve"> PAGEREF _Toc4659327 \h </w:instrText>
        </w:r>
        <w:r w:rsidR="00C337AE">
          <w:rPr>
            <w:webHidden/>
          </w:rPr>
        </w:r>
        <w:r w:rsidR="00C337AE">
          <w:rPr>
            <w:webHidden/>
          </w:rPr>
          <w:fldChar w:fldCharType="separate"/>
        </w:r>
        <w:r w:rsidR="00915903">
          <w:rPr>
            <w:webHidden/>
          </w:rPr>
          <w:t>42</w:t>
        </w:r>
        <w:r w:rsidR="00C337AE">
          <w:rPr>
            <w:webHidden/>
          </w:rPr>
          <w:fldChar w:fldCharType="end"/>
        </w:r>
      </w:hyperlink>
    </w:p>
    <w:p w14:paraId="3ED30EC2" w14:textId="77777777" w:rsidR="00C337AE" w:rsidRDefault="00DF3E84">
      <w:pPr>
        <w:pStyle w:val="TableofFigures"/>
        <w:rPr>
          <w:rFonts w:asciiTheme="minorHAnsi" w:eastAsiaTheme="minorEastAsia" w:hAnsiTheme="minorHAnsi"/>
          <w:color w:val="auto"/>
          <w:sz w:val="22"/>
          <w:szCs w:val="22"/>
          <w:lang w:eastAsia="lt-LT"/>
        </w:rPr>
      </w:pPr>
      <w:hyperlink w:anchor="_Toc4659328" w:history="1">
        <w:r w:rsidR="00C337AE" w:rsidRPr="009F505B">
          <w:rPr>
            <w:rStyle w:val="Hyperlink"/>
          </w:rPr>
          <w:t xml:space="preserve">23 paveikslas.  </w:t>
        </w:r>
        <w:r w:rsidR="00C337AE" w:rsidRPr="009F505B">
          <w:rPr>
            <w:rStyle w:val="Hyperlink"/>
            <w:bCs/>
          </w:rPr>
          <w:t>Pagrindiniai keleivių vežimo lengvaisiais automobiliais taksi ir keleivių vežimo lengvaisiais automobiliais už atlygį rinkų reguliavimo principai Estijoje</w:t>
        </w:r>
        <w:r w:rsidR="00C337AE" w:rsidRPr="009F505B">
          <w:rPr>
            <w:rStyle w:val="Hyperlink"/>
          </w:rPr>
          <w:t>.</w:t>
        </w:r>
        <w:r w:rsidR="00C337AE">
          <w:rPr>
            <w:webHidden/>
          </w:rPr>
          <w:tab/>
        </w:r>
        <w:r w:rsidR="00C337AE">
          <w:rPr>
            <w:webHidden/>
          </w:rPr>
          <w:fldChar w:fldCharType="begin"/>
        </w:r>
        <w:r w:rsidR="00C337AE">
          <w:rPr>
            <w:webHidden/>
          </w:rPr>
          <w:instrText xml:space="preserve"> PAGEREF _Toc4659328 \h </w:instrText>
        </w:r>
        <w:r w:rsidR="00C337AE">
          <w:rPr>
            <w:webHidden/>
          </w:rPr>
        </w:r>
        <w:r w:rsidR="00C337AE">
          <w:rPr>
            <w:webHidden/>
          </w:rPr>
          <w:fldChar w:fldCharType="separate"/>
        </w:r>
        <w:r w:rsidR="00915903">
          <w:rPr>
            <w:webHidden/>
          </w:rPr>
          <w:t>43</w:t>
        </w:r>
        <w:r w:rsidR="00C337AE">
          <w:rPr>
            <w:webHidden/>
          </w:rPr>
          <w:fldChar w:fldCharType="end"/>
        </w:r>
      </w:hyperlink>
    </w:p>
    <w:p w14:paraId="41EA083C" w14:textId="77777777" w:rsidR="00C337AE" w:rsidRDefault="00DF3E84">
      <w:pPr>
        <w:pStyle w:val="TableofFigures"/>
        <w:rPr>
          <w:rFonts w:asciiTheme="minorHAnsi" w:eastAsiaTheme="minorEastAsia" w:hAnsiTheme="minorHAnsi"/>
          <w:color w:val="auto"/>
          <w:sz w:val="22"/>
          <w:szCs w:val="22"/>
          <w:lang w:eastAsia="lt-LT"/>
        </w:rPr>
      </w:pPr>
      <w:hyperlink w:anchor="_Toc4659329" w:history="1">
        <w:r w:rsidR="00C337AE" w:rsidRPr="009F505B">
          <w:rPr>
            <w:rStyle w:val="Hyperlink"/>
          </w:rPr>
          <w:t>24 paveikslas. Įpareigojimų ir jų sukeliamos reguliavimo naštos ūkio subjektams nustatymo eiga.</w:t>
        </w:r>
        <w:r w:rsidR="00C337AE">
          <w:rPr>
            <w:webHidden/>
          </w:rPr>
          <w:tab/>
        </w:r>
        <w:r w:rsidR="00C337AE">
          <w:rPr>
            <w:webHidden/>
          </w:rPr>
          <w:fldChar w:fldCharType="begin"/>
        </w:r>
        <w:r w:rsidR="00C337AE">
          <w:rPr>
            <w:webHidden/>
          </w:rPr>
          <w:instrText xml:space="preserve"> PAGEREF _Toc4659329 \h </w:instrText>
        </w:r>
        <w:r w:rsidR="00C337AE">
          <w:rPr>
            <w:webHidden/>
          </w:rPr>
        </w:r>
        <w:r w:rsidR="00C337AE">
          <w:rPr>
            <w:webHidden/>
          </w:rPr>
          <w:fldChar w:fldCharType="separate"/>
        </w:r>
        <w:r w:rsidR="00915903">
          <w:rPr>
            <w:webHidden/>
          </w:rPr>
          <w:t>45</w:t>
        </w:r>
        <w:r w:rsidR="00C337AE">
          <w:rPr>
            <w:webHidden/>
          </w:rPr>
          <w:fldChar w:fldCharType="end"/>
        </w:r>
      </w:hyperlink>
    </w:p>
    <w:p w14:paraId="4A4AC4E1" w14:textId="77777777" w:rsidR="00C337AE" w:rsidRDefault="00DF3E84">
      <w:pPr>
        <w:pStyle w:val="TableofFigures"/>
        <w:rPr>
          <w:rFonts w:asciiTheme="minorHAnsi" w:eastAsiaTheme="minorEastAsia" w:hAnsiTheme="minorHAnsi"/>
          <w:color w:val="auto"/>
          <w:sz w:val="22"/>
          <w:szCs w:val="22"/>
          <w:lang w:eastAsia="lt-LT"/>
        </w:rPr>
      </w:pPr>
      <w:hyperlink w:anchor="_Toc4659330" w:history="1">
        <w:r w:rsidR="00C337AE" w:rsidRPr="009F505B">
          <w:rPr>
            <w:rStyle w:val="Hyperlink"/>
          </w:rPr>
          <w:t>25 paveikslas. Įpareigojimai ir jų klasifikavimas.</w:t>
        </w:r>
        <w:r w:rsidR="00C337AE">
          <w:rPr>
            <w:webHidden/>
          </w:rPr>
          <w:tab/>
        </w:r>
        <w:r w:rsidR="00C337AE">
          <w:rPr>
            <w:webHidden/>
          </w:rPr>
          <w:fldChar w:fldCharType="begin"/>
        </w:r>
        <w:r w:rsidR="00C337AE">
          <w:rPr>
            <w:webHidden/>
          </w:rPr>
          <w:instrText xml:space="preserve"> PAGEREF _Toc4659330 \h </w:instrText>
        </w:r>
        <w:r w:rsidR="00C337AE">
          <w:rPr>
            <w:webHidden/>
          </w:rPr>
        </w:r>
        <w:r w:rsidR="00C337AE">
          <w:rPr>
            <w:webHidden/>
          </w:rPr>
          <w:fldChar w:fldCharType="separate"/>
        </w:r>
        <w:r w:rsidR="00915903">
          <w:rPr>
            <w:webHidden/>
          </w:rPr>
          <w:t>45</w:t>
        </w:r>
        <w:r w:rsidR="00C337AE">
          <w:rPr>
            <w:webHidden/>
          </w:rPr>
          <w:fldChar w:fldCharType="end"/>
        </w:r>
      </w:hyperlink>
    </w:p>
    <w:p w14:paraId="316FD8D6" w14:textId="77777777" w:rsidR="00C337AE" w:rsidRDefault="00DF3E84">
      <w:pPr>
        <w:pStyle w:val="TableofFigures"/>
        <w:rPr>
          <w:rFonts w:asciiTheme="minorHAnsi" w:eastAsiaTheme="minorEastAsia" w:hAnsiTheme="minorHAnsi"/>
          <w:color w:val="auto"/>
          <w:sz w:val="22"/>
          <w:szCs w:val="22"/>
          <w:lang w:eastAsia="lt-LT"/>
        </w:rPr>
      </w:pPr>
      <w:hyperlink w:anchor="_Toc4659331" w:history="1">
        <w:r w:rsidR="00C337AE" w:rsidRPr="009F505B">
          <w:rPr>
            <w:rStyle w:val="Hyperlink"/>
          </w:rPr>
          <w:t>26 paveikslas.  Įpareigojimo turėti licenciją tikslinimas tolimojo ir vietinio susisiekimo maršrutų aptarnavimui.</w:t>
        </w:r>
        <w:r w:rsidR="00C337AE">
          <w:rPr>
            <w:webHidden/>
          </w:rPr>
          <w:tab/>
        </w:r>
        <w:r w:rsidR="00C337AE">
          <w:rPr>
            <w:webHidden/>
          </w:rPr>
          <w:fldChar w:fldCharType="begin"/>
        </w:r>
        <w:r w:rsidR="00C337AE">
          <w:rPr>
            <w:webHidden/>
          </w:rPr>
          <w:instrText xml:space="preserve"> PAGEREF _Toc4659331 \h </w:instrText>
        </w:r>
        <w:r w:rsidR="00C337AE">
          <w:rPr>
            <w:webHidden/>
          </w:rPr>
        </w:r>
        <w:r w:rsidR="00C337AE">
          <w:rPr>
            <w:webHidden/>
          </w:rPr>
          <w:fldChar w:fldCharType="separate"/>
        </w:r>
        <w:r w:rsidR="00915903">
          <w:rPr>
            <w:webHidden/>
          </w:rPr>
          <w:t>46</w:t>
        </w:r>
        <w:r w:rsidR="00C337AE">
          <w:rPr>
            <w:webHidden/>
          </w:rPr>
          <w:fldChar w:fldCharType="end"/>
        </w:r>
      </w:hyperlink>
    </w:p>
    <w:p w14:paraId="21BA1EAD" w14:textId="274BE487" w:rsidR="00DC21F9" w:rsidRPr="00BF451C" w:rsidRDefault="00C541EF" w:rsidP="004D4A06">
      <w:pPr>
        <w:pStyle w:val="TableofFigures"/>
      </w:pPr>
      <w:r w:rsidRPr="00BF451C">
        <w:rPr>
          <w:rStyle w:val="Hyperlink"/>
          <w:noProof w:val="0"/>
          <w:color w:val="000000" w:themeColor="text1"/>
          <w:u w:val="none"/>
        </w:rPr>
        <w:lastRenderedPageBreak/>
        <w:fldChar w:fldCharType="end"/>
      </w:r>
    </w:p>
    <w:p w14:paraId="7C378BCA" w14:textId="77777777" w:rsidR="00394D17" w:rsidRPr="00BF451C" w:rsidRDefault="00957230" w:rsidP="00EF2301">
      <w:pPr>
        <w:pStyle w:val="Heading1"/>
        <w:numPr>
          <w:ilvl w:val="0"/>
          <w:numId w:val="0"/>
        </w:numPr>
      </w:pPr>
      <w:bookmarkStart w:id="4" w:name="_Toc4659268"/>
      <w:r w:rsidRPr="00BF451C">
        <w:lastRenderedPageBreak/>
        <w:t>Įžanga</w:t>
      </w:r>
      <w:bookmarkEnd w:id="4"/>
    </w:p>
    <w:p w14:paraId="79FAC661" w14:textId="77777777" w:rsidR="00394D17" w:rsidRPr="00BF451C" w:rsidRDefault="00394D17" w:rsidP="00EF2301"/>
    <w:p w14:paraId="24997D23" w14:textId="77777777" w:rsidR="000E66CE" w:rsidRPr="00BF451C" w:rsidRDefault="00EF5947" w:rsidP="000E66CE">
      <w:pPr>
        <w:rPr>
          <w:lang w:eastAsia="lt-LT"/>
        </w:rPr>
      </w:pPr>
      <w:r w:rsidRPr="00BF451C">
        <w:t xml:space="preserve">Teisinio reguliavimo tinkamumo patikros transporto srityje atlikimas ir reguliavimo naštos ūkio subjektams vertinimas bei mažinimo siūlymai </w:t>
      </w:r>
      <w:r w:rsidR="000E66CE" w:rsidRPr="00BF451C">
        <w:rPr>
          <w:lang w:eastAsia="lt-LT"/>
        </w:rPr>
        <w:t>rengiam</w:t>
      </w:r>
      <w:r w:rsidRPr="00BF451C">
        <w:rPr>
          <w:lang w:eastAsia="lt-LT"/>
        </w:rPr>
        <w:t>i</w:t>
      </w:r>
      <w:r w:rsidR="000E66CE" w:rsidRPr="00BF451C">
        <w:rPr>
          <w:lang w:eastAsia="lt-LT"/>
        </w:rPr>
        <w:t xml:space="preserve"> įgyvendinant projektą „Teisinio reguliavimo tinkamumo patikros“ (projekto kodas Nr. 10.1.4-ESFA-V-921-01-0001) 2014–2020 metų Europos Sąjungos fondų investicijų veiksmų programos 10 prioriteto „Visuomenės poreikius atitinkantis ir pažangus viešasis valdymas“ Nr. 10.1.4-ESFA-V-921 priemonės „Geresnio reglamentavimo diegimas ir verslo priežiūros sistemos tobulinimas“ lėšomis.</w:t>
      </w:r>
    </w:p>
    <w:p w14:paraId="2F6271F8" w14:textId="77777777" w:rsidR="005D7AE8" w:rsidRPr="00BF451C" w:rsidRDefault="005D7AE8" w:rsidP="005D7AE8">
      <w:r w:rsidRPr="00BF451C">
        <w:t xml:space="preserve">Teisinio reguliavimo tinkamumo patikra – tai išsamus politikos srities vertinimas, per kurį nagrinėjama, kaip keli susiję teisės aktai padeda siekti politikos tikslų. Patikra yra skirta nustatyti dubliavimosi atvejams, nenuoseklumui, sąveikai ir bendram reglamentavimo poveikiui. Teisinio reguliavimo tinkamumo patikros transporto srityje metu siekiama įvertinti problemas ir iššūkius, politikos tikslus ir naudojamas priemones,  nustatyti identifikuotų problemų sprendimo priemones, galimai atsisakyti perteklinių, neaktualių teisės aktų nuostatų ar jas supaprastinti, siekiant palengvinti teisės aktų reikalavimų ūkio subjektui vykdymą.  </w:t>
      </w:r>
    </w:p>
    <w:p w14:paraId="6EBB1128" w14:textId="77777777" w:rsidR="005D7AE8" w:rsidRPr="00BF451C" w:rsidRDefault="005D7AE8" w:rsidP="005D7AE8">
      <w:r w:rsidRPr="00BF451C">
        <w:t>Transporto sritis šio projekto atveju apima tik keleivinį kelių transportą (keleivių vežimą reguliariais reisais tolimojo ir vietinio susisiekimo maršrutais, keleivių vežimą lengvaisiais automobiliais taksi ir keleivių vežimą už atlygį lengvaisiais automobiliais (vartojamos sąvokos atitinka Lietuvos Respublikos kelių transporto kodekse nustatytas sąvokas).</w:t>
      </w:r>
    </w:p>
    <w:p w14:paraId="198E121C" w14:textId="77777777" w:rsidR="005D7AE8" w:rsidRPr="00BF451C" w:rsidRDefault="005D7AE8" w:rsidP="005D7AE8"/>
    <w:p w14:paraId="7A598945" w14:textId="77777777" w:rsidR="005D7AE8" w:rsidRPr="00BF451C" w:rsidRDefault="005D7AE8" w:rsidP="005D7AE8">
      <w:pPr>
        <w:jc w:val="center"/>
      </w:pPr>
      <w:r w:rsidRPr="00BF451C">
        <w:rPr>
          <w:noProof/>
          <w:lang w:eastAsia="lt-LT"/>
        </w:rPr>
        <w:drawing>
          <wp:inline distT="0" distB="0" distL="0" distR="0" wp14:anchorId="0FC3C96F" wp14:editId="651359F9">
            <wp:extent cx="3867271" cy="1543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67470" cy="1543129"/>
                    </a:xfrm>
                    <a:prstGeom prst="rect">
                      <a:avLst/>
                    </a:prstGeom>
                  </pic:spPr>
                </pic:pic>
              </a:graphicData>
            </a:graphic>
          </wp:inline>
        </w:drawing>
      </w:r>
    </w:p>
    <w:p w14:paraId="57F418BF" w14:textId="128D5804" w:rsidR="005D7AE8" w:rsidRPr="00BF451C" w:rsidRDefault="005E74A5" w:rsidP="005D7AE8">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5" w:name="_Toc4659306"/>
      <w:r w:rsidR="00915903">
        <w:rPr>
          <w:noProof/>
        </w:rPr>
        <w:t>1</w:t>
      </w:r>
      <w:r w:rsidRPr="00BF451C">
        <w:rPr>
          <w:noProof/>
        </w:rPr>
        <w:fldChar w:fldCharType="end"/>
      </w:r>
      <w:r w:rsidR="005D7AE8" w:rsidRPr="00BF451C">
        <w:t xml:space="preserve"> paveikslas. Projekto apimtis veiklų atžvilgiu</w:t>
      </w:r>
      <w:bookmarkEnd w:id="5"/>
    </w:p>
    <w:p w14:paraId="4A663AD1" w14:textId="77777777" w:rsidR="005D7AE8" w:rsidRPr="00BF451C" w:rsidRDefault="005D7AE8" w:rsidP="005D7AE8">
      <w:pPr>
        <w:pStyle w:val="SCFigTitle"/>
        <w:rPr>
          <w:rStyle w:val="SubtleEmphasis"/>
        </w:rPr>
      </w:pPr>
      <w:r w:rsidRPr="00BF451C">
        <w:rPr>
          <w:rStyle w:val="SubtleEmphasis"/>
        </w:rPr>
        <w:t xml:space="preserve">Šaltinis: sudaryta </w:t>
      </w:r>
      <w:r w:rsidR="00BE745F" w:rsidRPr="00BF451C">
        <w:rPr>
          <w:rStyle w:val="SubtleEmphasis"/>
        </w:rPr>
        <w:t>Paslaugų teikėjo</w:t>
      </w:r>
      <w:r w:rsidRPr="00BF451C">
        <w:rPr>
          <w:rStyle w:val="SubtleEmphasis"/>
        </w:rPr>
        <w:t xml:space="preserve"> </w:t>
      </w:r>
    </w:p>
    <w:p w14:paraId="4EEB3F30" w14:textId="77777777" w:rsidR="005D7AE8" w:rsidRPr="00BF451C" w:rsidRDefault="005D7AE8" w:rsidP="005D7AE8">
      <w:pPr>
        <w:jc w:val="center"/>
      </w:pPr>
    </w:p>
    <w:p w14:paraId="31E3F76B" w14:textId="77777777" w:rsidR="005D7AE8" w:rsidRPr="00BF451C" w:rsidRDefault="005D7AE8" w:rsidP="005D7AE8">
      <w:r w:rsidRPr="00BF451C">
        <w:t xml:space="preserve">Reguliavimo našta ūkio subjektams apima išlaidas, kurias patiria ar gali patirti ūkio subjektas, vykdydamas teisės aktuose ar teisės aktų projektuose nustatytus reikalavimus. Ši našta praktikoje apima administracinę naštą ir prisitaikymo išlaidas ūkio subjektams. </w:t>
      </w:r>
    </w:p>
    <w:p w14:paraId="11979BB1" w14:textId="77777777" w:rsidR="00812485" w:rsidRPr="00BF451C" w:rsidRDefault="00812485" w:rsidP="00812485">
      <w:r w:rsidRPr="00BF451C">
        <w:rPr>
          <w:b/>
        </w:rPr>
        <w:t>Ataskaitos tikslas</w:t>
      </w:r>
      <w:r w:rsidRPr="00BF451C">
        <w:t xml:space="preserve"> – atlikti teisinio reguliavimo tinkamumo patikrą transporto srityje ir įvertinti reguliavimo naštą ūkio subjektams bei pateikti reguliavimo naštos mažinimo siūlymus.</w:t>
      </w:r>
    </w:p>
    <w:p w14:paraId="003C8449" w14:textId="77777777" w:rsidR="00812485" w:rsidRPr="00BF451C" w:rsidRDefault="00812485" w:rsidP="00812485">
      <w:r w:rsidRPr="00BF451C">
        <w:rPr>
          <w:b/>
        </w:rPr>
        <w:t>Patikros transporto srityje objektas</w:t>
      </w:r>
      <w:r w:rsidRPr="00BF451C">
        <w:t xml:space="preserve"> – transporto sritį reguliuojančių teisės aktų visumos analizė.</w:t>
      </w:r>
    </w:p>
    <w:p w14:paraId="2CAB93BA" w14:textId="77777777" w:rsidR="00642359" w:rsidRPr="00BF451C" w:rsidRDefault="00812485" w:rsidP="00812485">
      <w:pPr>
        <w:rPr>
          <w:szCs w:val="24"/>
        </w:rPr>
      </w:pPr>
      <w:r w:rsidRPr="00BF451C">
        <w:rPr>
          <w:b/>
          <w:szCs w:val="24"/>
        </w:rPr>
        <w:t xml:space="preserve">Galutinis Patikros transporto srityje rezultatas – </w:t>
      </w:r>
      <w:r w:rsidRPr="00BF451C">
        <w:rPr>
          <w:szCs w:val="24"/>
        </w:rPr>
        <w:t>t</w:t>
      </w:r>
      <w:r w:rsidR="001F60D2" w:rsidRPr="00BF451C">
        <w:rPr>
          <w:szCs w:val="24"/>
        </w:rPr>
        <w:t>eisės aktų reguliuojančių transporto s</w:t>
      </w:r>
      <w:r w:rsidRPr="00BF451C">
        <w:rPr>
          <w:szCs w:val="24"/>
        </w:rPr>
        <w:t>ritį visumos analizės ataskaita su t</w:t>
      </w:r>
      <w:r w:rsidR="001F60D2" w:rsidRPr="00BF451C">
        <w:rPr>
          <w:szCs w:val="24"/>
        </w:rPr>
        <w:t>ransporto sritį reguliuojančių teisės aktų ar jų dalies pakeitimų siūlymai</w:t>
      </w:r>
      <w:r w:rsidRPr="00BF451C">
        <w:rPr>
          <w:szCs w:val="24"/>
        </w:rPr>
        <w:t>s</w:t>
      </w:r>
      <w:r w:rsidR="001F60D2" w:rsidRPr="00BF451C">
        <w:rPr>
          <w:szCs w:val="24"/>
        </w:rPr>
        <w:t>.</w:t>
      </w:r>
    </w:p>
    <w:p w14:paraId="4D4F0AAE" w14:textId="77777777" w:rsidR="0021437C" w:rsidRPr="00BF451C" w:rsidRDefault="00EF5947" w:rsidP="00812485">
      <w:pPr>
        <w:rPr>
          <w:szCs w:val="24"/>
        </w:rPr>
      </w:pPr>
      <w:r w:rsidRPr="00BF451C">
        <w:rPr>
          <w:szCs w:val="24"/>
        </w:rPr>
        <w:t xml:space="preserve">Ataskaitoje </w:t>
      </w:r>
      <w:r w:rsidR="00B61D4E" w:rsidRPr="00BF451C">
        <w:rPr>
          <w:szCs w:val="24"/>
        </w:rPr>
        <w:t xml:space="preserve">rengimo metu bus nagrinėjamas ir vertinamas Lietuvos Respublikos transporto srities reguliavimo politikos formavimas ir įgyvendinimas, jo sąsaja su Europos Sąjungos transporto srities politikos formavimo priemonėmis ir tikslais. Taip pat ataskaitoje </w:t>
      </w:r>
      <w:r w:rsidR="005C44AA" w:rsidRPr="00BF451C">
        <w:rPr>
          <w:szCs w:val="24"/>
        </w:rPr>
        <w:t xml:space="preserve">nagrinėjamas atskirų keleivių vežimo kelių </w:t>
      </w:r>
      <w:r w:rsidR="005C44AA" w:rsidRPr="00BF451C">
        <w:rPr>
          <w:szCs w:val="24"/>
        </w:rPr>
        <w:lastRenderedPageBreak/>
        <w:t xml:space="preserve">transportu veiklų, apibrėžtų pirmame paveiksle teisinis reguliavimas, apimantis patekimo į rinką ir veiklos vykdymo bei kontrolės procesus, vertinama keleivių vežimo kelių transportu rinka Lietuvoje. </w:t>
      </w:r>
    </w:p>
    <w:p w14:paraId="6C59A1B4" w14:textId="77777777" w:rsidR="00EF5947" w:rsidRPr="00BF451C" w:rsidRDefault="0021437C" w:rsidP="00812485">
      <w:pPr>
        <w:rPr>
          <w:szCs w:val="24"/>
        </w:rPr>
      </w:pPr>
      <w:r w:rsidRPr="00BF451C">
        <w:rPr>
          <w:szCs w:val="24"/>
        </w:rPr>
        <w:t>Siekiant tinkamai išsiaiškinti esamo transporto srities teisinio</w:t>
      </w:r>
      <w:r w:rsidR="005C44AA" w:rsidRPr="00BF451C">
        <w:rPr>
          <w:szCs w:val="24"/>
        </w:rPr>
        <w:t xml:space="preserve"> </w:t>
      </w:r>
      <w:r w:rsidRPr="00BF451C">
        <w:rPr>
          <w:szCs w:val="24"/>
        </w:rPr>
        <w:t xml:space="preserve">reguliavimo tinkamumą Ataskaitos rengimo metu bus vykdoma suinteresuotų šalių, įskaitant ūkio subjektus, apklausa. </w:t>
      </w:r>
      <w:r w:rsidR="00BB5821" w:rsidRPr="00BF451C">
        <w:rPr>
          <w:szCs w:val="24"/>
        </w:rPr>
        <w:t>Taip pat Ataskaitoje bus rengiama užsienio šalių gerosios praktikos formuojant ir įgyvendinant transporto srities teisinį reguliavimą apžvalga.</w:t>
      </w:r>
    </w:p>
    <w:p w14:paraId="459D7731" w14:textId="77777777" w:rsidR="00BB5821" w:rsidRPr="00BF451C" w:rsidRDefault="00BB5821" w:rsidP="00812485">
      <w:pPr>
        <w:rPr>
          <w:szCs w:val="24"/>
        </w:rPr>
      </w:pPr>
      <w:r w:rsidRPr="00BF451C">
        <w:rPr>
          <w:szCs w:val="24"/>
        </w:rPr>
        <w:t>Pagrindinę Ataskaitos dalį sudaro LR teisės aktų, reglamentuojančių keleivių vežimo kelių transportu veiklas analizė, identifikuojant šių teisės aktų nustatytus įpareigojimus ūkio subjektams bei tų įpareigojimų sukeliamą reguliavimo naštą. Identifikuotų teisės aktų numatomų įpareigojimų analizė papildoma atskirų įpareigojimų ūkio subjektų vertinimu.</w:t>
      </w:r>
    </w:p>
    <w:p w14:paraId="44F275EE" w14:textId="77777777" w:rsidR="00127CDC" w:rsidRPr="00BF451C" w:rsidRDefault="00127CDC" w:rsidP="00812485">
      <w:pPr>
        <w:rPr>
          <w:szCs w:val="24"/>
        </w:rPr>
      </w:pPr>
    </w:p>
    <w:p w14:paraId="24A31137" w14:textId="77777777" w:rsidR="00812485" w:rsidRPr="00BF451C" w:rsidRDefault="00812485" w:rsidP="00812485">
      <w:r w:rsidRPr="00BF451C">
        <w:t xml:space="preserve"> </w:t>
      </w:r>
    </w:p>
    <w:p w14:paraId="1ED83816" w14:textId="77777777" w:rsidR="00812485" w:rsidRPr="00BF451C" w:rsidRDefault="00812485" w:rsidP="00812485"/>
    <w:p w14:paraId="67EC53F2" w14:textId="77777777" w:rsidR="00812485" w:rsidRPr="00BF451C" w:rsidRDefault="00812485" w:rsidP="005D7AE8"/>
    <w:p w14:paraId="705D4E57" w14:textId="77777777" w:rsidR="00812485" w:rsidRPr="00BF451C" w:rsidRDefault="00812485" w:rsidP="005D7AE8"/>
    <w:p w14:paraId="4693613B" w14:textId="77777777" w:rsidR="00394D17" w:rsidRPr="00BF451C" w:rsidRDefault="00394D17" w:rsidP="005D7AE8">
      <w:r w:rsidRPr="00BF451C">
        <w:br w:type="page"/>
      </w:r>
    </w:p>
    <w:p w14:paraId="1F05F791" w14:textId="77777777" w:rsidR="00AE2297" w:rsidRPr="00BF451C" w:rsidRDefault="006F283F" w:rsidP="00AE2297">
      <w:pPr>
        <w:pStyle w:val="Heading1"/>
      </w:pPr>
      <w:bookmarkStart w:id="6" w:name="_Toc4659269"/>
      <w:r w:rsidRPr="00BF451C">
        <w:lastRenderedPageBreak/>
        <w:t>Transporto srities teisinio reguliavimo sistema</w:t>
      </w:r>
      <w:bookmarkEnd w:id="6"/>
    </w:p>
    <w:p w14:paraId="42F73511" w14:textId="77777777" w:rsidR="009043B5" w:rsidRPr="00BF451C" w:rsidRDefault="009043B5" w:rsidP="009822B6"/>
    <w:p w14:paraId="581A6C1C" w14:textId="3B9DDBAA" w:rsidR="00926921" w:rsidRDefault="006F283F" w:rsidP="00926921">
      <w:pPr>
        <w:pStyle w:val="Heading2"/>
      </w:pPr>
      <w:bookmarkStart w:id="7" w:name="_Toc4659270"/>
      <w:r w:rsidRPr="00BF451C">
        <w:t>Transporto srities reguliavimo politikos formavimas ir įgyvendinimas</w:t>
      </w:r>
      <w:bookmarkEnd w:id="7"/>
    </w:p>
    <w:p w14:paraId="3200CFCA" w14:textId="77777777" w:rsidR="00AC19C9" w:rsidRPr="00AC19C9" w:rsidRDefault="00AC19C9" w:rsidP="00AC19C9"/>
    <w:p w14:paraId="08B2519B" w14:textId="77777777" w:rsidR="0010603E" w:rsidRPr="00BF451C" w:rsidRDefault="0010603E" w:rsidP="001E1F85">
      <w:pPr>
        <w:pStyle w:val="Heading3"/>
      </w:pPr>
      <w:bookmarkStart w:id="8" w:name="_Toc4659271"/>
      <w:r w:rsidRPr="00BF451C">
        <w:t>ES transporto srities reguliavimo politika</w:t>
      </w:r>
      <w:bookmarkEnd w:id="8"/>
    </w:p>
    <w:p w14:paraId="3BF15C35" w14:textId="77777777" w:rsidR="00B33E82" w:rsidRPr="00BF451C" w:rsidRDefault="00083047" w:rsidP="00977F86">
      <w:r w:rsidRPr="00BF451C">
        <w:t xml:space="preserve">Lietuvos transporto sektoriaus veikla pirmiausia priklauso nuo Europos sąjungos transporto politikos. Europos sąjunga vykdo vieningą transporto politiką, kuri nacionalinės teisės pagalba arba tiesiogiai yra perkeliama į ES valstybes nares ir jų transporto politikos formavimą. </w:t>
      </w:r>
    </w:p>
    <w:p w14:paraId="356B403C" w14:textId="77777777" w:rsidR="00651215" w:rsidRPr="00BF451C" w:rsidRDefault="00083047" w:rsidP="0001526B">
      <w:r w:rsidRPr="00BF451C">
        <w:t>Pagrindinis ES transporto politikos tikslas – palengvinti prekių ir paslaugų judėjimą per valstybių sienas (</w:t>
      </w:r>
      <w:r w:rsidRPr="00BF451C">
        <w:rPr>
          <w:i/>
        </w:rPr>
        <w:t>Transportas.  Patikima jungtis tarp Europos įmonių ir piliečių</w:t>
      </w:r>
      <w:r w:rsidR="00453819" w:rsidRPr="00BF451C">
        <w:t>. Europos Sąjungos leidinių biuras, 2014)</w:t>
      </w:r>
      <w:r w:rsidR="00977F86" w:rsidRPr="00BF451C">
        <w:t xml:space="preserve">. </w:t>
      </w:r>
      <w:r w:rsidR="00D40EFB" w:rsidRPr="00BF451C">
        <w:t>XX a. ES transporto politikos pagrindinės kryptys buvo tarpvalstybinių kliūčių panaikinim</w:t>
      </w:r>
      <w:r w:rsidR="00E972F1" w:rsidRPr="00BF451C">
        <w:t>as</w:t>
      </w:r>
      <w:r w:rsidR="00D40EFB" w:rsidRPr="00BF451C">
        <w:t xml:space="preserve"> ir nacionalinių rinkų integravimas</w:t>
      </w:r>
      <w:r w:rsidR="0001526B" w:rsidRPr="00BF451C">
        <w:t xml:space="preserve">. Transporto </w:t>
      </w:r>
      <w:r w:rsidR="00E972F1" w:rsidRPr="00BF451C">
        <w:t xml:space="preserve">srities </w:t>
      </w:r>
      <w:r w:rsidR="0001526B" w:rsidRPr="00BF451C">
        <w:t>teisės aktais taip pat siekiama</w:t>
      </w:r>
      <w:r w:rsidR="00651215" w:rsidRPr="00BF451C">
        <w:t>:</w:t>
      </w:r>
    </w:p>
    <w:p w14:paraId="6E8C159C" w14:textId="77777777" w:rsidR="00651215" w:rsidRPr="00BF451C" w:rsidRDefault="0001526B" w:rsidP="00066717">
      <w:pPr>
        <w:pStyle w:val="ListParagraph"/>
        <w:numPr>
          <w:ilvl w:val="0"/>
          <w:numId w:val="20"/>
        </w:numPr>
        <w:rPr>
          <w:lang w:val="lt-LT"/>
        </w:rPr>
      </w:pPr>
      <w:r w:rsidRPr="00BF451C">
        <w:rPr>
          <w:lang w:val="lt-LT"/>
        </w:rPr>
        <w:t>sudaryti sąlygas patekti į rinkas ir suteikti prieigą prie infrastruktūros</w:t>
      </w:r>
      <w:r w:rsidR="00651215" w:rsidRPr="00BF451C">
        <w:rPr>
          <w:lang w:val="lt-LT"/>
        </w:rPr>
        <w:t>;</w:t>
      </w:r>
    </w:p>
    <w:p w14:paraId="0F25FD62" w14:textId="77777777" w:rsidR="00651215" w:rsidRPr="00BF451C" w:rsidRDefault="0001526B" w:rsidP="00066717">
      <w:pPr>
        <w:pStyle w:val="ListParagraph"/>
        <w:numPr>
          <w:ilvl w:val="0"/>
          <w:numId w:val="20"/>
        </w:numPr>
        <w:rPr>
          <w:lang w:val="lt-LT"/>
        </w:rPr>
      </w:pPr>
      <w:r w:rsidRPr="00BF451C">
        <w:rPr>
          <w:lang w:val="lt-LT"/>
        </w:rPr>
        <w:t>užtikrinti techninį suderinamumą, pa</w:t>
      </w:r>
      <w:r w:rsidR="00651215" w:rsidRPr="00BF451C">
        <w:rPr>
          <w:lang w:val="lt-LT"/>
        </w:rPr>
        <w:t>vyzdžiui, geležinkelių riedmenų;</w:t>
      </w:r>
    </w:p>
    <w:p w14:paraId="3F7647E2" w14:textId="77777777" w:rsidR="0001526B" w:rsidRPr="00BF451C" w:rsidRDefault="0001526B" w:rsidP="00066717">
      <w:pPr>
        <w:pStyle w:val="ListParagraph"/>
        <w:numPr>
          <w:ilvl w:val="0"/>
          <w:numId w:val="20"/>
        </w:numPr>
        <w:rPr>
          <w:lang w:val="lt-LT"/>
        </w:rPr>
      </w:pPr>
      <w:r w:rsidRPr="00BF451C">
        <w:rPr>
          <w:lang w:val="lt-LT"/>
        </w:rPr>
        <w:t xml:space="preserve">pašalinti kitas technines bei administracines kliūtis konkurencijai. </w:t>
      </w:r>
    </w:p>
    <w:p w14:paraId="37B0742E" w14:textId="77777777" w:rsidR="0001526B" w:rsidRPr="00BF451C" w:rsidRDefault="0001526B" w:rsidP="00022813">
      <w:r w:rsidRPr="00BF451C">
        <w:t xml:space="preserve">Sudarius sąlygas patekti į rinkas nustatytos tokių sričių ES masto taisyklės kaip krovininių kelių transporto priemonių vairuotojų vairavimo ir poilsio laikas, užtikrintos visų rūšių transporto priemonėmis vykstančių keleivių teisės ir socialinė lygybė sąžiningos ir konkurencijai atviros aplinkos sąlygomis. </w:t>
      </w:r>
    </w:p>
    <w:p w14:paraId="0765E2B4" w14:textId="77777777" w:rsidR="00F84F3D" w:rsidRPr="00BF451C" w:rsidRDefault="0001526B" w:rsidP="00022813">
      <w:r w:rsidRPr="00BF451C">
        <w:t xml:space="preserve">Tarp svarbiausių ES transporto teisės aktų – trys geležinkeliams skirtų teisės aktų rinkiniai, kuriais pradėta palaipsniui liberalizuoti nacionalines geležinkelių rinkas, kelių ir jūrų kabotažo (prekių arba keleivių vežimo iš vienos vietos toje pačioje šalyje į kitą, kai veža kitoje šalyje registruoti vežėjai) teisės aktai ir du Bendro Europos dangaus dokumentų rinkiniai, kuriais siekiama sukurti vieną Europos oro erdvę, kurioje taikomos bendros aviacijos taisyklės. </w:t>
      </w:r>
    </w:p>
    <w:p w14:paraId="6AB6CCA2" w14:textId="77777777" w:rsidR="008F229C" w:rsidRPr="00BF451C" w:rsidRDefault="008F229C" w:rsidP="00022813">
      <w:pPr>
        <w:rPr>
          <w:rFonts w:cs="EC Square Sans Pro"/>
          <w:color w:val="000000"/>
        </w:rPr>
      </w:pPr>
      <w:r w:rsidRPr="00BF451C">
        <w:rPr>
          <w:rFonts w:cs="EC Square Sans Pro"/>
          <w:color w:val="000000"/>
        </w:rPr>
        <w:t xml:space="preserve">2011 m. </w:t>
      </w:r>
      <w:r w:rsidR="009E2231" w:rsidRPr="00BF451C">
        <w:rPr>
          <w:rFonts w:cs="EC Square Sans Pro"/>
          <w:color w:val="000000"/>
        </w:rPr>
        <w:t>pagrindiniame ES transporto politikos strateginiame dokumente – B</w:t>
      </w:r>
      <w:r w:rsidRPr="00BF451C">
        <w:rPr>
          <w:rFonts w:cs="EC Square Sans Pro"/>
          <w:color w:val="000000"/>
        </w:rPr>
        <w:t>altojoje knygoje „Bendros Europos t</w:t>
      </w:r>
      <w:r w:rsidR="009E2231" w:rsidRPr="00BF451C">
        <w:rPr>
          <w:rFonts w:cs="EC Square Sans Pro"/>
          <w:color w:val="000000"/>
        </w:rPr>
        <w:t>ransporto erdvės kūrimo planas“</w:t>
      </w:r>
      <w:r w:rsidRPr="00BF451C">
        <w:rPr>
          <w:rFonts w:cs="EC Square Sans Pro"/>
          <w:color w:val="000000"/>
        </w:rPr>
        <w:t xml:space="preserve"> </w:t>
      </w:r>
      <w:r w:rsidR="007E1437" w:rsidRPr="00BF451C">
        <w:rPr>
          <w:rFonts w:cs="EC Square Sans Pro"/>
          <w:color w:val="000000"/>
        </w:rPr>
        <w:t>akcentuojamos šios transporto politikos kryptys</w:t>
      </w:r>
      <w:r w:rsidRPr="00BF451C">
        <w:rPr>
          <w:rFonts w:cs="EC Square Sans Pro"/>
          <w:color w:val="000000"/>
        </w:rPr>
        <w:t xml:space="preserve">: </w:t>
      </w:r>
    </w:p>
    <w:p w14:paraId="01D55A5E" w14:textId="77777777" w:rsidR="008F229C" w:rsidRPr="00BF451C" w:rsidRDefault="008F229C" w:rsidP="00066717">
      <w:pPr>
        <w:pStyle w:val="ListParagraph"/>
        <w:numPr>
          <w:ilvl w:val="0"/>
          <w:numId w:val="21"/>
        </w:numPr>
        <w:rPr>
          <w:rFonts w:cs="EC Square Sans Pro"/>
          <w:color w:val="000000"/>
          <w:lang w:val="lt-LT"/>
        </w:rPr>
      </w:pPr>
      <w:r w:rsidRPr="00BF451C">
        <w:rPr>
          <w:rFonts w:cs="EC Square Sans Pro"/>
          <w:color w:val="000000"/>
          <w:lang w:val="lt-LT"/>
        </w:rPr>
        <w:t xml:space="preserve">kurti integruotus transporto tinklus, kuriuose derinamos įvairios transporto rūšys; </w:t>
      </w:r>
    </w:p>
    <w:p w14:paraId="70F870C2" w14:textId="77777777" w:rsidR="008F229C" w:rsidRPr="00BF451C" w:rsidRDefault="008F229C" w:rsidP="00066717">
      <w:pPr>
        <w:pStyle w:val="ListParagraph"/>
        <w:numPr>
          <w:ilvl w:val="0"/>
          <w:numId w:val="21"/>
        </w:numPr>
        <w:rPr>
          <w:rFonts w:cs="EC Square Sans Pro"/>
          <w:color w:val="000000"/>
          <w:lang w:val="lt-LT"/>
        </w:rPr>
      </w:pPr>
      <w:r w:rsidRPr="00BF451C">
        <w:rPr>
          <w:rFonts w:cs="EC Square Sans Pro"/>
          <w:color w:val="000000"/>
          <w:lang w:val="lt-LT"/>
        </w:rPr>
        <w:t xml:space="preserve">kurti daugiarūšio transporto mazgus ir šalinti ilgalaikes technines, administracines arba su pajėgumais susijusias kliūtis; </w:t>
      </w:r>
    </w:p>
    <w:p w14:paraId="060AAD8E" w14:textId="77777777" w:rsidR="008F229C" w:rsidRPr="00BF451C" w:rsidRDefault="008F229C" w:rsidP="00066717">
      <w:pPr>
        <w:pStyle w:val="ListParagraph"/>
        <w:numPr>
          <w:ilvl w:val="0"/>
          <w:numId w:val="21"/>
        </w:numPr>
        <w:rPr>
          <w:rFonts w:cs="EC Square Sans Pro"/>
          <w:color w:val="000000"/>
          <w:lang w:val="lt-LT"/>
        </w:rPr>
      </w:pPr>
      <w:r w:rsidRPr="00BF451C">
        <w:rPr>
          <w:rFonts w:cs="EC Square Sans Pro"/>
          <w:color w:val="000000"/>
          <w:lang w:val="lt-LT"/>
        </w:rPr>
        <w:t xml:space="preserve">gerinti infrastruktūrą į ES 2004 m. ir vėliau įstojusiose šalyse; </w:t>
      </w:r>
    </w:p>
    <w:p w14:paraId="62B0DA5B" w14:textId="77777777" w:rsidR="00083047" w:rsidRPr="00BF451C" w:rsidRDefault="008F229C" w:rsidP="00066717">
      <w:pPr>
        <w:pStyle w:val="ListParagraph"/>
        <w:numPr>
          <w:ilvl w:val="0"/>
          <w:numId w:val="21"/>
        </w:numPr>
        <w:rPr>
          <w:lang w:val="lt-LT"/>
        </w:rPr>
      </w:pPr>
      <w:r w:rsidRPr="00BF451C">
        <w:rPr>
          <w:rFonts w:cs="EC Square Sans Pro"/>
          <w:color w:val="000000"/>
          <w:lang w:val="lt-LT"/>
        </w:rPr>
        <w:t>skirti daug dėmesio moksliniams tyrimams ir inovacijoms, investuoti į nuo naftos nepriklausomą ateities transportą ir pasirengti šiame sektoriuje siekti nelengvų anglies dioksido išmetimo mažinimo tikslų taip, kad nesumažėtų judumo galimybių.</w:t>
      </w:r>
    </w:p>
    <w:p w14:paraId="35B5B09F" w14:textId="77777777" w:rsidR="00575C19" w:rsidRPr="00BF451C" w:rsidRDefault="00575C19" w:rsidP="00C53BA9">
      <w:r w:rsidRPr="00BF451C">
        <w:t>Apibendrinant galima teigti, jog pagrindinis ES transporto politikos tikslas – palengvinti prekių ir paslaugų judėjimą per valstybių sienas. Tikslo siekiama naikinant tarpvalstybines kliūtis ir integruojant nacionalines rinkas, derinant skirtingas transporto rūšis, kuriant daugiarūšio transporto mazgus, gerinant infrastruktūrą naujose šalyse narėse bei vykdant mokslinius tyrimus ir taikant inovacijas.</w:t>
      </w:r>
    </w:p>
    <w:p w14:paraId="16459C41" w14:textId="77777777" w:rsidR="00C53BA9" w:rsidRPr="00BF451C" w:rsidRDefault="00C53BA9" w:rsidP="00C53BA9">
      <w:r w:rsidRPr="00BF451C">
        <w:lastRenderedPageBreak/>
        <w:t xml:space="preserve">ES transporto srities reguliavimo politika į nacionaline transporto srities reguliavimo politiką ir teisinę sistemą yra perkeliama reglamentų ir direktyvų pagrindu. </w:t>
      </w:r>
      <w:r w:rsidR="00343418" w:rsidRPr="00BF451C">
        <w:t>Pagrindiniai ES teisės aktai, reguliuojantys kelių ir kelių transporto sritį yra:</w:t>
      </w:r>
    </w:p>
    <w:p w14:paraId="078830F3" w14:textId="77777777" w:rsidR="00663873" w:rsidRPr="00BF451C" w:rsidRDefault="00663873" w:rsidP="00066717">
      <w:pPr>
        <w:pStyle w:val="ListParagraph"/>
        <w:numPr>
          <w:ilvl w:val="0"/>
          <w:numId w:val="21"/>
        </w:numPr>
        <w:rPr>
          <w:rFonts w:cs="EC Square Sans Pro"/>
          <w:color w:val="000000"/>
          <w:lang w:val="lt-LT"/>
        </w:rPr>
      </w:pPr>
      <w:r w:rsidRPr="00BF451C">
        <w:rPr>
          <w:rFonts w:cs="EC Square Sans Pro"/>
          <w:color w:val="000000"/>
          <w:lang w:val="lt-LT"/>
        </w:rPr>
        <w:t>2006 m. kovo 15 d. EUROPOS PARLAMENTO IR TARYBOS REGLAMENTAS (EB) Nr. 561/2006 dėl tam tikrų su kelių transportu susijusių socialinių teisės aktų suderinimo ir iš dalies keičiantis Tarybos reglamentus (EEB) Nr. 3821/85 ir (EB) Nr. 2135/98 bei panaikinantis Reglamentą (EEB) Nr. 3820/85</w:t>
      </w:r>
      <w:r w:rsidR="005463AA" w:rsidRPr="00BF451C">
        <w:rPr>
          <w:rFonts w:cs="EC Square Sans Pro"/>
          <w:color w:val="000000"/>
          <w:lang w:val="lt-LT"/>
        </w:rPr>
        <w:t>;</w:t>
      </w:r>
    </w:p>
    <w:p w14:paraId="0ECA8AC2" w14:textId="77777777" w:rsidR="00663873" w:rsidRPr="00BF451C" w:rsidRDefault="00663873" w:rsidP="00066717">
      <w:pPr>
        <w:pStyle w:val="ListParagraph"/>
        <w:numPr>
          <w:ilvl w:val="0"/>
          <w:numId w:val="21"/>
        </w:numPr>
        <w:rPr>
          <w:rFonts w:cs="EC Square Sans Pro"/>
          <w:color w:val="000000"/>
          <w:lang w:val="lt-LT"/>
        </w:rPr>
      </w:pPr>
      <w:r w:rsidRPr="00BF451C">
        <w:rPr>
          <w:rFonts w:cs="EC Square Sans Pro"/>
          <w:color w:val="000000"/>
          <w:lang w:val="lt-LT"/>
        </w:rPr>
        <w:t>2009 m. spalio 21 d. EUROPOS PARLAMENTO IR TARYBOS REGLAMENTAS (EB) Nr. 1072/2009 dėl bendrųjų patekimo į tarptautinio krovinių vežimo kelių transportu rinką taisyklių</w:t>
      </w:r>
      <w:r w:rsidR="005463AA" w:rsidRPr="00BF451C">
        <w:rPr>
          <w:rFonts w:cs="EC Square Sans Pro"/>
          <w:color w:val="000000"/>
          <w:lang w:val="lt-LT"/>
        </w:rPr>
        <w:t>;</w:t>
      </w:r>
    </w:p>
    <w:p w14:paraId="0B39FBF6" w14:textId="77777777" w:rsidR="00663873" w:rsidRPr="00BF451C" w:rsidRDefault="00663873" w:rsidP="00066717">
      <w:pPr>
        <w:pStyle w:val="ListParagraph"/>
        <w:numPr>
          <w:ilvl w:val="0"/>
          <w:numId w:val="21"/>
        </w:numPr>
        <w:rPr>
          <w:rFonts w:cs="EC Square Sans Pro"/>
          <w:color w:val="000000"/>
          <w:lang w:val="lt-LT"/>
        </w:rPr>
      </w:pPr>
      <w:r w:rsidRPr="00BF451C">
        <w:rPr>
          <w:rFonts w:cs="EC Square Sans Pro"/>
          <w:color w:val="000000"/>
          <w:lang w:val="lt-LT"/>
        </w:rPr>
        <w:t>2009 m. spalio 21 d. EUROPOS PARLAMENTO IR TARYBOS REGLAMENTAS (EB) Nr. 1071/2009 nustatantis bendrąsias profesinės vežimo kelių transportu veiklos sąlygų taisykles ir panaikinantis Tarybos direktyvą 96/26/EB</w:t>
      </w:r>
      <w:r w:rsidR="005463AA" w:rsidRPr="00BF451C">
        <w:rPr>
          <w:rFonts w:cs="EC Square Sans Pro"/>
          <w:color w:val="000000"/>
          <w:lang w:val="lt-LT"/>
        </w:rPr>
        <w:t>;</w:t>
      </w:r>
    </w:p>
    <w:p w14:paraId="4A83CAC8" w14:textId="77777777" w:rsidR="00663873" w:rsidRPr="00BF451C" w:rsidRDefault="00663873" w:rsidP="00066717">
      <w:pPr>
        <w:pStyle w:val="ListParagraph"/>
        <w:numPr>
          <w:ilvl w:val="0"/>
          <w:numId w:val="21"/>
        </w:numPr>
        <w:rPr>
          <w:rFonts w:cs="EC Square Sans Pro"/>
          <w:color w:val="000000"/>
          <w:lang w:val="lt-LT"/>
        </w:rPr>
      </w:pPr>
      <w:r w:rsidRPr="00BF451C">
        <w:rPr>
          <w:rFonts w:cs="EC Square Sans Pro"/>
          <w:color w:val="000000"/>
          <w:lang w:val="lt-LT"/>
        </w:rPr>
        <w:t>2009 m. spalio 21 d. EUROPOS PARLAMENTO IR TARYBOS REGLAMENTAS (EB) Nr. 1073/2009 dėl bendrųjų patekimo į tarptautinę keleivių vežimo tolimojo susisiekimo ir miesto autobusais rinką taisyklių ir iš dalies keičiantis Reglamentą (EB) Nr. 561/2006</w:t>
      </w:r>
      <w:r w:rsidR="005463AA" w:rsidRPr="00BF451C">
        <w:rPr>
          <w:rFonts w:cs="EC Square Sans Pro"/>
          <w:color w:val="000000"/>
          <w:lang w:val="lt-LT"/>
        </w:rPr>
        <w:t>;</w:t>
      </w:r>
    </w:p>
    <w:p w14:paraId="3D074042" w14:textId="77777777" w:rsidR="00663873" w:rsidRPr="00BF451C" w:rsidRDefault="00663873" w:rsidP="00066717">
      <w:pPr>
        <w:pStyle w:val="ListParagraph"/>
        <w:numPr>
          <w:ilvl w:val="0"/>
          <w:numId w:val="21"/>
        </w:numPr>
        <w:rPr>
          <w:lang w:val="lt-LT"/>
        </w:rPr>
      </w:pPr>
      <w:r w:rsidRPr="00BF451C">
        <w:rPr>
          <w:rFonts w:cs="EC Square Sans Pro"/>
          <w:color w:val="000000"/>
          <w:lang w:val="lt-LT"/>
        </w:rPr>
        <w:t>2014 m. vasario 4 d. Europos Parlamento ir Tarybos reglamentas (ES) Nr. 165/2014 dėl kelių transporto priemonėse naudojamų tachografų, kuriuo panaikinamas Tarybos reglamentas (EEB) Nr. 3821/85 dėl kelių transporto priemonėse naudojamų tachografų ir iš dalies keičiamas Europos Parlamento ir Tarybos reglamentas (EB) Nr. 561/2006 dėl tam tikrų su kelių transportu</w:t>
      </w:r>
      <w:r w:rsidRPr="00BF451C">
        <w:rPr>
          <w:lang w:val="lt-LT"/>
        </w:rPr>
        <w:t xml:space="preserve"> susijusių socialinių teisės aktų suderinimo</w:t>
      </w:r>
      <w:r w:rsidR="005463AA" w:rsidRPr="00BF451C">
        <w:rPr>
          <w:lang w:val="lt-LT"/>
        </w:rPr>
        <w:t>;</w:t>
      </w:r>
    </w:p>
    <w:p w14:paraId="5A390981" w14:textId="77777777" w:rsidR="005463AA" w:rsidRPr="00BF451C" w:rsidRDefault="005463AA" w:rsidP="00066717">
      <w:pPr>
        <w:pStyle w:val="ListParagraph"/>
        <w:numPr>
          <w:ilvl w:val="0"/>
          <w:numId w:val="21"/>
        </w:numPr>
        <w:rPr>
          <w:rFonts w:cs="EC Square Sans Pro"/>
          <w:color w:val="000000"/>
          <w:lang w:val="lt-LT"/>
        </w:rPr>
      </w:pPr>
      <w:r w:rsidRPr="00BF451C">
        <w:rPr>
          <w:rFonts w:cs="EC Square Sans Pro"/>
          <w:color w:val="000000"/>
          <w:lang w:val="lt-LT"/>
        </w:rPr>
        <w:t>1992 m. vasario 10 d. TARYBOS DIREKTYVA 92/6/EEB dėl greičio ribotuvų įrengimo ir naudojimo kai kurių kategorijų transporto priemonėse Bendrijoje;</w:t>
      </w:r>
    </w:p>
    <w:p w14:paraId="592E786C" w14:textId="77777777" w:rsidR="005463AA" w:rsidRPr="00BF451C" w:rsidRDefault="005463AA" w:rsidP="00066717">
      <w:pPr>
        <w:pStyle w:val="ListParagraph"/>
        <w:numPr>
          <w:ilvl w:val="0"/>
          <w:numId w:val="21"/>
        </w:numPr>
        <w:rPr>
          <w:rFonts w:cs="EC Square Sans Pro"/>
          <w:color w:val="000000"/>
          <w:lang w:val="lt-LT"/>
        </w:rPr>
      </w:pPr>
      <w:r w:rsidRPr="00BF451C">
        <w:rPr>
          <w:rFonts w:cs="EC Square Sans Pro"/>
          <w:color w:val="000000"/>
          <w:lang w:val="lt-LT"/>
        </w:rPr>
        <w:t>1996 m. liepos 25 d. TARYBOS DIREKTYVA 96/53/EB nustatanti tam tikrų Bendrijoje nacionaliniam ir tarptautiniam vežimui naudojamų kelių transporto priemonių didžiausius leistinus matmenis ir tarptautiniam vežimui naudojamų kelių transporto priemonių didžiausią leistiną masę.</w:t>
      </w:r>
    </w:p>
    <w:p w14:paraId="66CEA9EA" w14:textId="77777777" w:rsidR="0010603E" w:rsidRDefault="00575C19" w:rsidP="00575C19">
      <w:r w:rsidRPr="00BF451C">
        <w:t xml:space="preserve">  Direktyvos ir reglamentai numato nuostatas rinkos reguliavimo, eismo saugos, reikalavimų vežėjams srityse.</w:t>
      </w:r>
    </w:p>
    <w:p w14:paraId="369B3022" w14:textId="77777777" w:rsidR="002F2DEE" w:rsidRPr="00BF451C" w:rsidRDefault="002F2DEE" w:rsidP="00575C19"/>
    <w:p w14:paraId="21595851" w14:textId="77777777" w:rsidR="0010603E" w:rsidRPr="00BF451C" w:rsidRDefault="0010603E" w:rsidP="001E1F85">
      <w:pPr>
        <w:pStyle w:val="Heading3"/>
      </w:pPr>
      <w:bookmarkStart w:id="9" w:name="_Toc4659272"/>
      <w:r w:rsidRPr="00BF451C">
        <w:t>Lietuvos Respublikos transporto srities teisinio reguliavimo sistema, politikos koordinavimas</w:t>
      </w:r>
      <w:bookmarkEnd w:id="9"/>
    </w:p>
    <w:p w14:paraId="7B9DDAE3" w14:textId="77777777" w:rsidR="00926921" w:rsidRPr="00BF451C" w:rsidRDefault="00926921" w:rsidP="00926921">
      <w:r w:rsidRPr="00BF451C">
        <w:t xml:space="preserve">LR </w:t>
      </w:r>
      <w:r w:rsidR="008E413F" w:rsidRPr="00BF451C">
        <w:t xml:space="preserve">kelių transporto kodekso 4 straipsnyje nurodyta, jog Lietuvoje </w:t>
      </w:r>
      <w:r w:rsidRPr="00BF451C">
        <w:t xml:space="preserve">transporto </w:t>
      </w:r>
      <w:r w:rsidR="008E413F" w:rsidRPr="00BF451C">
        <w:t>valstybinį valdymą vykdo Susisiekimo ministerija ir savivaldybių institucijos</w:t>
      </w:r>
      <w:r w:rsidRPr="00BF451C">
        <w:t>. Žemiau paveiksle pateikiama LR transporto srities reguliavimo politikos formavime ir įgyvendinime dalyvaujančios institucijos ir jų funkcijos.</w:t>
      </w:r>
    </w:p>
    <w:p w14:paraId="71E330E5" w14:textId="77777777" w:rsidR="00926921" w:rsidRPr="00BF451C" w:rsidRDefault="00926921" w:rsidP="004F6B38">
      <w:pPr>
        <w:jc w:val="center"/>
      </w:pPr>
      <w:r w:rsidRPr="00BF451C">
        <w:rPr>
          <w:noProof/>
          <w:lang w:eastAsia="lt-LT"/>
        </w:rPr>
        <w:lastRenderedPageBreak/>
        <w:drawing>
          <wp:inline distT="0" distB="0" distL="0" distR="0" wp14:anchorId="326F9D91" wp14:editId="7EFCA408">
            <wp:extent cx="5499099" cy="2455729"/>
            <wp:effectExtent l="0" t="0" r="698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499383" cy="2455856"/>
                    </a:xfrm>
                    <a:prstGeom prst="rect">
                      <a:avLst/>
                    </a:prstGeom>
                  </pic:spPr>
                </pic:pic>
              </a:graphicData>
            </a:graphic>
          </wp:inline>
        </w:drawing>
      </w:r>
    </w:p>
    <w:p w14:paraId="33D7B9E7" w14:textId="01CC3F85" w:rsidR="006149FE" w:rsidRPr="00BF451C" w:rsidRDefault="00FE4B8E" w:rsidP="00E43C35">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10" w:name="_Toc4659307"/>
      <w:r w:rsidR="00915903">
        <w:rPr>
          <w:noProof/>
        </w:rPr>
        <w:t>2</w:t>
      </w:r>
      <w:r w:rsidRPr="00BF451C">
        <w:rPr>
          <w:noProof/>
        </w:rPr>
        <w:fldChar w:fldCharType="end"/>
      </w:r>
      <w:r w:rsidR="00E43C35" w:rsidRPr="00BF451C">
        <w:t xml:space="preserve"> </w:t>
      </w:r>
      <w:r w:rsidR="006149FE" w:rsidRPr="00BF451C">
        <w:t xml:space="preserve">paveikslas. </w:t>
      </w:r>
      <w:r w:rsidR="00EB40F1" w:rsidRPr="00BF451C">
        <w:t>Institucijos dalyvaujančio</w:t>
      </w:r>
      <w:r w:rsidR="00E972F1" w:rsidRPr="00BF451C">
        <w:t>s</w:t>
      </w:r>
      <w:r w:rsidR="00EB40F1" w:rsidRPr="00BF451C">
        <w:t xml:space="preserve"> LR transporto srities reguliavimo politikos formavime ir įgyvendinime</w:t>
      </w:r>
      <w:bookmarkEnd w:id="10"/>
    </w:p>
    <w:p w14:paraId="76039E5E" w14:textId="77777777" w:rsidR="00316513" w:rsidRPr="00BF451C" w:rsidRDefault="00EB40F1" w:rsidP="00EB40F1">
      <w:pPr>
        <w:pStyle w:val="SCFigTitle"/>
        <w:rPr>
          <w:rStyle w:val="SubtleEmphasis"/>
        </w:rPr>
      </w:pPr>
      <w:r w:rsidRPr="00BF451C">
        <w:rPr>
          <w:rStyle w:val="SubtleEmphasis"/>
        </w:rPr>
        <w:t xml:space="preserve">Šaltinis: sudaryta </w:t>
      </w:r>
      <w:r w:rsidR="00BE745F" w:rsidRPr="00BF451C">
        <w:rPr>
          <w:rStyle w:val="SubtleEmphasis"/>
        </w:rPr>
        <w:t>Paslaugų teikėjo</w:t>
      </w:r>
      <w:r w:rsidRPr="00BF451C">
        <w:rPr>
          <w:rStyle w:val="SubtleEmphasis"/>
        </w:rPr>
        <w:t xml:space="preserve"> remiantis LR Transporto pagrindų įstatymu ir interv</w:t>
      </w:r>
      <w:r w:rsidR="00316513" w:rsidRPr="00BF451C">
        <w:rPr>
          <w:rStyle w:val="SubtleEmphasis"/>
        </w:rPr>
        <w:t>iu su LR Susisiekimo ministerijos atstovais</w:t>
      </w:r>
    </w:p>
    <w:p w14:paraId="03DF78FC" w14:textId="77777777" w:rsidR="00316513" w:rsidRPr="00BF451C" w:rsidRDefault="00316513" w:rsidP="00EB40F1">
      <w:pPr>
        <w:pStyle w:val="SCFigTitle"/>
        <w:rPr>
          <w:sz w:val="18"/>
        </w:rPr>
      </w:pPr>
    </w:p>
    <w:p w14:paraId="2F310057" w14:textId="77777777" w:rsidR="002250FA" w:rsidRPr="00BF451C" w:rsidRDefault="002250FA" w:rsidP="00316513">
      <w:r w:rsidRPr="00BF451C">
        <w:t>LR Susisiekimo ministerija transporto srities teisinį reguliavimą vykdo tiesiogiai (teisės aktų ir kitų teisinių normų leidimas) ir per tiesioginio pavaldumo instituciją – Lietuvos transporto saugos administraciją</w:t>
      </w:r>
      <w:r w:rsidR="002173C6" w:rsidRPr="00BF451C">
        <w:t xml:space="preserve"> (LTSA)</w:t>
      </w:r>
      <w:r w:rsidRPr="00BF451C">
        <w:t>.</w:t>
      </w:r>
    </w:p>
    <w:p w14:paraId="05E6C434" w14:textId="77777777" w:rsidR="008E413F" w:rsidRPr="00BF451C" w:rsidRDefault="00316513" w:rsidP="00316513">
      <w:r w:rsidRPr="00BF451C">
        <w:t xml:space="preserve">ES teisė į LR transporto sektoriaus teisinį reguliavimą yra integruojama perkeliant ES direktyvų nuostatas į nacionalinę teisę ir taikant ES reglamentus tiesiogiai. </w:t>
      </w:r>
      <w:r w:rsidR="008E413F" w:rsidRPr="00BF451C">
        <w:t xml:space="preserve">LR Kelių transporto kodekso </w:t>
      </w:r>
      <w:r w:rsidR="006E36C1" w:rsidRPr="00BF451C">
        <w:t>pirmajame</w:t>
      </w:r>
      <w:r w:rsidR="008E413F" w:rsidRPr="00BF451C">
        <w:t xml:space="preserve"> straipsnyje numatyta, jog  kodekso nuostatos suderintos su šio kodekso priede nurodytais Europos Sąjungos teisės aktais:</w:t>
      </w:r>
    </w:p>
    <w:p w14:paraId="0101B405" w14:textId="77777777" w:rsidR="008E413F" w:rsidRPr="00BF451C" w:rsidRDefault="008E413F" w:rsidP="00066717">
      <w:pPr>
        <w:pStyle w:val="ListParagraph"/>
        <w:numPr>
          <w:ilvl w:val="0"/>
          <w:numId w:val="22"/>
        </w:numPr>
        <w:rPr>
          <w:rFonts w:cs="EC Square Sans Pro"/>
          <w:color w:val="000000"/>
          <w:lang w:val="lt-LT"/>
        </w:rPr>
      </w:pPr>
      <w:r w:rsidRPr="00BF451C">
        <w:rPr>
          <w:rFonts w:cs="EC Square Sans Pro"/>
          <w:color w:val="000000"/>
          <w:lang w:val="lt-LT"/>
        </w:rPr>
        <w:t xml:space="preserve">2006 m. kovo 15 d. Europos Parlamento ir Tarybos reglamentas (EB) Nr. 561/2006 dėl tam tikrų su kelių transportu susijusių socialinių teisės aktų suderinimo ir iš dalies keičiantis Tarybos reglamentus (EEB) Nr. 3821/85 ir (EB) Nr. 2135/98 bei panaikinantis Tarybos reglamentą (EEB) Nr. 3820/85 (OL 2006 L 102, p. 1). </w:t>
      </w:r>
    </w:p>
    <w:p w14:paraId="3963CEFA" w14:textId="77777777" w:rsidR="008E413F" w:rsidRPr="00BF451C" w:rsidRDefault="008E413F" w:rsidP="00066717">
      <w:pPr>
        <w:pStyle w:val="ListParagraph"/>
        <w:numPr>
          <w:ilvl w:val="0"/>
          <w:numId w:val="22"/>
        </w:numPr>
        <w:rPr>
          <w:rFonts w:cs="EC Square Sans Pro"/>
          <w:color w:val="000000"/>
          <w:lang w:val="lt-LT"/>
        </w:rPr>
      </w:pPr>
      <w:r w:rsidRPr="00BF451C">
        <w:rPr>
          <w:rFonts w:cs="EC Square Sans Pro"/>
          <w:color w:val="000000"/>
          <w:lang w:val="lt-LT"/>
        </w:rPr>
        <w:t>2007 m. spalio 23 d. Europos Parlamento ir Tarybos reglamentas (EB) Nr. 1370/2007 dėl keleivinio geležinkelių ir kelių transporto viešųjų paslaugų ir panaikinantis Tarybos reglamentus (EEB) Nr. 1191/69 ir (EEB) Nr. 1107/70 (OL 2007 L 315, p. 1).</w:t>
      </w:r>
    </w:p>
    <w:p w14:paraId="45081846" w14:textId="77777777" w:rsidR="008E413F" w:rsidRPr="00BF451C" w:rsidRDefault="008E413F" w:rsidP="00066717">
      <w:pPr>
        <w:pStyle w:val="ListParagraph"/>
        <w:numPr>
          <w:ilvl w:val="0"/>
          <w:numId w:val="22"/>
        </w:numPr>
        <w:rPr>
          <w:rFonts w:cs="EC Square Sans Pro"/>
          <w:color w:val="000000"/>
          <w:lang w:val="lt-LT"/>
        </w:rPr>
      </w:pPr>
      <w:r w:rsidRPr="00BF451C">
        <w:rPr>
          <w:rFonts w:cs="EC Square Sans Pro"/>
          <w:color w:val="000000"/>
          <w:lang w:val="lt-LT"/>
        </w:rPr>
        <w:t>2009 m. spalio 21 d. Europos Parlamento ir Tarybos reglamentas (EB) Nr. 1071/2009, nustatantis bendrąsias profesinės vežimo kelių transportu veiklos sąlygų taisykles ir panaikinantis Tarybos direktyvą 96/26/EB (OL 2009 L 300, p. 51).</w:t>
      </w:r>
    </w:p>
    <w:p w14:paraId="6298175C" w14:textId="77777777" w:rsidR="008E413F" w:rsidRPr="00BF451C" w:rsidRDefault="008E413F" w:rsidP="00066717">
      <w:pPr>
        <w:pStyle w:val="ListParagraph"/>
        <w:numPr>
          <w:ilvl w:val="0"/>
          <w:numId w:val="22"/>
        </w:numPr>
        <w:rPr>
          <w:rFonts w:cs="EC Square Sans Pro"/>
          <w:color w:val="000000"/>
          <w:lang w:val="lt-LT"/>
        </w:rPr>
      </w:pPr>
      <w:r w:rsidRPr="00BF451C">
        <w:rPr>
          <w:rFonts w:cs="EC Square Sans Pro"/>
          <w:color w:val="000000"/>
          <w:lang w:val="lt-LT"/>
        </w:rPr>
        <w:t>2009 m. spalio 21 d. Europos Parlamento ir Tarybos reglamentas (EB) Nr. 1072/2009 dėl bendrųjų patekimo į tarptautinio krovinių vežimo kelių transportu rinką taisyklių (OL 2009 L 300, p. 72).</w:t>
      </w:r>
    </w:p>
    <w:p w14:paraId="7FC50DC4" w14:textId="77777777" w:rsidR="008E413F" w:rsidRPr="00BF451C" w:rsidRDefault="008E413F" w:rsidP="00066717">
      <w:pPr>
        <w:pStyle w:val="ListParagraph"/>
        <w:numPr>
          <w:ilvl w:val="0"/>
          <w:numId w:val="22"/>
        </w:numPr>
        <w:rPr>
          <w:rFonts w:cs="EC Square Sans Pro"/>
          <w:color w:val="000000"/>
          <w:lang w:val="lt-LT"/>
        </w:rPr>
      </w:pPr>
      <w:r w:rsidRPr="00BF451C">
        <w:rPr>
          <w:rFonts w:cs="EC Square Sans Pro"/>
          <w:color w:val="000000"/>
          <w:lang w:val="lt-LT"/>
        </w:rPr>
        <w:t xml:space="preserve">2009 m. spalio 21 d. Europos Parlamento ir Tarybos reglamentas (EB) Nr. 1073/2009 dėl bendrųjų patekimo į tarptautinę keleivių vežimo tolimojo susisiekimo ir miesto autobusais rinką taisyklių ir iš dalies keičiantis Reglamentą (EB) Nr. 561/2006 (OL 2009 L 300, p. 88). </w:t>
      </w:r>
    </w:p>
    <w:p w14:paraId="45AE273E" w14:textId="77777777" w:rsidR="008E413F" w:rsidRPr="00BF451C" w:rsidRDefault="008E413F" w:rsidP="00066717">
      <w:pPr>
        <w:pStyle w:val="ListParagraph"/>
        <w:numPr>
          <w:ilvl w:val="0"/>
          <w:numId w:val="22"/>
        </w:numPr>
        <w:rPr>
          <w:rFonts w:cs="EC Square Sans Pro"/>
          <w:color w:val="000000"/>
          <w:lang w:val="lt-LT"/>
        </w:rPr>
      </w:pPr>
      <w:r w:rsidRPr="00BF451C">
        <w:rPr>
          <w:rFonts w:cs="EC Square Sans Pro"/>
          <w:color w:val="000000"/>
          <w:lang w:val="lt-LT"/>
        </w:rPr>
        <w:t>2011 m. vasario 16 d. Europos Parlamento ir Tarybos reglamentas (ES) Nr. 181/2011 dėl miesto ir tolimojo susisiekimo autobusų transporto keleivių teisių, kuriuo iš dalies keičiamas Reglamentas (EB) Nr. 2006/2004 (OL 2011 L 55, p. 1).</w:t>
      </w:r>
    </w:p>
    <w:p w14:paraId="452445EC" w14:textId="77777777" w:rsidR="008E413F" w:rsidRPr="00BF451C" w:rsidRDefault="00097550" w:rsidP="004C0783">
      <w:r w:rsidRPr="00BF451C">
        <w:t>Suderinus LR Kelių transporto kodekso nuostatas su išvardintais Europos Parlamento ir Tarybos priimtais reglamentais bei taikant anksčiau įvardintų ES Tarybos direktyvų nuostatas tiesiogiai, yra užtikrinamas ES reguliavimo transporto srityje įgyvendinimas.</w:t>
      </w:r>
    </w:p>
    <w:p w14:paraId="1B9B44C1" w14:textId="20215F78" w:rsidR="006F4F24" w:rsidRDefault="004C0783" w:rsidP="004C0783">
      <w:pPr>
        <w:rPr>
          <w:bCs/>
          <w:iCs/>
        </w:rPr>
      </w:pPr>
      <w:r w:rsidRPr="00BF451C">
        <w:lastRenderedPageBreak/>
        <w:t>Susisiekimo ministerija pagal savo kompetenciją leidžia savivaldybėms, fiziniams ir juridiniams asmenims privalomus teisės aktus, reguliuojančius kelių transporto veiklą ir keleivių bei krovinių vežimą. Susisiekimo ministerija arba jos įgaliota institucija valdo ir organizuoja keleivių vežimą tolimojo ir tarptautinio susisiekimo maršrutais.</w:t>
      </w:r>
      <w:r w:rsidR="006F4F24" w:rsidRPr="00BF451C">
        <w:t xml:space="preserve"> Šie teisės aktai privalomi savivaldybėms. Susisiekimo ministerija </w:t>
      </w:r>
      <w:r w:rsidR="006F4F24" w:rsidRPr="00BF451C">
        <w:rPr>
          <w:bCs/>
          <w:iCs/>
        </w:rPr>
        <w:t>nekontroliuoja</w:t>
      </w:r>
      <w:r w:rsidR="006F4F24" w:rsidRPr="00BF451C">
        <w:t xml:space="preserve"> savivaldybių veiklos keleivių vežimų organizavimo ir kontrolės veiklose. Pagal Savivaldos įstatymą </w:t>
      </w:r>
      <w:r w:rsidR="006F4F24" w:rsidRPr="00BF451C">
        <w:rPr>
          <w:bCs/>
          <w:iCs/>
        </w:rPr>
        <w:t xml:space="preserve">savivaldybės turi </w:t>
      </w:r>
      <w:r w:rsidR="00BF451C">
        <w:rPr>
          <w:bCs/>
          <w:iCs/>
        </w:rPr>
        <w:t>savarankišką</w:t>
      </w:r>
      <w:r w:rsidR="006F4F24" w:rsidRPr="00BF451C">
        <w:rPr>
          <w:bCs/>
          <w:iCs/>
        </w:rPr>
        <w:t xml:space="preserve"> funkciją dėl keleivių vežimo organizavimo</w:t>
      </w:r>
      <w:r w:rsidR="006F4F24" w:rsidRPr="00BF451C">
        <w:t>.</w:t>
      </w:r>
      <w:r w:rsidRPr="00BF451C">
        <w:t xml:space="preserve"> </w:t>
      </w:r>
      <w:r w:rsidRPr="00BF451C">
        <w:rPr>
          <w:bCs/>
          <w:iCs/>
        </w:rPr>
        <w:t>Savivaldybių institucijos arba jų įgaliotos įstaigos valdo ir organizuoja keleivių vežimą vietinio susisiekimo maršrutais ir lengvaisiais automobiliais taksi. Savivaldybių institucijos pagal savo kompetenciją leidžia vežėjams privalomus teisės aktus.</w:t>
      </w:r>
    </w:p>
    <w:p w14:paraId="7A925D2B" w14:textId="77777777" w:rsidR="002F2DEE" w:rsidRPr="00BF451C" w:rsidRDefault="002F2DEE" w:rsidP="004C0783"/>
    <w:p w14:paraId="2EA967AC" w14:textId="77777777" w:rsidR="005220A3" w:rsidRPr="00BF451C" w:rsidRDefault="00201847" w:rsidP="001E1F85">
      <w:pPr>
        <w:pStyle w:val="Heading3"/>
      </w:pPr>
      <w:bookmarkStart w:id="11" w:name="_Toc4659273"/>
      <w:r w:rsidRPr="00BF451C">
        <w:t>Transporto įmonių veiklos licencijavimas ir kontrolė</w:t>
      </w:r>
      <w:bookmarkEnd w:id="11"/>
    </w:p>
    <w:p w14:paraId="33FAF6DE" w14:textId="1A0E5988" w:rsidR="00F60334" w:rsidRPr="00BF451C" w:rsidRDefault="004C0783" w:rsidP="00316513">
      <w:r w:rsidRPr="00BF451C">
        <w:t>Lietuvos R</w:t>
      </w:r>
      <w:r w:rsidR="004F0A77" w:rsidRPr="00BF451C">
        <w:t>espublikoje t</w:t>
      </w:r>
      <w:r w:rsidR="00F60334" w:rsidRPr="00BF451C">
        <w:t>ransporto įmonių</w:t>
      </w:r>
      <w:r w:rsidR="004F0A77" w:rsidRPr="00BF451C">
        <w:t xml:space="preserve"> veiklos</w:t>
      </w:r>
      <w:r w:rsidR="00F60334" w:rsidRPr="00BF451C">
        <w:t xml:space="preserve"> licencijavimą ir veiklos kontrolę vykdo </w:t>
      </w:r>
      <w:r w:rsidR="00F60334" w:rsidRPr="00BF451C">
        <w:rPr>
          <w:b/>
        </w:rPr>
        <w:t>Lietuvos trans</w:t>
      </w:r>
      <w:r w:rsidR="004F0A77" w:rsidRPr="00BF451C">
        <w:rPr>
          <w:b/>
        </w:rPr>
        <w:t>porto saugos administracija</w:t>
      </w:r>
      <w:r w:rsidR="000D0D8A" w:rsidRPr="00BF451C">
        <w:rPr>
          <w:b/>
        </w:rPr>
        <w:t xml:space="preserve"> (LTSA)</w:t>
      </w:r>
      <w:r w:rsidR="004F0A77" w:rsidRPr="00BF451C">
        <w:t xml:space="preserve"> ir </w:t>
      </w:r>
      <w:r w:rsidR="004F0A77" w:rsidRPr="00BF451C">
        <w:rPr>
          <w:b/>
        </w:rPr>
        <w:t>s</w:t>
      </w:r>
      <w:r w:rsidR="008D5F7D" w:rsidRPr="00BF451C">
        <w:rPr>
          <w:b/>
        </w:rPr>
        <w:t>avivaldybės</w:t>
      </w:r>
      <w:r w:rsidR="00A13BF7" w:rsidRPr="00BF451C">
        <w:rPr>
          <w:b/>
        </w:rPr>
        <w:t xml:space="preserve"> vykdomosios institucijos</w:t>
      </w:r>
      <w:r w:rsidR="008D5F7D" w:rsidRPr="00BF451C">
        <w:t>.</w:t>
      </w:r>
      <w:r w:rsidR="00F60334" w:rsidRPr="00BF451C">
        <w:t xml:space="preserve"> </w:t>
      </w:r>
      <w:r w:rsidR="008D5F7D" w:rsidRPr="00BF451C">
        <w:t>R</w:t>
      </w:r>
      <w:r w:rsidR="00F60334" w:rsidRPr="00BF451C">
        <w:t xml:space="preserve">eikalavimus licencijavimui ir kontrolei nustato </w:t>
      </w:r>
      <w:r w:rsidR="008D5F7D" w:rsidRPr="00BF451C">
        <w:t xml:space="preserve">LR </w:t>
      </w:r>
      <w:r w:rsidR="00F60334" w:rsidRPr="00BF451C">
        <w:t>Susisiekimo ministerija</w:t>
      </w:r>
      <w:r w:rsidR="004F6B38" w:rsidRPr="00BF451C">
        <w:t>.</w:t>
      </w:r>
    </w:p>
    <w:p w14:paraId="3DDD8421" w14:textId="77777777" w:rsidR="004F6B38" w:rsidRPr="00BF451C" w:rsidRDefault="0057539E" w:rsidP="004F6B38">
      <w:pPr>
        <w:jc w:val="center"/>
      </w:pPr>
      <w:r w:rsidRPr="00BF451C">
        <w:rPr>
          <w:noProof/>
          <w:lang w:eastAsia="lt-LT"/>
        </w:rPr>
        <w:t xml:space="preserve"> </w:t>
      </w:r>
      <w:r w:rsidRPr="00BF451C">
        <w:rPr>
          <w:noProof/>
          <w:lang w:eastAsia="lt-LT"/>
        </w:rPr>
        <w:drawing>
          <wp:inline distT="0" distB="0" distL="0" distR="0" wp14:anchorId="3D2DB760" wp14:editId="1DE0AA14">
            <wp:extent cx="4782710" cy="286629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781675" cy="2865672"/>
                    </a:xfrm>
                    <a:prstGeom prst="rect">
                      <a:avLst/>
                    </a:prstGeom>
                  </pic:spPr>
                </pic:pic>
              </a:graphicData>
            </a:graphic>
          </wp:inline>
        </w:drawing>
      </w:r>
    </w:p>
    <w:p w14:paraId="7622CBE3" w14:textId="244EDAF6" w:rsidR="006406C3" w:rsidRPr="00BF451C" w:rsidRDefault="00FE4B8E" w:rsidP="006406C3">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12" w:name="_Toc4659308"/>
      <w:r w:rsidR="00915903">
        <w:rPr>
          <w:noProof/>
        </w:rPr>
        <w:t>3</w:t>
      </w:r>
      <w:r w:rsidRPr="00BF451C">
        <w:rPr>
          <w:noProof/>
        </w:rPr>
        <w:fldChar w:fldCharType="end"/>
      </w:r>
      <w:r w:rsidR="00E43C35" w:rsidRPr="00BF451C">
        <w:t xml:space="preserve"> paveikslas. LR transporto įmonių veiklos licencijavimą vykdančio institucijos</w:t>
      </w:r>
      <w:r w:rsidR="006406C3" w:rsidRPr="00BF451C">
        <w:t>.</w:t>
      </w:r>
      <w:bookmarkEnd w:id="12"/>
      <w:r w:rsidR="006406C3" w:rsidRPr="00BF451C">
        <w:t xml:space="preserve"> </w:t>
      </w:r>
    </w:p>
    <w:p w14:paraId="2FF4C4DE" w14:textId="77777777" w:rsidR="006406C3" w:rsidRPr="00BF451C" w:rsidRDefault="006406C3" w:rsidP="006406C3">
      <w:pPr>
        <w:pStyle w:val="SCFigTitle"/>
        <w:rPr>
          <w:rStyle w:val="SubtleEmphasis"/>
        </w:rPr>
      </w:pPr>
      <w:r w:rsidRPr="00BF451C">
        <w:rPr>
          <w:rStyle w:val="SubtleEmphasis"/>
        </w:rPr>
        <w:t xml:space="preserve">Šaltinis: sudaryta </w:t>
      </w:r>
      <w:r w:rsidR="00BE745F" w:rsidRPr="00BF451C">
        <w:rPr>
          <w:rStyle w:val="SubtleEmphasis"/>
        </w:rPr>
        <w:t>Paslaugų teikėjo</w:t>
      </w:r>
      <w:r w:rsidRPr="00BF451C">
        <w:rPr>
          <w:rStyle w:val="SubtleEmphasis"/>
        </w:rPr>
        <w:t xml:space="preserve"> </w:t>
      </w:r>
    </w:p>
    <w:p w14:paraId="5C3146CC" w14:textId="77777777" w:rsidR="006406C3" w:rsidRPr="00BF451C" w:rsidRDefault="006406C3" w:rsidP="00B0488A"/>
    <w:p w14:paraId="6975EB41" w14:textId="7AF517DC" w:rsidR="00B0488A" w:rsidRPr="00BF451C" w:rsidRDefault="00B0488A" w:rsidP="00B0488A">
      <w:r w:rsidRPr="00BF451C">
        <w:rPr>
          <w:b/>
        </w:rPr>
        <w:t>Lietuvos transporto saugos administracija</w:t>
      </w:r>
      <w:r w:rsidR="00E80E59" w:rsidRPr="00BF451C">
        <w:rPr>
          <w:b/>
        </w:rPr>
        <w:t xml:space="preserve"> (LTSA</w:t>
      </w:r>
      <w:r w:rsidR="00E80E59" w:rsidRPr="00BF451C">
        <w:t>)</w:t>
      </w:r>
      <w:r w:rsidRPr="00BF451C">
        <w:t>, vadovaudamasi Reglamentu (EB) Nr. 1071/2009, Reglamentu (EB) Nr. 1072/2009, Reglamentu (EB) Nr. 1073/2009</w:t>
      </w:r>
      <w:r w:rsidR="00860162" w:rsidRPr="00BF451C">
        <w:t>, Lietuvos Respublikos kelių transporto kodeksu</w:t>
      </w:r>
      <w:r w:rsidRPr="00BF451C">
        <w:t xml:space="preserve"> ir Kelių transporto veiklos licencijavimo taisyklėmis, kurias tvirtina Lietuvos Respublikos Vyriausybė, išduoda šias keleivių vežimo kelių transportu veiklos licencijas ir jų kopijas:</w:t>
      </w:r>
    </w:p>
    <w:p w14:paraId="6BCF1313" w14:textId="77777777" w:rsidR="00B0488A" w:rsidRPr="00BF451C" w:rsidRDefault="00B0488A" w:rsidP="00066717">
      <w:pPr>
        <w:pStyle w:val="ListParagraph"/>
        <w:numPr>
          <w:ilvl w:val="0"/>
          <w:numId w:val="23"/>
        </w:numPr>
        <w:rPr>
          <w:lang w:val="lt-LT"/>
        </w:rPr>
      </w:pPr>
      <w:r w:rsidRPr="00BF451C">
        <w:rPr>
          <w:lang w:val="lt-LT"/>
        </w:rPr>
        <w:t>Lietuvos Respublikoje išduota licencija verstis keleivių vežimu autobusais tarptautiniais maršrutais ir Lietuvos Respublikos teritorijoje;</w:t>
      </w:r>
    </w:p>
    <w:p w14:paraId="021BA06A" w14:textId="77777777" w:rsidR="00B0488A" w:rsidRPr="00BF451C" w:rsidRDefault="00B0488A" w:rsidP="00066717">
      <w:pPr>
        <w:pStyle w:val="ListParagraph"/>
        <w:numPr>
          <w:ilvl w:val="0"/>
          <w:numId w:val="23"/>
        </w:numPr>
        <w:rPr>
          <w:lang w:val="lt-LT"/>
        </w:rPr>
      </w:pPr>
      <w:r w:rsidRPr="00BF451C">
        <w:rPr>
          <w:lang w:val="lt-LT"/>
        </w:rPr>
        <w:t>licencija verstis keleivių vežimu autobusais vidaus maršrutais, suteikianti teisę vežti keleivius Lietuvos Respublikos teritorijoje;</w:t>
      </w:r>
    </w:p>
    <w:p w14:paraId="78E5B42F" w14:textId="77777777" w:rsidR="00E819E5" w:rsidRPr="00BF451C" w:rsidRDefault="00E80E59" w:rsidP="00B0488A">
      <w:r w:rsidRPr="00BF451C">
        <w:t>LTSA taip pat</w:t>
      </w:r>
      <w:r w:rsidR="00E819E5" w:rsidRPr="00BF451C">
        <w:t xml:space="preserve"> atlieka šias funkcijas, susijusias su veiklos licencijavimu:</w:t>
      </w:r>
    </w:p>
    <w:p w14:paraId="1F3E5954" w14:textId="77777777" w:rsidR="00E819E5" w:rsidRPr="00BF451C" w:rsidRDefault="00E80E59" w:rsidP="00066717">
      <w:pPr>
        <w:pStyle w:val="ListParagraph"/>
        <w:numPr>
          <w:ilvl w:val="0"/>
          <w:numId w:val="24"/>
        </w:numPr>
        <w:rPr>
          <w:lang w:val="lt-LT"/>
        </w:rPr>
      </w:pPr>
      <w:r w:rsidRPr="00BF451C">
        <w:rPr>
          <w:lang w:val="lt-LT"/>
        </w:rPr>
        <w:t>sustabdo</w:t>
      </w:r>
      <w:r w:rsidR="00B0488A" w:rsidRPr="00BF451C">
        <w:rPr>
          <w:lang w:val="lt-LT"/>
        </w:rPr>
        <w:t xml:space="preserve"> licencijos (licencijos kopijos) galiojimą</w:t>
      </w:r>
      <w:r w:rsidR="00E819E5" w:rsidRPr="00BF451C">
        <w:rPr>
          <w:lang w:val="lt-LT"/>
        </w:rPr>
        <w:t>;</w:t>
      </w:r>
    </w:p>
    <w:p w14:paraId="35F5A570" w14:textId="77777777" w:rsidR="00E819E5" w:rsidRPr="00BF451C" w:rsidRDefault="00E80E59" w:rsidP="00066717">
      <w:pPr>
        <w:pStyle w:val="ListParagraph"/>
        <w:numPr>
          <w:ilvl w:val="0"/>
          <w:numId w:val="24"/>
        </w:numPr>
        <w:rPr>
          <w:lang w:val="lt-LT"/>
        </w:rPr>
      </w:pPr>
      <w:r w:rsidRPr="00BF451C">
        <w:rPr>
          <w:lang w:val="lt-LT"/>
        </w:rPr>
        <w:lastRenderedPageBreak/>
        <w:t xml:space="preserve">naikina </w:t>
      </w:r>
      <w:r w:rsidR="00B0488A" w:rsidRPr="00BF451C">
        <w:rPr>
          <w:lang w:val="lt-LT"/>
        </w:rPr>
        <w:t>licencijos (licencijos kopijos) galiojimo sustabdymą ar licencijos (licencijos kopijos) galiojimą</w:t>
      </w:r>
      <w:r w:rsidR="00E819E5" w:rsidRPr="00BF451C">
        <w:rPr>
          <w:lang w:val="lt-LT"/>
        </w:rPr>
        <w:t>;</w:t>
      </w:r>
    </w:p>
    <w:p w14:paraId="2BD87CD3" w14:textId="77777777" w:rsidR="005C42BC" w:rsidRPr="00BF451C" w:rsidRDefault="00B0488A" w:rsidP="00066717">
      <w:pPr>
        <w:pStyle w:val="ListParagraph"/>
        <w:numPr>
          <w:ilvl w:val="0"/>
          <w:numId w:val="24"/>
        </w:numPr>
        <w:rPr>
          <w:lang w:val="lt-LT"/>
        </w:rPr>
      </w:pPr>
      <w:r w:rsidRPr="00BF451C">
        <w:rPr>
          <w:lang w:val="lt-LT"/>
        </w:rPr>
        <w:t>pripažįsta fizinį asmenį, einantį transporto vadybininko pareigas, netinkamu vadovauti įmonės transporto veiklai, tikrina, ar vežėjai atitinka Reglamento (EB) Nr. 1071/2009 3 straipsnyje nurodytus reikalavimus</w:t>
      </w:r>
      <w:r w:rsidR="00E80E59" w:rsidRPr="00BF451C">
        <w:rPr>
          <w:lang w:val="lt-LT"/>
        </w:rPr>
        <w:t>.</w:t>
      </w:r>
      <w:r w:rsidRPr="00BF451C">
        <w:rPr>
          <w:lang w:val="lt-LT"/>
        </w:rPr>
        <w:t xml:space="preserve"> </w:t>
      </w:r>
    </w:p>
    <w:p w14:paraId="2B397AE7" w14:textId="40074C03" w:rsidR="00B77096" w:rsidRPr="00BF451C" w:rsidRDefault="005C42BC" w:rsidP="00AC19C9">
      <w:pPr>
        <w:spacing w:after="0"/>
      </w:pPr>
      <w:r w:rsidRPr="00BF451C">
        <w:t xml:space="preserve">Be keleivių vežimo kelių transportu veiklos licencijavimo, LTSA taip pat atlieka valstybinę kelių transporto kontrolę. Valstybinė kelių transporto kontrolė – tai veikla, skirta metodinei pagalbai vežėjams teikti, prižiūrėti, kaip vežėjai laikosi įstatymuose ir kituose teisės aktuose nustatytų reikalavimų, kontroliuoti, ar tinkamai tuos reikalavimus vykdo, ir įgyvendinti kitas priemones, užtikrinančias tinkamą teisės aktų reikalavimų laikymąsi ir mažinančias galimų pažeidimų skaičių. </w:t>
      </w:r>
      <w:r w:rsidR="00B77096" w:rsidRPr="00BF451C">
        <w:t xml:space="preserve">LTSA pareigūnai įgyvendindami kontrolės funkciją turi teisę sustabdyti krovinines ir keleivines kelių transporto priemones, nurodyti važiuoti paskui specialiąją transporto priemonę iki patikrinimo ar stovėjimo vietos, jas pasverti, tikrinti jų matmenis, apipavidalinimą, techninę būklę, privalomosios techninės apžiūros atlikimo periodiškumą, ekipažo dokumentus, keleiviams, bagažui ir kroviniams vežti privalomus dokumentus, tarp jų keleivių bilietus ir bagažo kvitus, važtaraščius. Šie pareigūnai taip pat turi teisę tikrinti, ar laikomasi ekipažo darbo ir poilsio režimo, ar nesinaudojama įtaisais, pakeičiančiais darbo ir poilsio režimo apskaitos prietaisų rodmenis ir (ar) duomenis. Kontrolės teisę turintys pareigūnai, nustatę pažeidimus, turi teisę siųsti transporto priemonę į techninės apžiūros stotį ar tachografų dirbtuvę, uždrausti transporto priemonei toliau važiuoti ir laikinai paimti transporto priemonės registravimo dokumentą, kol bus pašalinti pažeidimai, taip pat gauti iš keleivių paaiškinimus raštu ir (ar) žodžiu. </w:t>
      </w:r>
    </w:p>
    <w:p w14:paraId="72FBDF69" w14:textId="77777777" w:rsidR="00A13BF7" w:rsidRPr="00BF451C" w:rsidRDefault="00A13BF7" w:rsidP="00B77096">
      <w:pPr>
        <w:spacing w:after="0" w:line="240" w:lineRule="auto"/>
      </w:pPr>
    </w:p>
    <w:p w14:paraId="572CB7FF" w14:textId="1A8111F4" w:rsidR="005C42BC" w:rsidRPr="00BF451C" w:rsidRDefault="00B77096" w:rsidP="00B77096">
      <w:r w:rsidRPr="00BF451C">
        <w:rPr>
          <w:b/>
        </w:rPr>
        <w:t>Savivaldybės vykdomosios institucijos,</w:t>
      </w:r>
      <w:r w:rsidRPr="00BF451C">
        <w:t xml:space="preserve"> vadovaudamosi Reglamentu (EB) Nr. 1071/2009</w:t>
      </w:r>
      <w:r w:rsidR="00860162" w:rsidRPr="00BF451C">
        <w:t>, Lietuvos Respublikos kelių transporto kodeksu</w:t>
      </w:r>
      <w:r w:rsidR="00F426A8" w:rsidRPr="00BF451C">
        <w:t xml:space="preserve"> </w:t>
      </w:r>
      <w:r w:rsidRPr="00BF451C">
        <w:t>ir Kelių transporto veiklos licencijavimo taisyklėmis, kurias tvirtina Vyriausybė, išduoda šias keleivių vežimo kelių transportu veiklos licencijas ir jų kopijas:</w:t>
      </w:r>
    </w:p>
    <w:p w14:paraId="699BA7CC" w14:textId="77777777" w:rsidR="00B77096" w:rsidRPr="00BF451C" w:rsidRDefault="00B77096" w:rsidP="00066717">
      <w:pPr>
        <w:pStyle w:val="ListParagraph"/>
        <w:numPr>
          <w:ilvl w:val="0"/>
          <w:numId w:val="25"/>
        </w:numPr>
        <w:rPr>
          <w:lang w:val="lt-LT"/>
        </w:rPr>
      </w:pPr>
      <w:r w:rsidRPr="00BF451C">
        <w:rPr>
          <w:lang w:val="lt-LT"/>
        </w:rPr>
        <w:t>licencija verstis keleivių vežimu autobusais vietinio susisiekimo maršrutais, suteikianti teisę vežti keleivius autobusais vietinio susisiekimo maršrutais, kai maršruto pradžia arba pabaiga yra licenciją išdavusios savivaldybės teritorijoje.</w:t>
      </w:r>
    </w:p>
    <w:p w14:paraId="1381281C" w14:textId="77777777" w:rsidR="00D907DE" w:rsidRPr="00BF451C" w:rsidRDefault="00D907DE" w:rsidP="00D907DE">
      <w:r w:rsidRPr="00BF451C">
        <w:t>Savivaldybės vykdomosios institucijos taip pat atlieka šias funkcijas, susijusias su veiklos licencijavimu:</w:t>
      </w:r>
    </w:p>
    <w:p w14:paraId="5CEC7C55" w14:textId="77777777" w:rsidR="00D907DE" w:rsidRPr="00BF451C" w:rsidRDefault="00D907DE" w:rsidP="00066717">
      <w:pPr>
        <w:pStyle w:val="ListParagraph"/>
        <w:numPr>
          <w:ilvl w:val="0"/>
          <w:numId w:val="24"/>
        </w:numPr>
        <w:rPr>
          <w:lang w:val="lt-LT"/>
        </w:rPr>
      </w:pPr>
      <w:r w:rsidRPr="00BF451C">
        <w:rPr>
          <w:lang w:val="lt-LT"/>
        </w:rPr>
        <w:t>sustabdo licencijos (licencijos kopijos) galiojimą;</w:t>
      </w:r>
    </w:p>
    <w:p w14:paraId="776AB1A0" w14:textId="77777777" w:rsidR="00D907DE" w:rsidRPr="00BF451C" w:rsidRDefault="00D907DE" w:rsidP="00066717">
      <w:pPr>
        <w:pStyle w:val="ListParagraph"/>
        <w:numPr>
          <w:ilvl w:val="0"/>
          <w:numId w:val="24"/>
        </w:numPr>
        <w:rPr>
          <w:lang w:val="lt-LT"/>
        </w:rPr>
      </w:pPr>
      <w:r w:rsidRPr="00BF451C">
        <w:rPr>
          <w:lang w:val="lt-LT"/>
        </w:rPr>
        <w:t>naikina licencijos (licencijos kopijos) galiojimo sustabdymą ar licencijos (licencijos kopijos) galiojimą;</w:t>
      </w:r>
    </w:p>
    <w:p w14:paraId="532D44C7" w14:textId="77777777" w:rsidR="00D907DE" w:rsidRPr="00BF451C" w:rsidRDefault="00D907DE" w:rsidP="00066717">
      <w:pPr>
        <w:pStyle w:val="ListParagraph"/>
        <w:numPr>
          <w:ilvl w:val="0"/>
          <w:numId w:val="24"/>
        </w:numPr>
        <w:rPr>
          <w:lang w:val="lt-LT"/>
        </w:rPr>
      </w:pPr>
      <w:r w:rsidRPr="00BF451C">
        <w:rPr>
          <w:lang w:val="lt-LT"/>
        </w:rPr>
        <w:t xml:space="preserve">pripažįsta fizinį asmenį, einantį transporto vadybininko pareigas, netinkamu vadovauti įmonės transporto veiklai, tikrina, ar vežėjai atitinka Reglamento (EB) Nr. 1071/2009 3 straipsnyje nurodytus reikalavimus. </w:t>
      </w:r>
    </w:p>
    <w:p w14:paraId="485F616A" w14:textId="7E3315ED" w:rsidR="000518FE" w:rsidRDefault="00860162" w:rsidP="000518FE">
      <w:r w:rsidRPr="00BF451C">
        <w:t>S</w:t>
      </w:r>
      <w:r w:rsidR="00D907DE" w:rsidRPr="00BF451C">
        <w:t>avivaldybių institucijų arba jų įgaliotų įstaigų kontrolės tarnybos atlieka valstybinę kelių transporto kontrolę. Savivaldybių institucijų arba jų įgaliotų įstaigų kelių transporto kontrolės tarnybų pareigūnai turi teisę savo ir gretimų savivaldybių teritorijose sustabdyti ir tikrinti lengvuosius automobilius taksi ir kitas keleivines kelių transporto priemones, vežančias keleivius vietinio ir tolimojo susisiekimo maršrutais, ir šių priemonių ekipažo dokumentus, tarp jų keleiviams ir bagažui vežti privalomus dokumentus, keleivių bilietus ir bagažo kvitus, taip pat turi teisę tikrinti, ar laikomasi ekipažo darbo ir poilsio režimo. Kontrolės teisę turintys pareigūnai, nustatę pažeidimus, turi teisę uždrausti transporto priemonei toliau važiuoti ir laikinai paimti transporto priemonės registravimo dokumentą, kol bus pašalinti pažeidimai, taip pat gauti iš keleivių reikalingus paaiškinimus raštu ir (ar) žodžiu.</w:t>
      </w:r>
    </w:p>
    <w:p w14:paraId="5C0D2C23" w14:textId="77777777" w:rsidR="002F2DEE" w:rsidRPr="00AC19C9" w:rsidRDefault="002F2DEE" w:rsidP="000518FE"/>
    <w:p w14:paraId="566E0BEF" w14:textId="0EC03161" w:rsidR="00196D00" w:rsidRPr="00BF451C" w:rsidRDefault="00EB40F1" w:rsidP="00196D00">
      <w:pPr>
        <w:pStyle w:val="Heading3"/>
      </w:pPr>
      <w:r w:rsidRPr="00BF451C">
        <w:rPr>
          <w:color w:val="FF0000"/>
        </w:rPr>
        <w:lastRenderedPageBreak/>
        <w:t xml:space="preserve"> </w:t>
      </w:r>
      <w:bookmarkStart w:id="13" w:name="_Toc4659274"/>
      <w:r w:rsidR="006F283F" w:rsidRPr="00BF451C">
        <w:t>Transporto srities reguliavimo politikos prioritetai, tikslai, įgyvendinimo priemonės</w:t>
      </w:r>
      <w:bookmarkEnd w:id="13"/>
    </w:p>
    <w:p w14:paraId="56CCA252" w14:textId="77777777" w:rsidR="00196D00" w:rsidRPr="00BF451C" w:rsidRDefault="00196D00" w:rsidP="00196D00">
      <w:r w:rsidRPr="00BF451C">
        <w:t xml:space="preserve">LR transporto sektoriaus strateginiai tikslai ir uždaviniai yra numatyti </w:t>
      </w:r>
      <w:r w:rsidRPr="00BF451C">
        <w:rPr>
          <w:bCs/>
          <w:iCs/>
        </w:rPr>
        <w:t xml:space="preserve">„Nacionalinėje susisiekimo plėtros 2014 – 2022 metų programoje“ </w:t>
      </w:r>
      <w:r w:rsidRPr="00BF451C">
        <w:t>– tai yra pagrindinis strateginis LR transporto sektoriaus dokumentas.</w:t>
      </w:r>
    </w:p>
    <w:p w14:paraId="037BFD1C" w14:textId="77777777" w:rsidR="00196D00" w:rsidRPr="00BF451C" w:rsidRDefault="00196D00" w:rsidP="00196D00">
      <w:r w:rsidRPr="00BF451C">
        <w:t xml:space="preserve">Trumpesnio laikotarpio LR transporto sektoriaus strateginiai tikslai ir uždaviniai numatomi </w:t>
      </w:r>
      <w:r w:rsidRPr="00BF451C">
        <w:rPr>
          <w:bCs/>
          <w:iCs/>
        </w:rPr>
        <w:t>LR susisiekimo ministro valdymo sričių strateginiuose veiklos planuose</w:t>
      </w:r>
      <w:r w:rsidRPr="00BF451C">
        <w:t xml:space="preserve">. </w:t>
      </w:r>
    </w:p>
    <w:p w14:paraId="46A9BC11" w14:textId="77777777" w:rsidR="00196D00" w:rsidRPr="00BF451C" w:rsidRDefault="00196D00" w:rsidP="00196D00">
      <w:r w:rsidRPr="00BF451C">
        <w:t>Nacionalinė</w:t>
      </w:r>
      <w:r w:rsidR="00CA620A" w:rsidRPr="00BF451C">
        <w:t>je</w:t>
      </w:r>
      <w:r w:rsidRPr="00BF451C">
        <w:t xml:space="preserve"> susisiekimo p</w:t>
      </w:r>
      <w:r w:rsidR="00CA620A" w:rsidRPr="00BF451C">
        <w:t>lėtros 2014 – 2022 metų programoje numatyti šie tikslai</w:t>
      </w:r>
      <w:r w:rsidRPr="00BF451C">
        <w:t>:</w:t>
      </w:r>
    </w:p>
    <w:p w14:paraId="78A0A80C" w14:textId="4B852812" w:rsidR="00196D00" w:rsidRPr="00BF451C" w:rsidRDefault="00196D00" w:rsidP="00066717">
      <w:pPr>
        <w:pStyle w:val="ListParagraph"/>
        <w:numPr>
          <w:ilvl w:val="0"/>
          <w:numId w:val="4"/>
        </w:numPr>
        <w:rPr>
          <w:lang w:val="lt-LT"/>
        </w:rPr>
      </w:pPr>
      <w:r w:rsidRPr="00BF451C">
        <w:rPr>
          <w:bCs/>
          <w:iCs/>
          <w:lang w:val="lt-LT"/>
        </w:rPr>
        <w:t>Strateginis tikslas</w:t>
      </w:r>
      <w:r w:rsidRPr="00BF451C">
        <w:rPr>
          <w:b/>
          <w:bCs/>
          <w:i/>
          <w:iCs/>
          <w:lang w:val="lt-LT"/>
        </w:rPr>
        <w:t xml:space="preserve"> </w:t>
      </w:r>
      <w:r w:rsidRPr="00BF451C">
        <w:rPr>
          <w:lang w:val="lt-LT"/>
        </w:rPr>
        <w:t xml:space="preserve">– sukurti darnią, aplinkai nekenksmingą, konkurencingą ir didelę pridėtinę vertę kuriančią Lietuvos susisiekimo sistemą. Pasiekus strateginį tikslą, susisiekimo sistema užtikrintų kokybišką, efektyvų, nepertraukiamą ir darnų visuomenės narių </w:t>
      </w:r>
      <w:r w:rsidR="00BF451C" w:rsidRPr="00BF451C">
        <w:rPr>
          <w:lang w:val="lt-LT"/>
        </w:rPr>
        <w:t>juodumą</w:t>
      </w:r>
      <w:r w:rsidRPr="00BF451C">
        <w:rPr>
          <w:lang w:val="lt-LT"/>
        </w:rPr>
        <w:t xml:space="preserve"> ir prekių transportavimą, aukštos kokybės logistikos ir pašto paslaugas.</w:t>
      </w:r>
    </w:p>
    <w:p w14:paraId="465BC653" w14:textId="6930F237" w:rsidR="00196D00" w:rsidRPr="00BF451C" w:rsidRDefault="00196D00" w:rsidP="00066717">
      <w:pPr>
        <w:pStyle w:val="ListParagraph"/>
        <w:numPr>
          <w:ilvl w:val="0"/>
          <w:numId w:val="4"/>
        </w:numPr>
        <w:rPr>
          <w:lang w:val="lt-LT"/>
        </w:rPr>
      </w:pPr>
      <w:r w:rsidRPr="00BF451C">
        <w:rPr>
          <w:bCs/>
          <w:iCs/>
          <w:lang w:val="lt-LT"/>
        </w:rPr>
        <w:t>Pirmasis tikslas</w:t>
      </w:r>
      <w:r w:rsidRPr="00BF451C">
        <w:rPr>
          <w:iCs/>
          <w:lang w:val="lt-LT"/>
        </w:rPr>
        <w:t xml:space="preserve"> </w:t>
      </w:r>
      <w:r w:rsidRPr="00BF451C">
        <w:rPr>
          <w:lang w:val="lt-LT"/>
        </w:rPr>
        <w:t xml:space="preserve">– didinti krovinių ir keleivių </w:t>
      </w:r>
      <w:r w:rsidR="00BF451C" w:rsidRPr="00BF451C">
        <w:rPr>
          <w:lang w:val="lt-LT"/>
        </w:rPr>
        <w:t>juodumą</w:t>
      </w:r>
      <w:r w:rsidRPr="00BF451C">
        <w:rPr>
          <w:lang w:val="lt-LT"/>
        </w:rPr>
        <w:t>, gerinant ES transeuropinio transporto tinklo pagrindinio tinklo koridorius ir jų jungtis su valstybinės ir vietinės reikšmės transporto tinklu bei plėtojant skirtingų transporto rūšių sąveikos efektyvumą.</w:t>
      </w:r>
    </w:p>
    <w:p w14:paraId="49D442A2" w14:textId="77777777" w:rsidR="00196D00" w:rsidRPr="00BF451C" w:rsidRDefault="00196D00" w:rsidP="00066717">
      <w:pPr>
        <w:pStyle w:val="ListParagraph"/>
        <w:numPr>
          <w:ilvl w:val="0"/>
          <w:numId w:val="4"/>
        </w:numPr>
        <w:rPr>
          <w:lang w:val="lt-LT"/>
        </w:rPr>
      </w:pPr>
      <w:r w:rsidRPr="00BF451C">
        <w:rPr>
          <w:bCs/>
          <w:iCs/>
          <w:lang w:val="lt-LT"/>
        </w:rPr>
        <w:t xml:space="preserve">Antrasis tikslas </w:t>
      </w:r>
      <w:r w:rsidRPr="00BF451C">
        <w:rPr>
          <w:lang w:val="lt-LT"/>
        </w:rPr>
        <w:t>– taikant aktyvią transporto politiką, didinti transporto sektoriaus konkurencingumą, gerinti transporto ir logistikos paslaugų kokybę.</w:t>
      </w:r>
    </w:p>
    <w:p w14:paraId="6F0D0A94" w14:textId="77777777" w:rsidR="00196D00" w:rsidRPr="00BF451C" w:rsidRDefault="00196D00" w:rsidP="00066717">
      <w:pPr>
        <w:pStyle w:val="ListParagraph"/>
        <w:numPr>
          <w:ilvl w:val="0"/>
          <w:numId w:val="4"/>
        </w:numPr>
        <w:rPr>
          <w:lang w:val="lt-LT"/>
        </w:rPr>
      </w:pPr>
      <w:r w:rsidRPr="00BF451C">
        <w:rPr>
          <w:bCs/>
          <w:iCs/>
          <w:lang w:val="lt-LT"/>
        </w:rPr>
        <w:t xml:space="preserve">Trečiasis tikslas </w:t>
      </w:r>
      <w:r w:rsidRPr="00BF451C">
        <w:rPr>
          <w:lang w:val="lt-LT"/>
        </w:rPr>
        <w:t>– skatinti vietinio (miestų ir priemiesčių) transporto sistemos darnumą.</w:t>
      </w:r>
    </w:p>
    <w:p w14:paraId="625BC5C7" w14:textId="77777777" w:rsidR="00196D00" w:rsidRPr="00BF451C" w:rsidRDefault="00196D00" w:rsidP="00066717">
      <w:pPr>
        <w:pStyle w:val="ListParagraph"/>
        <w:numPr>
          <w:ilvl w:val="0"/>
          <w:numId w:val="4"/>
        </w:numPr>
        <w:rPr>
          <w:lang w:val="lt-LT"/>
        </w:rPr>
      </w:pPr>
      <w:r w:rsidRPr="00BF451C">
        <w:rPr>
          <w:bCs/>
          <w:iCs/>
          <w:lang w:val="lt-LT"/>
        </w:rPr>
        <w:t>Ketvirtasis tikslas</w:t>
      </w:r>
      <w:r w:rsidRPr="00BF451C">
        <w:rPr>
          <w:bCs/>
          <w:lang w:val="lt-LT"/>
        </w:rPr>
        <w:t xml:space="preserve"> </w:t>
      </w:r>
      <w:r w:rsidRPr="00BF451C">
        <w:rPr>
          <w:lang w:val="lt-LT"/>
        </w:rPr>
        <w:t>– padidinti energijos vartojimo transporte efektyvumą ir sumažinti neigiamą transporto poveikį aplinkai.</w:t>
      </w:r>
    </w:p>
    <w:p w14:paraId="75BF406D" w14:textId="77777777" w:rsidR="00196D00" w:rsidRPr="00BF451C" w:rsidRDefault="00196D00" w:rsidP="00066717">
      <w:pPr>
        <w:pStyle w:val="ListParagraph"/>
        <w:numPr>
          <w:ilvl w:val="0"/>
          <w:numId w:val="4"/>
        </w:numPr>
        <w:rPr>
          <w:lang w:val="lt-LT"/>
        </w:rPr>
      </w:pPr>
      <w:r w:rsidRPr="00BF451C">
        <w:rPr>
          <w:bCs/>
          <w:iCs/>
          <w:lang w:val="lt-LT"/>
        </w:rPr>
        <w:t>Penktasis tikslas</w:t>
      </w:r>
      <w:r w:rsidRPr="00BF451C">
        <w:rPr>
          <w:b/>
          <w:bCs/>
          <w:i/>
          <w:iCs/>
          <w:lang w:val="lt-LT"/>
        </w:rPr>
        <w:t xml:space="preserve"> </w:t>
      </w:r>
      <w:r w:rsidRPr="00BF451C">
        <w:rPr>
          <w:lang w:val="lt-LT"/>
        </w:rPr>
        <w:t>– didinti eismo saugą ir saugumą.</w:t>
      </w:r>
    </w:p>
    <w:p w14:paraId="45178D55" w14:textId="77777777" w:rsidR="00AD63F1" w:rsidRPr="00BF451C" w:rsidRDefault="00AD63F1" w:rsidP="00AD63F1">
      <w:pPr>
        <w:rPr>
          <w:bCs/>
        </w:rPr>
      </w:pPr>
      <w:r w:rsidRPr="00BF451C">
        <w:rPr>
          <w:bCs/>
        </w:rPr>
        <w:t>Nacionalinėje susisiekimo plėtros 2014 – 2022 metų programoje keleivių vežimui vidaus kelių transportu aktualus tikslas yra</w:t>
      </w:r>
      <w:r w:rsidRPr="00BF451C">
        <w:rPr>
          <w:b/>
          <w:bCs/>
        </w:rPr>
        <w:t xml:space="preserve"> </w:t>
      </w:r>
      <w:r w:rsidRPr="00BF451C">
        <w:rPr>
          <w:bCs/>
        </w:rPr>
        <w:t>t</w:t>
      </w:r>
      <w:r w:rsidRPr="00BF451C">
        <w:rPr>
          <w:bCs/>
          <w:iCs/>
        </w:rPr>
        <w:t>rečiasis tikslas –</w:t>
      </w:r>
      <w:r w:rsidRPr="00BF451C">
        <w:rPr>
          <w:bCs/>
        </w:rPr>
        <w:t xml:space="preserve"> </w:t>
      </w:r>
      <w:r w:rsidRPr="00BF451C">
        <w:rPr>
          <w:bCs/>
          <w:iCs/>
        </w:rPr>
        <w:t>skatinti vietinio (miestų ir priemiesčių) transporto sistemos darnumą.</w:t>
      </w:r>
    </w:p>
    <w:p w14:paraId="3395D9E9" w14:textId="77777777" w:rsidR="00AD63F1" w:rsidRPr="00BF451C" w:rsidRDefault="00AD63F1" w:rsidP="00AD63F1">
      <w:pPr>
        <w:rPr>
          <w:bCs/>
        </w:rPr>
      </w:pPr>
      <w:r w:rsidRPr="00BF451C">
        <w:rPr>
          <w:bCs/>
        </w:rPr>
        <w:t>Aktualūs trečiojo tikslo uždaviniai ir priemonės:</w:t>
      </w:r>
    </w:p>
    <w:p w14:paraId="16D585EE" w14:textId="77777777" w:rsidR="00FB7F90" w:rsidRPr="00BF451C" w:rsidRDefault="00810015" w:rsidP="00066717">
      <w:pPr>
        <w:numPr>
          <w:ilvl w:val="0"/>
          <w:numId w:val="3"/>
        </w:numPr>
        <w:rPr>
          <w:bCs/>
        </w:rPr>
      </w:pPr>
      <w:r w:rsidRPr="00BF451C">
        <w:rPr>
          <w:bCs/>
          <w:i/>
        </w:rPr>
        <w:t>Uždavinys</w:t>
      </w:r>
      <w:r w:rsidRPr="00BF451C">
        <w:rPr>
          <w:bCs/>
        </w:rPr>
        <w:t>: Užtikrinti miesto ir priemiesčio įvairių rūšių viešojo transporto maršrutų suderinamumą ir didesnę jų sąveiką su privačiu transportu;</w:t>
      </w:r>
    </w:p>
    <w:p w14:paraId="187FBD7A" w14:textId="77777777" w:rsidR="00FB7F90" w:rsidRPr="00BF451C" w:rsidRDefault="00810015" w:rsidP="00066717">
      <w:pPr>
        <w:numPr>
          <w:ilvl w:val="1"/>
          <w:numId w:val="3"/>
        </w:numPr>
        <w:rPr>
          <w:bCs/>
        </w:rPr>
      </w:pPr>
      <w:r w:rsidRPr="00BF451C">
        <w:rPr>
          <w:bCs/>
          <w:i/>
        </w:rPr>
        <w:t>Priemonė</w:t>
      </w:r>
      <w:r w:rsidRPr="00BF451C">
        <w:rPr>
          <w:bCs/>
        </w:rPr>
        <w:t>: Viešosios transporto kelionių duomenų informacinės sistemos „Vintra“ išplėtimas.</w:t>
      </w:r>
    </w:p>
    <w:p w14:paraId="7794A5C4" w14:textId="77777777" w:rsidR="00FB7F90" w:rsidRPr="00BF451C" w:rsidRDefault="00810015" w:rsidP="00066717">
      <w:pPr>
        <w:numPr>
          <w:ilvl w:val="0"/>
          <w:numId w:val="3"/>
        </w:numPr>
        <w:rPr>
          <w:bCs/>
        </w:rPr>
      </w:pPr>
      <w:r w:rsidRPr="00BF451C">
        <w:rPr>
          <w:bCs/>
          <w:i/>
        </w:rPr>
        <w:t>Uždavinys</w:t>
      </w:r>
      <w:r w:rsidRPr="00BF451C">
        <w:rPr>
          <w:bCs/>
        </w:rPr>
        <w:t>: Skatinti gyventojus naudotis viešuoju transportu ir didinti viešojo transporto patrauklumą atnaujinant transporto priemones, gerinant viešojo transporto infrastruktūrą, diegiant universalaus dizaino sprendimus, didinti prieinamumą, diegti viešojo transporto pirmumo sistemas ir plačiau taikyti ITS sprendimus.</w:t>
      </w:r>
    </w:p>
    <w:p w14:paraId="00FBEDB4" w14:textId="0AE60F65" w:rsidR="00070B20" w:rsidRPr="002F2DEE" w:rsidRDefault="00810015" w:rsidP="00CA620A">
      <w:pPr>
        <w:numPr>
          <w:ilvl w:val="1"/>
          <w:numId w:val="3"/>
        </w:numPr>
        <w:rPr>
          <w:bCs/>
        </w:rPr>
      </w:pPr>
      <w:r w:rsidRPr="00BF451C">
        <w:rPr>
          <w:bCs/>
          <w:i/>
        </w:rPr>
        <w:t>Priemonės</w:t>
      </w:r>
      <w:r w:rsidRPr="00BF451C">
        <w:rPr>
          <w:bCs/>
        </w:rPr>
        <w:t>: Nekenksmingų aplinkai viešojo transporto priemonių parkų plėtra; Tolimojo ir tarpmiestinio transporto pritaikymas žmonėms su judėjimo negalia ir dviračiams vežti.</w:t>
      </w:r>
    </w:p>
    <w:p w14:paraId="5BDAC617" w14:textId="77777777" w:rsidR="00CA620A" w:rsidRPr="00BF451C" w:rsidRDefault="00CA620A" w:rsidP="00CA620A">
      <w:r w:rsidRPr="00BF451C">
        <w:rPr>
          <w:bCs/>
        </w:rPr>
        <w:t xml:space="preserve">Lietuvos Respublikos susisiekimo ministro valdymo sričių 2019–2021 metų strateginis veiklos plane </w:t>
      </w:r>
      <w:r w:rsidRPr="00BF451C">
        <w:t>2019–2021 metams Susisiekimo ministerija numačiusi šiuos veiklos prioritetus:</w:t>
      </w:r>
    </w:p>
    <w:p w14:paraId="72EE46EE" w14:textId="77777777" w:rsidR="00CA620A" w:rsidRPr="00BF451C" w:rsidRDefault="00CA620A" w:rsidP="00066717">
      <w:pPr>
        <w:pStyle w:val="ListParagraph"/>
        <w:numPr>
          <w:ilvl w:val="0"/>
          <w:numId w:val="5"/>
        </w:numPr>
        <w:rPr>
          <w:lang w:val="lt-LT"/>
        </w:rPr>
      </w:pPr>
      <w:r w:rsidRPr="00BF451C">
        <w:rPr>
          <w:lang w:val="lt-LT"/>
        </w:rPr>
        <w:t>Tarptautinio geležinkelių projekto „Rail Baltica“ įgyvendinimas.</w:t>
      </w:r>
    </w:p>
    <w:p w14:paraId="3A241751" w14:textId="77777777" w:rsidR="00CA620A" w:rsidRPr="00BF451C" w:rsidRDefault="00CA620A" w:rsidP="00066717">
      <w:pPr>
        <w:pStyle w:val="ListParagraph"/>
        <w:numPr>
          <w:ilvl w:val="0"/>
          <w:numId w:val="5"/>
        </w:numPr>
        <w:rPr>
          <w:lang w:val="lt-LT"/>
        </w:rPr>
      </w:pPr>
      <w:r w:rsidRPr="00BF451C">
        <w:rPr>
          <w:lang w:val="lt-LT"/>
        </w:rPr>
        <w:t>Priemonių įgyvendinimas siekiant tikslo – nulis žuvusiųjų kelių ir geležinkelių transporto eismo įvykiuose.</w:t>
      </w:r>
    </w:p>
    <w:p w14:paraId="159F45D6" w14:textId="77777777" w:rsidR="00CA620A" w:rsidRPr="00BF451C" w:rsidRDefault="00CA620A" w:rsidP="00066717">
      <w:pPr>
        <w:pStyle w:val="ListParagraph"/>
        <w:numPr>
          <w:ilvl w:val="0"/>
          <w:numId w:val="5"/>
        </w:numPr>
        <w:rPr>
          <w:lang w:val="lt-LT"/>
        </w:rPr>
      </w:pPr>
      <w:r w:rsidRPr="00BF451C">
        <w:rPr>
          <w:lang w:val="lt-LT"/>
        </w:rPr>
        <w:t>Automobilių kelių jungties „Via Baltica“ plėtra.</w:t>
      </w:r>
    </w:p>
    <w:p w14:paraId="1A46DA31" w14:textId="77777777" w:rsidR="00CA620A" w:rsidRPr="00BF451C" w:rsidRDefault="00CA620A" w:rsidP="00066717">
      <w:pPr>
        <w:pStyle w:val="ListParagraph"/>
        <w:numPr>
          <w:ilvl w:val="0"/>
          <w:numId w:val="5"/>
        </w:numPr>
        <w:rPr>
          <w:lang w:val="lt-LT"/>
        </w:rPr>
      </w:pPr>
      <w:r w:rsidRPr="00BF451C">
        <w:rPr>
          <w:lang w:val="lt-LT"/>
        </w:rPr>
        <w:lastRenderedPageBreak/>
        <w:t>Uostų ir susijusios infrastruktūros saugos, saugumo ir konkurencingumo užtikrinimas didinant jų pajėgumus.</w:t>
      </w:r>
    </w:p>
    <w:p w14:paraId="2B2D4D2A" w14:textId="77777777" w:rsidR="00CA620A" w:rsidRPr="00BF451C" w:rsidRDefault="00CA620A" w:rsidP="00066717">
      <w:pPr>
        <w:pStyle w:val="ListParagraph"/>
        <w:numPr>
          <w:ilvl w:val="0"/>
          <w:numId w:val="5"/>
        </w:numPr>
        <w:rPr>
          <w:lang w:val="lt-LT"/>
        </w:rPr>
      </w:pPr>
      <w:r w:rsidRPr="00BF451C">
        <w:rPr>
          <w:lang w:val="lt-LT"/>
        </w:rPr>
        <w:t>Gyventojų pasitenkinimo judumu didinimas.</w:t>
      </w:r>
    </w:p>
    <w:p w14:paraId="03F6030D" w14:textId="77777777" w:rsidR="00CA620A" w:rsidRPr="00BF451C" w:rsidRDefault="00CA620A" w:rsidP="00066717">
      <w:pPr>
        <w:pStyle w:val="ListParagraph"/>
        <w:numPr>
          <w:ilvl w:val="0"/>
          <w:numId w:val="5"/>
        </w:numPr>
        <w:rPr>
          <w:lang w:val="lt-LT"/>
        </w:rPr>
      </w:pPr>
      <w:r w:rsidRPr="00BF451C">
        <w:rPr>
          <w:lang w:val="lt-LT"/>
        </w:rPr>
        <w:t>Susisiekimo ministro valdymo srities įmonių veiklos valdymo tobulinimas, sutelkiant įmones, skaidrinant jų veiklą ir didinant grąžą valstybei, veiklos efektyvumo ir veiksmingumo didinimas.</w:t>
      </w:r>
    </w:p>
    <w:p w14:paraId="0FDFC572" w14:textId="77777777" w:rsidR="00070B20" w:rsidRPr="00BF451C" w:rsidRDefault="00070B20" w:rsidP="00070B20">
      <w:r w:rsidRPr="00BF451C">
        <w:t>Lietuvos Respublikos susisiekimo ministro valdymo sričių 2019–2021 metų strateginiame veiklos plane keleivių vežimui vidaus kelių transportui aktualus yra p</w:t>
      </w:r>
      <w:r w:rsidRPr="00BF451C">
        <w:rPr>
          <w:bCs/>
          <w:iCs/>
        </w:rPr>
        <w:t>enktasis prioritetas – gyventojų pasitenkinimo judumu didinimas</w:t>
      </w:r>
      <w:r w:rsidRPr="00BF451C">
        <w:t xml:space="preserve">. Taip pat aktuali veiklos plane numatyta </w:t>
      </w:r>
      <w:r w:rsidRPr="00BF451C">
        <w:rPr>
          <w:bCs/>
          <w:iCs/>
        </w:rPr>
        <w:t>Susisiekimo valstybinės ir vietinės reikšmės keliais užtikrinimo</w:t>
      </w:r>
      <w:r w:rsidRPr="00BF451C">
        <w:t xml:space="preserve"> programa ir šios programos pirmasis tikslas </w:t>
      </w:r>
      <w:r w:rsidRPr="00BF451C">
        <w:rPr>
          <w:bCs/>
          <w:iCs/>
        </w:rPr>
        <w:t>mažinti socialinę atskirtį tarp regionų, plėtojant ir prižiūrint vietinės reikšmės kelių (gatvių) transporto infrastruktūrą</w:t>
      </w:r>
      <w:r w:rsidRPr="00BF451C">
        <w:t xml:space="preserve">, kuriame numatyta įgyvendinti veiklą: </w:t>
      </w:r>
      <w:r w:rsidRPr="00BF451C">
        <w:rPr>
          <w:bCs/>
          <w:iCs/>
        </w:rPr>
        <w:t>kompleksiškai modernizuojama viešojo transporto parko (įsigyjamos ekologiškos transporto priemonės) ir paslaugų sistema.</w:t>
      </w:r>
    </w:p>
    <w:p w14:paraId="16A650FA" w14:textId="77777777" w:rsidR="00070B20" w:rsidRPr="00BF451C" w:rsidRDefault="00070B20" w:rsidP="00070B20">
      <w:r w:rsidRPr="00BF451C">
        <w:t xml:space="preserve">Apibendrinant </w:t>
      </w:r>
      <w:r w:rsidR="00107FAC" w:rsidRPr="00BF451C">
        <w:t xml:space="preserve">Lietuvos respublikos transporto srities reguliavimo politikos prioritetų, tikslų ir įgyvendinimo priemonių analizę, matoma, jog </w:t>
      </w:r>
      <w:r w:rsidRPr="00BF451C">
        <w:t xml:space="preserve">LR keleivių vežimų vidaus kelių transportu srityje numatyti strateginiais tikslai ir prioritetai </w:t>
      </w:r>
      <w:r w:rsidR="00107FAC" w:rsidRPr="00BF451C">
        <w:t xml:space="preserve">yra </w:t>
      </w:r>
      <w:r w:rsidRPr="00BF451C">
        <w:t>susiję su viešojo transporto patrauklumo didinimu gerinant jo sąveiką su privačiu transportu (</w:t>
      </w:r>
      <w:r w:rsidRPr="00BF451C">
        <w:rPr>
          <w:i/>
        </w:rPr>
        <w:t>Park and Ride, Bike and Ride</w:t>
      </w:r>
      <w:r w:rsidRPr="00BF451C">
        <w:t xml:space="preserve"> sistemų diegimas), bei viešojo transporto patrauklumo didinimu. Viešojo transporto patrauklumo didinimas suprantamas per prioriteto viešajam transportui eisme suteikimą, naujų transporto priemonių </w:t>
      </w:r>
      <w:r w:rsidR="00097550" w:rsidRPr="00BF451C">
        <w:t>įsigijimą</w:t>
      </w:r>
      <w:r w:rsidRPr="00BF451C">
        <w:t xml:space="preserve">. </w:t>
      </w:r>
    </w:p>
    <w:p w14:paraId="057D40E5" w14:textId="77777777" w:rsidR="000518FE" w:rsidRPr="00BF451C" w:rsidRDefault="000518FE" w:rsidP="000518FE">
      <w:r w:rsidRPr="00BF451C">
        <w:t>Apibendrinant LR transporto srities reguliavimo politikos formavimo ir įgyvendinimo analizę išskiriami šie pagrindiniai aspektai:</w:t>
      </w:r>
    </w:p>
    <w:p w14:paraId="312F3BE7" w14:textId="73D90AD0" w:rsidR="000518FE" w:rsidRPr="00BF451C" w:rsidRDefault="000518FE" w:rsidP="00B336A9">
      <w:pPr>
        <w:pStyle w:val="ListParagraph"/>
        <w:numPr>
          <w:ilvl w:val="0"/>
          <w:numId w:val="67"/>
        </w:numPr>
        <w:rPr>
          <w:lang w:val="lt-LT"/>
        </w:rPr>
      </w:pPr>
      <w:r w:rsidRPr="00BF451C">
        <w:rPr>
          <w:lang w:val="lt-LT"/>
        </w:rPr>
        <w:t xml:space="preserve">ES transporto srities reguliavimo teisinės nuostatos į nacionalinę teisę yra perkeliamos reglamentų ir direktyvų pagalba. </w:t>
      </w:r>
      <w:r w:rsidR="0075584F" w:rsidRPr="00BF451C">
        <w:rPr>
          <w:lang w:val="lt-LT"/>
        </w:rPr>
        <w:t>Reglamentų nuostatos teisiniame reguliavime taikomos tiesiogiai, direktyvos</w:t>
      </w:r>
      <w:r w:rsidR="0075584F" w:rsidRPr="00BF451C">
        <w:rPr>
          <w:rFonts w:ascii="Times New Roman" w:hAnsi="Times New Roman"/>
          <w:sz w:val="20"/>
          <w:szCs w:val="20"/>
          <w:lang w:val="lt-LT"/>
        </w:rPr>
        <w:t xml:space="preserve"> - </w:t>
      </w:r>
      <w:r w:rsidR="0075584F" w:rsidRPr="00BF451C">
        <w:rPr>
          <w:lang w:val="lt-LT"/>
        </w:rPr>
        <w:t>perkeliamos į nacionalinius teisės aktus</w:t>
      </w:r>
    </w:p>
    <w:p w14:paraId="7C19D4EC" w14:textId="77777777" w:rsidR="000518FE" w:rsidRPr="00BF451C" w:rsidRDefault="000518FE" w:rsidP="00B336A9">
      <w:pPr>
        <w:pStyle w:val="ListParagraph"/>
        <w:numPr>
          <w:ilvl w:val="0"/>
          <w:numId w:val="67"/>
        </w:numPr>
        <w:rPr>
          <w:lang w:val="lt-LT"/>
        </w:rPr>
      </w:pPr>
      <w:r w:rsidRPr="00BF451C">
        <w:rPr>
          <w:lang w:val="lt-LT"/>
        </w:rPr>
        <w:t xml:space="preserve">Pagrindinė institucija, vykdanti transporto srities teisinį reguliavimą LR yra LR </w:t>
      </w:r>
      <w:r w:rsidR="00097550" w:rsidRPr="00BF451C">
        <w:rPr>
          <w:lang w:val="lt-LT"/>
        </w:rPr>
        <w:t>Susisiekimo</w:t>
      </w:r>
      <w:r w:rsidRPr="00BF451C">
        <w:rPr>
          <w:lang w:val="lt-LT"/>
        </w:rPr>
        <w:t xml:space="preserve"> ministerija, kuri leidžia pagrindinius šalies transporto sektorių reglamentuojančius teisės aktus. LR Susisiekimo ministerijos formuojama transporto srities reguliavimo politika užtikrina atitikimą ES transporto reguliavimo politikos nuostatoms ir geriausią suinteresuotų šalių poreikių patenkinimą nacionaliniu lygmeniu.</w:t>
      </w:r>
    </w:p>
    <w:p w14:paraId="060A50EF" w14:textId="77777777" w:rsidR="000518FE" w:rsidRPr="00BF451C" w:rsidRDefault="000518FE" w:rsidP="00B336A9">
      <w:pPr>
        <w:pStyle w:val="ListParagraph"/>
        <w:numPr>
          <w:ilvl w:val="0"/>
          <w:numId w:val="67"/>
        </w:numPr>
        <w:rPr>
          <w:lang w:val="lt-LT"/>
        </w:rPr>
      </w:pPr>
      <w:r w:rsidRPr="00BF451C">
        <w:rPr>
          <w:lang w:val="lt-LT"/>
        </w:rPr>
        <w:t xml:space="preserve">LR Susisiekimo ministerija transporto srities teisinį reguliavimą vykdo tiesiogiai (teisės aktų ir kitų teisinių normų leidimas) ir per tiesioginio pavaldumo instituciją – Lietuvos transporto saugos administraciją (LTSA). </w:t>
      </w:r>
    </w:p>
    <w:p w14:paraId="54CF8337" w14:textId="77777777" w:rsidR="000518FE" w:rsidRPr="00BF451C" w:rsidRDefault="000518FE" w:rsidP="00B336A9">
      <w:pPr>
        <w:pStyle w:val="ListParagraph"/>
        <w:numPr>
          <w:ilvl w:val="0"/>
          <w:numId w:val="67"/>
        </w:numPr>
        <w:rPr>
          <w:lang w:val="lt-LT"/>
        </w:rPr>
      </w:pPr>
      <w:r w:rsidRPr="00BF451C">
        <w:rPr>
          <w:lang w:val="lt-LT"/>
        </w:rPr>
        <w:t xml:space="preserve">LR Susisiekimo ministerijos leidžiamų teisinių dokumentų nuostatos yra privalomos vežėjams veikiantiems nacionaliniu mastu (šalies teritorijoje) ir tiesiogiai arba per papildomus savivaldybių </w:t>
      </w:r>
      <w:r w:rsidR="00097550" w:rsidRPr="00BF451C">
        <w:rPr>
          <w:lang w:val="lt-LT"/>
        </w:rPr>
        <w:t>institucijų</w:t>
      </w:r>
      <w:r w:rsidRPr="00BF451C">
        <w:rPr>
          <w:lang w:val="lt-LT"/>
        </w:rPr>
        <w:t xml:space="preserve"> leidžiamus teisinius dokumentus – vežėjams veikiantiems atskirų savivaldybių teritorijose. </w:t>
      </w:r>
    </w:p>
    <w:p w14:paraId="37E9BD22" w14:textId="77777777" w:rsidR="000518FE" w:rsidRPr="00BF451C" w:rsidRDefault="000518FE" w:rsidP="00B336A9">
      <w:pPr>
        <w:pStyle w:val="ListParagraph"/>
        <w:numPr>
          <w:ilvl w:val="0"/>
          <w:numId w:val="67"/>
        </w:numPr>
        <w:rPr>
          <w:lang w:val="lt-LT"/>
        </w:rPr>
      </w:pPr>
      <w:r w:rsidRPr="00BF451C">
        <w:rPr>
          <w:lang w:val="lt-LT"/>
        </w:rPr>
        <w:t>LTSA vykdo transporto srities reguliavimą veikloms, vykdomoms nacionaliniu mastu (visos šalies teritorijoje).</w:t>
      </w:r>
    </w:p>
    <w:p w14:paraId="1D098743" w14:textId="77777777" w:rsidR="000518FE" w:rsidRPr="00BF451C" w:rsidRDefault="000518FE" w:rsidP="00B336A9">
      <w:pPr>
        <w:pStyle w:val="ListParagraph"/>
        <w:numPr>
          <w:ilvl w:val="0"/>
          <w:numId w:val="67"/>
        </w:numPr>
        <w:rPr>
          <w:lang w:val="lt-LT"/>
        </w:rPr>
      </w:pPr>
      <w:r w:rsidRPr="00BF451C">
        <w:rPr>
          <w:lang w:val="lt-LT"/>
        </w:rPr>
        <w:t xml:space="preserve">Savivaldybės ar jų įgaliotos institucijos yra atsakingos už transporto srities veiklų, vykdomų tik jų teritorijoje teisinį reguliavimą. </w:t>
      </w:r>
    </w:p>
    <w:p w14:paraId="1196DAE0" w14:textId="77777777" w:rsidR="000518FE" w:rsidRPr="00BF451C" w:rsidRDefault="000518FE" w:rsidP="00B336A9">
      <w:pPr>
        <w:pStyle w:val="ListParagraph"/>
        <w:numPr>
          <w:ilvl w:val="0"/>
          <w:numId w:val="67"/>
        </w:numPr>
        <w:rPr>
          <w:lang w:val="lt-LT"/>
        </w:rPr>
      </w:pPr>
      <w:r w:rsidRPr="00BF451C">
        <w:rPr>
          <w:lang w:val="lt-LT"/>
        </w:rPr>
        <w:t xml:space="preserve">Toks transporto sektoriaus teisinio reguliavimo koordinavimas yra pakankamas. LR Susisiekimo ministerijai nustatant teisines normas ir leidžiant teisės aktus privalomus savivaldybėms ir jų įgaliotoms institucijoms užtikrinamas tinkamas tarpinstitucinis bendradarbiavimas, kuriant </w:t>
      </w:r>
      <w:r w:rsidRPr="00BF451C">
        <w:rPr>
          <w:lang w:val="lt-LT"/>
        </w:rPr>
        <w:lastRenderedPageBreak/>
        <w:t xml:space="preserve">vieningą šalies transporto srities reguliavimo politiką. LTSA vykdant transporto veiklos, vykdomos nacionaliniu </w:t>
      </w:r>
      <w:r w:rsidR="00097550" w:rsidRPr="00BF451C">
        <w:rPr>
          <w:lang w:val="lt-LT"/>
        </w:rPr>
        <w:t>mastu</w:t>
      </w:r>
      <w:r w:rsidRPr="00BF451C">
        <w:rPr>
          <w:lang w:val="lt-LT"/>
        </w:rPr>
        <w:t xml:space="preserve"> ir savivaldybėms ar jų įgaliotoms institucijoms vykdant transporto veiklos, vykdomos jų savivaldybių teritorijoje, teisinį reglamentavimą yra išvengiama perteklinio tų pačių veiklų reguliavimo. Taip pat savivaldybėms suteikiamos galimybės teisinį transporto srities reguliavimą derinti prie konkrečios savivaldybės transporto rinkos specifikos (keleivių srautų, maršrutų specifikos, socialinės paslaugos užtikrinimo poreikio ir kitų).</w:t>
      </w:r>
    </w:p>
    <w:p w14:paraId="30B3359F" w14:textId="4FFF39B8" w:rsidR="000518FE" w:rsidRDefault="000518FE" w:rsidP="00070B20">
      <w:pPr>
        <w:pStyle w:val="ListParagraph"/>
        <w:numPr>
          <w:ilvl w:val="0"/>
          <w:numId w:val="67"/>
        </w:numPr>
        <w:rPr>
          <w:lang w:val="lt-LT"/>
        </w:rPr>
      </w:pPr>
      <w:r w:rsidRPr="00BF451C">
        <w:rPr>
          <w:lang w:val="lt-LT"/>
        </w:rPr>
        <w:t xml:space="preserve">Atskiras nacionalinio ir savivaldybių lygmens paslaugų teikimo teisinis reguliavimas sukelia nepatogumų įmonėms, norinčioms diversifikuoti savo veiklą ir vykdyti ją tiek visos šalies mastu, tiek tam tikras veiklas vykdant tik atskirų savivaldybių teritorijoje. </w:t>
      </w:r>
    </w:p>
    <w:p w14:paraId="00631BC0" w14:textId="77777777" w:rsidR="002F2DEE" w:rsidRPr="002F2DEE" w:rsidRDefault="002F2DEE" w:rsidP="002F2DEE">
      <w:pPr>
        <w:pStyle w:val="ListParagraph"/>
        <w:numPr>
          <w:ilvl w:val="0"/>
          <w:numId w:val="0"/>
        </w:numPr>
        <w:ind w:left="720"/>
        <w:rPr>
          <w:lang w:val="lt-LT"/>
        </w:rPr>
      </w:pPr>
    </w:p>
    <w:p w14:paraId="7F451840" w14:textId="11D18A24" w:rsidR="007310B8" w:rsidRPr="00BF451C" w:rsidRDefault="006F283F" w:rsidP="002F2DEE">
      <w:pPr>
        <w:pStyle w:val="Heading2"/>
        <w:spacing w:after="120"/>
      </w:pPr>
      <w:bookmarkStart w:id="14" w:name="_Toc4659275"/>
      <w:r w:rsidRPr="00BF451C">
        <w:t>Keleivių vežimo kelių transportu  teisinis reguliavimas</w:t>
      </w:r>
      <w:bookmarkEnd w:id="14"/>
    </w:p>
    <w:p w14:paraId="18C056F3" w14:textId="77777777" w:rsidR="0035159B" w:rsidRPr="00BF451C" w:rsidRDefault="0035159B" w:rsidP="00DC42A1">
      <w:pPr>
        <w:rPr>
          <w:color w:val="auto"/>
        </w:rPr>
      </w:pPr>
      <w:r w:rsidRPr="00BF451C">
        <w:t xml:space="preserve">Lietuvos Respublikoje licencijas bei leidimus keleivių vežimui reguliariais tolimojo susisiekimo maršrutais išduoda ir jų valstybinę kontrolę vykdo Lietuvos transporto saugos administracija. Keleivių vežimus reguliariais </w:t>
      </w:r>
      <w:r w:rsidRPr="00BF451C">
        <w:rPr>
          <w:color w:val="auto"/>
        </w:rPr>
        <w:t>vietinio susisiekimo maršrutais, lengvaisiais automobiliais taksi ir lengvaisiais automobiliais už atlygį organizuoja, licencijas išduoda ir jų valstybinę kontrolę vykdo savivaldybės ar jų įgaliotos institucijos.</w:t>
      </w:r>
    </w:p>
    <w:p w14:paraId="25D459F5" w14:textId="77777777" w:rsidR="00873875" w:rsidRPr="00BF451C" w:rsidRDefault="00DA7A89" w:rsidP="00DC42A1">
      <w:pPr>
        <w:rPr>
          <w:color w:val="auto"/>
        </w:rPr>
      </w:pPr>
      <w:r w:rsidRPr="00BF451C">
        <w:rPr>
          <w:color w:val="auto"/>
        </w:rPr>
        <w:t xml:space="preserve">Žemiau </w:t>
      </w:r>
      <w:r w:rsidR="00DC42A1" w:rsidRPr="00BF451C">
        <w:rPr>
          <w:color w:val="auto"/>
        </w:rPr>
        <w:t>esančiame paveiksle pateikiami pagrindiniai reikalavimai vežėjams, norintiems pradėti vykdyti keleivių vežimo kelių transportu veiklą.</w:t>
      </w:r>
    </w:p>
    <w:p w14:paraId="5E8BCFE3" w14:textId="77777777" w:rsidR="00335D8C" w:rsidRPr="00BF451C" w:rsidRDefault="00335D8C" w:rsidP="007310B8">
      <w:pPr>
        <w:rPr>
          <w:color w:val="FF0000"/>
        </w:rPr>
      </w:pPr>
    </w:p>
    <w:p w14:paraId="34B32709" w14:textId="77777777" w:rsidR="007310B8" w:rsidRPr="00BF451C" w:rsidRDefault="00F210B8" w:rsidP="007310B8">
      <w:r w:rsidRPr="00BF451C">
        <w:rPr>
          <w:noProof/>
          <w:lang w:eastAsia="lt-LT"/>
        </w:rPr>
        <w:drawing>
          <wp:inline distT="0" distB="0" distL="0" distR="0" wp14:anchorId="4EE990B0" wp14:editId="71609E74">
            <wp:extent cx="5651790" cy="33974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651790" cy="3397425"/>
                    </a:xfrm>
                    <a:prstGeom prst="rect">
                      <a:avLst/>
                    </a:prstGeom>
                  </pic:spPr>
                </pic:pic>
              </a:graphicData>
            </a:graphic>
          </wp:inline>
        </w:drawing>
      </w:r>
    </w:p>
    <w:p w14:paraId="57ED4981" w14:textId="60B509B2" w:rsidR="006406C3" w:rsidRPr="00BF451C" w:rsidRDefault="00FE4B8E" w:rsidP="006406C3">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15" w:name="_Toc4659309"/>
      <w:r w:rsidR="00915903">
        <w:rPr>
          <w:noProof/>
        </w:rPr>
        <w:t>4</w:t>
      </w:r>
      <w:r w:rsidRPr="00BF451C">
        <w:rPr>
          <w:noProof/>
        </w:rPr>
        <w:fldChar w:fldCharType="end"/>
      </w:r>
      <w:r w:rsidR="00E43C35" w:rsidRPr="00BF451C">
        <w:t xml:space="preserve"> paveikslas.</w:t>
      </w:r>
      <w:r w:rsidR="006406C3" w:rsidRPr="00BF451C">
        <w:t xml:space="preserve"> </w:t>
      </w:r>
      <w:r w:rsidR="00DC42A1" w:rsidRPr="00BF451C">
        <w:t>Reikalavimai vežėjams, norintiems pradėti keleivių vežimo veiklą</w:t>
      </w:r>
      <w:bookmarkEnd w:id="15"/>
    </w:p>
    <w:p w14:paraId="4529AD69" w14:textId="77777777" w:rsidR="006406C3" w:rsidRPr="00BF451C" w:rsidRDefault="006406C3" w:rsidP="006406C3">
      <w:pPr>
        <w:pStyle w:val="SCFigTitle"/>
        <w:rPr>
          <w:rStyle w:val="SubtleEmphasis"/>
        </w:rPr>
      </w:pPr>
      <w:r w:rsidRPr="00BF451C">
        <w:rPr>
          <w:rStyle w:val="SubtleEmphasis"/>
        </w:rPr>
        <w:t xml:space="preserve">Šaltinis: sudaryta </w:t>
      </w:r>
      <w:r w:rsidR="00BE745F" w:rsidRPr="00BF451C">
        <w:rPr>
          <w:rStyle w:val="SubtleEmphasis"/>
        </w:rPr>
        <w:t>Paslaugų teikėjo</w:t>
      </w:r>
      <w:r w:rsidRPr="00BF451C">
        <w:rPr>
          <w:rStyle w:val="SubtleEmphasis"/>
        </w:rPr>
        <w:t xml:space="preserve"> </w:t>
      </w:r>
    </w:p>
    <w:p w14:paraId="6AEE5CEC" w14:textId="77777777" w:rsidR="006406C3" w:rsidRPr="00BF451C" w:rsidRDefault="006406C3" w:rsidP="007310B8"/>
    <w:p w14:paraId="556FCA63" w14:textId="77777777" w:rsidR="002E742B" w:rsidRPr="00BF451C" w:rsidRDefault="002E742B" w:rsidP="001E1F85">
      <w:pPr>
        <w:pStyle w:val="Heading3"/>
      </w:pPr>
      <w:bookmarkStart w:id="16" w:name="_Toc4659276"/>
      <w:r w:rsidRPr="00BF451C">
        <w:lastRenderedPageBreak/>
        <w:t>Keleivių vežimas kelių transportu reguliariais tolimojo susisiekimo maršrutais</w:t>
      </w:r>
      <w:bookmarkEnd w:id="16"/>
    </w:p>
    <w:p w14:paraId="3CB40D29" w14:textId="77777777" w:rsidR="00BE1524" w:rsidRPr="00BF451C" w:rsidRDefault="00BE1524" w:rsidP="007310B8">
      <w:r w:rsidRPr="00BF451C">
        <w:t xml:space="preserve">Vežėjas norintis patekti į keleivių vežimo reguliariais tolimojo susisiekimo maršrutais rinką turi gauti licenciją, dalyvauti ir laimėti LTSA skelbiamame konkurse ir gauti leidimą vežti keleivius konkrečiais maršrutais. </w:t>
      </w:r>
    </w:p>
    <w:p w14:paraId="6269A586" w14:textId="77777777" w:rsidR="006406C3" w:rsidRPr="00BF451C" w:rsidRDefault="009536B0" w:rsidP="007310B8">
      <w:r w:rsidRPr="00BF451C">
        <w:rPr>
          <w:noProof/>
          <w:lang w:eastAsia="lt-LT"/>
        </w:rPr>
        <w:drawing>
          <wp:inline distT="0" distB="0" distL="0" distR="0" wp14:anchorId="22ABC546" wp14:editId="32BBCF18">
            <wp:extent cx="5664491" cy="1460575"/>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664491" cy="1460575"/>
                    </a:xfrm>
                    <a:prstGeom prst="rect">
                      <a:avLst/>
                    </a:prstGeom>
                  </pic:spPr>
                </pic:pic>
              </a:graphicData>
            </a:graphic>
          </wp:inline>
        </w:drawing>
      </w:r>
    </w:p>
    <w:p w14:paraId="09FFF866" w14:textId="39A38623" w:rsidR="00DC42A1" w:rsidRPr="00BF451C" w:rsidRDefault="00FE4B8E" w:rsidP="00DC42A1">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17" w:name="_Toc4659310"/>
      <w:r w:rsidR="00915903">
        <w:rPr>
          <w:noProof/>
        </w:rPr>
        <w:t>5</w:t>
      </w:r>
      <w:r w:rsidRPr="00BF451C">
        <w:rPr>
          <w:noProof/>
        </w:rPr>
        <w:fldChar w:fldCharType="end"/>
      </w:r>
      <w:r w:rsidR="00E43C35" w:rsidRPr="00BF451C">
        <w:t xml:space="preserve"> paveikslas. </w:t>
      </w:r>
      <w:r w:rsidR="00DC42A1" w:rsidRPr="00BF451C">
        <w:t>Patekimo į keleivių vežimo reguliariais tolimojo susisiekimo reisais rinką schema</w:t>
      </w:r>
      <w:bookmarkEnd w:id="17"/>
    </w:p>
    <w:p w14:paraId="3BE9180D" w14:textId="77777777" w:rsidR="00DC42A1" w:rsidRPr="00BF451C" w:rsidRDefault="00DC42A1" w:rsidP="00DC42A1">
      <w:pPr>
        <w:pStyle w:val="SCFigTitle"/>
        <w:rPr>
          <w:rStyle w:val="SubtleEmphasis"/>
        </w:rPr>
      </w:pPr>
      <w:r w:rsidRPr="00BF451C">
        <w:rPr>
          <w:rStyle w:val="SubtleEmphasis"/>
        </w:rPr>
        <w:t xml:space="preserve">Šaltinis: sudaryta </w:t>
      </w:r>
      <w:r w:rsidR="00BE745F" w:rsidRPr="00BF451C">
        <w:rPr>
          <w:rStyle w:val="SubtleEmphasis"/>
        </w:rPr>
        <w:t>Paslaugų teikėjo</w:t>
      </w:r>
      <w:r w:rsidRPr="00BF451C">
        <w:rPr>
          <w:rStyle w:val="SubtleEmphasis"/>
        </w:rPr>
        <w:t xml:space="preserve"> </w:t>
      </w:r>
    </w:p>
    <w:p w14:paraId="784C90FF" w14:textId="77777777" w:rsidR="00762808" w:rsidRPr="00BF451C" w:rsidRDefault="00762808" w:rsidP="007310B8"/>
    <w:p w14:paraId="2C638485" w14:textId="77777777" w:rsidR="00762808" w:rsidRPr="00BF451C" w:rsidRDefault="00762808" w:rsidP="007310B8">
      <w:r w:rsidRPr="00BF451C">
        <w:t>Reikalavimai vežėjams, norintiems vykdyti keleivių vežimo reguliariais tolimojo susisiekimo reisais veiklą:</w:t>
      </w:r>
    </w:p>
    <w:p w14:paraId="00DF9BCA" w14:textId="77777777" w:rsidR="00FB7F90" w:rsidRPr="00BF451C" w:rsidRDefault="00810015" w:rsidP="00066717">
      <w:pPr>
        <w:numPr>
          <w:ilvl w:val="0"/>
          <w:numId w:val="6"/>
        </w:numPr>
      </w:pPr>
      <w:r w:rsidRPr="00BF451C">
        <w:t xml:space="preserve">Turėti </w:t>
      </w:r>
      <w:r w:rsidRPr="00BF451C">
        <w:rPr>
          <w:bCs/>
          <w:iCs/>
        </w:rPr>
        <w:t>licenciją</w:t>
      </w:r>
      <w:r w:rsidRPr="00BF451C">
        <w:t>, suteikiančią teisę vežti keleivius Lietuvos Respublikos teritorijoje;</w:t>
      </w:r>
    </w:p>
    <w:p w14:paraId="1D685413" w14:textId="77777777" w:rsidR="00FB7F90" w:rsidRPr="00BF451C" w:rsidRDefault="00810015" w:rsidP="00066717">
      <w:pPr>
        <w:numPr>
          <w:ilvl w:val="0"/>
          <w:numId w:val="6"/>
        </w:numPr>
      </w:pPr>
      <w:r w:rsidRPr="00BF451C">
        <w:t xml:space="preserve">Turėti </w:t>
      </w:r>
      <w:r w:rsidRPr="00BF451C">
        <w:rPr>
          <w:bCs/>
          <w:iCs/>
        </w:rPr>
        <w:t>pakankamai transporto priemonių</w:t>
      </w:r>
      <w:r w:rsidRPr="00BF451C">
        <w:t>, atitinkančių Leidimų vežti keleivius reguliaraus susisiekimo kelių transporto maršrutais išdavimo taisyklių III skyriuje nustatytus reikalavimus, kad užtikrintų keleivių vežimą leidime ir tvarkaraštyje nurodytomis sąlygomis (trasa, dažniu, laiku);</w:t>
      </w:r>
    </w:p>
    <w:p w14:paraId="466E1F84" w14:textId="77777777" w:rsidR="00FB7F90" w:rsidRPr="00BF451C" w:rsidRDefault="00810015" w:rsidP="00066717">
      <w:pPr>
        <w:numPr>
          <w:ilvl w:val="0"/>
          <w:numId w:val="6"/>
        </w:numPr>
      </w:pPr>
      <w:r w:rsidRPr="00BF451C">
        <w:t xml:space="preserve">Per pastaruosius </w:t>
      </w:r>
      <w:r w:rsidRPr="00BF451C">
        <w:rPr>
          <w:bCs/>
          <w:iCs/>
        </w:rPr>
        <w:t>1 metus nebuvo panaikintas jų turėtas leidimas (leidimai)</w:t>
      </w:r>
      <w:r w:rsidRPr="00BF451C">
        <w:t>;</w:t>
      </w:r>
    </w:p>
    <w:p w14:paraId="09BBDC4B" w14:textId="77777777" w:rsidR="00FB7F90" w:rsidRPr="00BF451C" w:rsidRDefault="00810015" w:rsidP="00066717">
      <w:pPr>
        <w:numPr>
          <w:ilvl w:val="0"/>
          <w:numId w:val="6"/>
        </w:numPr>
      </w:pPr>
      <w:r w:rsidRPr="00BF451C">
        <w:t xml:space="preserve">Turėti sąlygas ir užtikrinti, kad jų </w:t>
      </w:r>
      <w:r w:rsidRPr="00BF451C">
        <w:rPr>
          <w:bCs/>
          <w:iCs/>
        </w:rPr>
        <w:t>vairuotojai prieš išvykdami į reisą būtų tikrinami dėl neblaivumo (girtumo), taip pat dėl apsvaigimo nuo psichiką veikiančių medžiagų, apie tai pažymint kelionės lape</w:t>
      </w:r>
      <w:r w:rsidRPr="00BF451C">
        <w:t xml:space="preserve">; </w:t>
      </w:r>
    </w:p>
    <w:p w14:paraId="06FED010" w14:textId="77777777" w:rsidR="00FB7F90" w:rsidRPr="00BF451C" w:rsidRDefault="00810015" w:rsidP="00066717">
      <w:pPr>
        <w:numPr>
          <w:ilvl w:val="0"/>
          <w:numId w:val="6"/>
        </w:numPr>
      </w:pPr>
      <w:r w:rsidRPr="00BF451C">
        <w:t>Turėti sąlygas patikrinti ir užtikrinti, kad jų naudojamos t</w:t>
      </w:r>
      <w:r w:rsidRPr="00BF451C">
        <w:rPr>
          <w:bCs/>
          <w:iCs/>
        </w:rPr>
        <w:t>ransporto priemonės prieš išvažiuodamos į reisą yra tvarkingos ir tinkamai sukomplektuotos, apie tai vežėjo atsakingam už transporto priemonių techninę būklę asmeniui pažymint kelionės lape</w:t>
      </w:r>
      <w:r w:rsidRPr="00BF451C">
        <w:t xml:space="preserve">. </w:t>
      </w:r>
    </w:p>
    <w:p w14:paraId="7880ACBB" w14:textId="77777777" w:rsidR="00762808" w:rsidRPr="00BF451C" w:rsidRDefault="00762808" w:rsidP="00762808">
      <w:r w:rsidRPr="00BF451C">
        <w:t>Transporto priemonėms, kurios bus naudojamos vežti keleivius reguliaraus susisiekimo maršrutais:</w:t>
      </w:r>
    </w:p>
    <w:p w14:paraId="7B6F879A" w14:textId="77777777" w:rsidR="00FB7F90" w:rsidRPr="00BF451C" w:rsidRDefault="00810015" w:rsidP="00066717">
      <w:pPr>
        <w:numPr>
          <w:ilvl w:val="0"/>
          <w:numId w:val="7"/>
        </w:numPr>
      </w:pPr>
      <w:r w:rsidRPr="00BF451C">
        <w:t xml:space="preserve">Turi būti nustatyta tvarka atlikta </w:t>
      </w:r>
      <w:r w:rsidRPr="00BF451C">
        <w:rPr>
          <w:bCs/>
          <w:iCs/>
        </w:rPr>
        <w:t xml:space="preserve">privalomoji techninė apžiūra </w:t>
      </w:r>
      <w:r w:rsidRPr="00BF451C">
        <w:t xml:space="preserve">ir įgyta </w:t>
      </w:r>
      <w:r w:rsidRPr="00BF451C">
        <w:rPr>
          <w:bCs/>
          <w:iCs/>
        </w:rPr>
        <w:t>licencijos kortelė (Bendrijos licencijos kopija)</w:t>
      </w:r>
      <w:r w:rsidRPr="00BF451C">
        <w:t>;</w:t>
      </w:r>
    </w:p>
    <w:p w14:paraId="4CA6C372" w14:textId="2EEBE731" w:rsidR="002E742B" w:rsidRDefault="00810015" w:rsidP="00267F2A">
      <w:pPr>
        <w:numPr>
          <w:ilvl w:val="0"/>
          <w:numId w:val="7"/>
        </w:numPr>
      </w:pPr>
      <w:r w:rsidRPr="00BF451C">
        <w:t xml:space="preserve">Turi būti </w:t>
      </w:r>
      <w:r w:rsidRPr="00BF451C">
        <w:rPr>
          <w:bCs/>
          <w:iCs/>
        </w:rPr>
        <w:t xml:space="preserve">apipavidalintos pagal </w:t>
      </w:r>
      <w:r w:rsidRPr="00BF451C">
        <w:t xml:space="preserve">Keleivinio kelių transporto priemonių apipavidalinimo nuostatų </w:t>
      </w:r>
      <w:r w:rsidRPr="00BF451C">
        <w:rPr>
          <w:bCs/>
          <w:iCs/>
        </w:rPr>
        <w:t>reikalavimus</w:t>
      </w:r>
      <w:r w:rsidRPr="00BF451C">
        <w:t>.</w:t>
      </w:r>
    </w:p>
    <w:p w14:paraId="752C50D7" w14:textId="77777777" w:rsidR="002F2DEE" w:rsidRPr="00BF451C" w:rsidRDefault="002F2DEE" w:rsidP="002F2DEE">
      <w:pPr>
        <w:ind w:left="720"/>
      </w:pPr>
    </w:p>
    <w:p w14:paraId="34A4DCF5" w14:textId="77777777" w:rsidR="002E742B" w:rsidRPr="00BF451C" w:rsidRDefault="002E742B" w:rsidP="001E1F85">
      <w:pPr>
        <w:pStyle w:val="Heading3"/>
      </w:pPr>
      <w:bookmarkStart w:id="18" w:name="_Toc4659277"/>
      <w:r w:rsidRPr="00BF451C">
        <w:t>Keleivių vežimas kelių transportu reguliariais vietinio (miesto ir priemiestinio) susisiekimo maršrutais</w:t>
      </w:r>
      <w:bookmarkEnd w:id="18"/>
    </w:p>
    <w:p w14:paraId="33BD8191" w14:textId="77777777" w:rsidR="00762808" w:rsidRPr="00BF451C" w:rsidRDefault="009E71DA" w:rsidP="007310B8">
      <w:r w:rsidRPr="00BF451C">
        <w:t>Vežėjas norintis patekti į keleivių vežimo kelių transportu reguliariais vietinio susisiekimo reisais rinką turi gauti licenciją, dalyvauti ir laimėti savivaldybės skelbiamame konkurse dėl keleivių vežimo konkrečiais maršrutais paslaugų teikimo.</w:t>
      </w:r>
    </w:p>
    <w:p w14:paraId="082053FF" w14:textId="77777777" w:rsidR="009E71DA" w:rsidRPr="00BF451C" w:rsidRDefault="009E71DA" w:rsidP="007310B8">
      <w:r w:rsidRPr="00BF451C">
        <w:rPr>
          <w:noProof/>
          <w:lang w:eastAsia="lt-LT"/>
        </w:rPr>
        <w:lastRenderedPageBreak/>
        <w:drawing>
          <wp:inline distT="0" distB="0" distL="0" distR="0" wp14:anchorId="6A049C31" wp14:editId="4DE8E0C9">
            <wp:extent cx="5569236" cy="1460575"/>
            <wp:effectExtent l="0" t="0" r="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69236" cy="1460575"/>
                    </a:xfrm>
                    <a:prstGeom prst="rect">
                      <a:avLst/>
                    </a:prstGeom>
                    <a:ln w="3175">
                      <a:noFill/>
                    </a:ln>
                  </pic:spPr>
                </pic:pic>
              </a:graphicData>
            </a:graphic>
          </wp:inline>
        </w:drawing>
      </w:r>
    </w:p>
    <w:p w14:paraId="5B431994" w14:textId="1A84373C" w:rsidR="00DC42A1" w:rsidRPr="00BF451C" w:rsidRDefault="00FE4B8E" w:rsidP="00DC42A1">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19" w:name="_Toc4659311"/>
      <w:r w:rsidR="00915903">
        <w:rPr>
          <w:noProof/>
        </w:rPr>
        <w:t>6</w:t>
      </w:r>
      <w:r w:rsidRPr="00BF451C">
        <w:rPr>
          <w:noProof/>
        </w:rPr>
        <w:fldChar w:fldCharType="end"/>
      </w:r>
      <w:r w:rsidR="00E43C35" w:rsidRPr="00BF451C">
        <w:t xml:space="preserve"> paveikslas.</w:t>
      </w:r>
      <w:r w:rsidR="00DC42A1" w:rsidRPr="00BF451C">
        <w:t xml:space="preserve"> Patekimo į keleivių vežimo reguliariais vietinio susisiekimo reisais rinką schema</w:t>
      </w:r>
      <w:bookmarkEnd w:id="19"/>
    </w:p>
    <w:p w14:paraId="38392898" w14:textId="77777777" w:rsidR="00DC42A1" w:rsidRPr="00BF451C" w:rsidRDefault="00DC42A1" w:rsidP="00DC42A1">
      <w:pPr>
        <w:pStyle w:val="SCFigTitle"/>
        <w:rPr>
          <w:rStyle w:val="SubtleEmphasis"/>
        </w:rPr>
      </w:pPr>
      <w:r w:rsidRPr="00BF451C">
        <w:rPr>
          <w:rStyle w:val="SubtleEmphasis"/>
        </w:rPr>
        <w:t xml:space="preserve">Šaltinis: sudaryta </w:t>
      </w:r>
      <w:r w:rsidR="00BE745F" w:rsidRPr="00BF451C">
        <w:rPr>
          <w:rStyle w:val="SubtleEmphasis"/>
        </w:rPr>
        <w:t>Paslaugų teikėjo</w:t>
      </w:r>
      <w:r w:rsidRPr="00BF451C">
        <w:rPr>
          <w:rStyle w:val="SubtleEmphasis"/>
        </w:rPr>
        <w:t xml:space="preserve"> </w:t>
      </w:r>
    </w:p>
    <w:p w14:paraId="03D7234B" w14:textId="77777777" w:rsidR="004B4108" w:rsidRPr="00BF451C" w:rsidRDefault="004B4108" w:rsidP="004B4108"/>
    <w:p w14:paraId="6F71A014" w14:textId="77777777" w:rsidR="004B4108" w:rsidRPr="00BF451C" w:rsidRDefault="004B4108" w:rsidP="004B4108">
      <w:r w:rsidRPr="00BF451C">
        <w:t>Reikalavimai vežėjams, norintiems vykdyti keleivių vežimo reguliariais vietinio (miesto ir priemiestinio) susisiekimo reisais veiklą:</w:t>
      </w:r>
    </w:p>
    <w:p w14:paraId="75170311" w14:textId="77777777" w:rsidR="00FB7F90" w:rsidRPr="00BF451C" w:rsidRDefault="00810015" w:rsidP="00066717">
      <w:pPr>
        <w:numPr>
          <w:ilvl w:val="0"/>
          <w:numId w:val="8"/>
        </w:numPr>
      </w:pPr>
      <w:r w:rsidRPr="00BF451C">
        <w:t xml:space="preserve">Turėti </w:t>
      </w:r>
      <w:r w:rsidRPr="00BF451C">
        <w:rPr>
          <w:bCs/>
          <w:iCs/>
        </w:rPr>
        <w:t>licenciją</w:t>
      </w:r>
      <w:r w:rsidRPr="00BF451C">
        <w:t>, suteikiančią teisę vežti keleivius atitinkamoje teritorijoje;</w:t>
      </w:r>
    </w:p>
    <w:p w14:paraId="0EDDA149" w14:textId="77777777" w:rsidR="00FB7F90" w:rsidRPr="00BF451C" w:rsidRDefault="00810015" w:rsidP="00066717">
      <w:pPr>
        <w:numPr>
          <w:ilvl w:val="0"/>
          <w:numId w:val="8"/>
        </w:numPr>
      </w:pPr>
      <w:r w:rsidRPr="00BF451C">
        <w:t xml:space="preserve">Turėti </w:t>
      </w:r>
      <w:r w:rsidRPr="00BF451C">
        <w:rPr>
          <w:bCs/>
          <w:iCs/>
        </w:rPr>
        <w:t>pakankamai transporto priemonių</w:t>
      </w:r>
      <w:r w:rsidRPr="00BF451C">
        <w:t>, atitinkančių Leidimų vežti keleivius reguliaraus susisiekimo kelių transporto maršrutais išdavimo taisyklių III skyriuje nustatytus reikalavimus, kad užtikrintų keleivių vežimą leidime ir tvarkaraštyje nurodytomis sąlygomis (trasa, dažniu, laiku);</w:t>
      </w:r>
    </w:p>
    <w:p w14:paraId="6781159B" w14:textId="77777777" w:rsidR="00FB7F90" w:rsidRPr="00BF451C" w:rsidRDefault="00810015" w:rsidP="00066717">
      <w:pPr>
        <w:numPr>
          <w:ilvl w:val="0"/>
          <w:numId w:val="8"/>
        </w:numPr>
      </w:pPr>
      <w:r w:rsidRPr="00BF451C">
        <w:t xml:space="preserve">Per pastaruosius </w:t>
      </w:r>
      <w:r w:rsidRPr="00BF451C">
        <w:rPr>
          <w:bCs/>
          <w:iCs/>
        </w:rPr>
        <w:t>1 metus nebuvo panaikintas jų turėtas leidimas (leidimai)</w:t>
      </w:r>
      <w:r w:rsidRPr="00BF451C">
        <w:t>;</w:t>
      </w:r>
    </w:p>
    <w:p w14:paraId="5E26BBF7" w14:textId="77777777" w:rsidR="00FB7F90" w:rsidRPr="00BF451C" w:rsidRDefault="00810015" w:rsidP="00066717">
      <w:pPr>
        <w:numPr>
          <w:ilvl w:val="0"/>
          <w:numId w:val="8"/>
        </w:numPr>
      </w:pPr>
      <w:r w:rsidRPr="00BF451C">
        <w:t xml:space="preserve">Turėti sąlygas ir užtikrinti, kad jų </w:t>
      </w:r>
      <w:r w:rsidRPr="00BF451C">
        <w:rPr>
          <w:bCs/>
          <w:iCs/>
        </w:rPr>
        <w:t>vairuotojai prieš išvykdami į reisą būtų tikrinami dėl neblaivumo (girtumo), taip pat dėl apsvaigimo nuo psichiką veikiančių medžiagų, apie tai pažymint kelionės lape</w:t>
      </w:r>
      <w:r w:rsidRPr="00BF451C">
        <w:t xml:space="preserve">; </w:t>
      </w:r>
    </w:p>
    <w:p w14:paraId="0F05D8B6" w14:textId="77777777" w:rsidR="00FB7F90" w:rsidRPr="00BF451C" w:rsidRDefault="00810015" w:rsidP="00066717">
      <w:pPr>
        <w:numPr>
          <w:ilvl w:val="0"/>
          <w:numId w:val="8"/>
        </w:numPr>
      </w:pPr>
      <w:r w:rsidRPr="00BF451C">
        <w:t>Turėti sąlygas patikrinti ir užtikrinti, kad jų naudojamos t</w:t>
      </w:r>
      <w:r w:rsidRPr="00BF451C">
        <w:rPr>
          <w:bCs/>
          <w:iCs/>
        </w:rPr>
        <w:t>ransporto priemonės prieš išvažiuodamos į reisą yra tvarkingos ir tinkamai sukomplektuotos, apie tai vežėjo atsakingam už transporto priemonių techninę būklę asmeniui pažymint kelionės lape</w:t>
      </w:r>
      <w:r w:rsidRPr="00BF451C">
        <w:t xml:space="preserve">. </w:t>
      </w:r>
    </w:p>
    <w:p w14:paraId="6E5779C2" w14:textId="77777777" w:rsidR="004B4108" w:rsidRPr="00BF451C" w:rsidRDefault="004B4108" w:rsidP="004B4108">
      <w:r w:rsidRPr="00BF451C">
        <w:rPr>
          <w:bCs/>
        </w:rPr>
        <w:t>Transporto priemonėms</w:t>
      </w:r>
      <w:r w:rsidRPr="00BF451C">
        <w:t>, kurios bus naudojamos vežti keleivius reguliaraus susisiekimo maršrutais:</w:t>
      </w:r>
    </w:p>
    <w:p w14:paraId="2CE6F7CC" w14:textId="77777777" w:rsidR="00FB7F90" w:rsidRPr="00BF451C" w:rsidRDefault="00810015" w:rsidP="00066717">
      <w:pPr>
        <w:numPr>
          <w:ilvl w:val="0"/>
          <w:numId w:val="9"/>
        </w:numPr>
      </w:pPr>
      <w:r w:rsidRPr="00BF451C">
        <w:t xml:space="preserve">Turi būti nustatyta tvarka atlikta </w:t>
      </w:r>
      <w:r w:rsidRPr="00BF451C">
        <w:rPr>
          <w:bCs/>
          <w:iCs/>
        </w:rPr>
        <w:t xml:space="preserve">privalomoji techninė apžiūra </w:t>
      </w:r>
      <w:r w:rsidRPr="00BF451C">
        <w:t xml:space="preserve">ir įgyta </w:t>
      </w:r>
      <w:r w:rsidRPr="00BF451C">
        <w:rPr>
          <w:bCs/>
          <w:iCs/>
        </w:rPr>
        <w:t>licencijos kortelė (Bendrijos licencijos kopija)</w:t>
      </w:r>
      <w:r w:rsidRPr="00BF451C">
        <w:t>;</w:t>
      </w:r>
    </w:p>
    <w:p w14:paraId="766A398A" w14:textId="3B3AC0BA" w:rsidR="002E742B" w:rsidRDefault="00810015" w:rsidP="00267F2A">
      <w:pPr>
        <w:numPr>
          <w:ilvl w:val="0"/>
          <w:numId w:val="9"/>
        </w:numPr>
      </w:pPr>
      <w:r w:rsidRPr="00BF451C">
        <w:t xml:space="preserve">Turi būti </w:t>
      </w:r>
      <w:r w:rsidRPr="00BF451C">
        <w:rPr>
          <w:bCs/>
          <w:iCs/>
        </w:rPr>
        <w:t xml:space="preserve">apipavidalintos pagal </w:t>
      </w:r>
      <w:r w:rsidRPr="00BF451C">
        <w:t xml:space="preserve">Keleivinio kelių transporto priemonių apipavidalinimo nuostatų </w:t>
      </w:r>
      <w:r w:rsidRPr="00BF451C">
        <w:rPr>
          <w:bCs/>
          <w:iCs/>
        </w:rPr>
        <w:t>reikalavimus</w:t>
      </w:r>
      <w:r w:rsidRPr="00BF451C">
        <w:t>.</w:t>
      </w:r>
    </w:p>
    <w:p w14:paraId="40263BDF" w14:textId="77777777" w:rsidR="002F2DEE" w:rsidRPr="00BF451C" w:rsidRDefault="002F2DEE" w:rsidP="002F2DEE">
      <w:pPr>
        <w:ind w:left="720"/>
      </w:pPr>
    </w:p>
    <w:p w14:paraId="642E50E7" w14:textId="77777777" w:rsidR="002E742B" w:rsidRPr="00BF451C" w:rsidRDefault="002E742B" w:rsidP="001E1F85">
      <w:pPr>
        <w:pStyle w:val="Heading3"/>
      </w:pPr>
      <w:bookmarkStart w:id="20" w:name="_Toc4659278"/>
      <w:r w:rsidRPr="00BF451C">
        <w:t>Keleivių vežimo kelių transportu reguliariais reisais veiklos vykdymo sąlygos</w:t>
      </w:r>
      <w:bookmarkEnd w:id="20"/>
    </w:p>
    <w:p w14:paraId="5FE28BCD" w14:textId="77777777" w:rsidR="002C06DF" w:rsidRPr="00BF451C" w:rsidRDefault="002C06DF" w:rsidP="002C06DF">
      <w:r w:rsidRPr="00BF451C">
        <w:t>Vykdant keleivių vežimus reguliariaisiais reisais</w:t>
      </w:r>
      <w:r w:rsidR="004A49F3" w:rsidRPr="00BF451C">
        <w:t xml:space="preserve"> tiek tolimojo, tiek ir vietinio (miesto ir priemiestinio) maršrutais vežėjai privalo</w:t>
      </w:r>
      <w:r w:rsidRPr="00BF451C">
        <w:t>:</w:t>
      </w:r>
    </w:p>
    <w:p w14:paraId="111A282B" w14:textId="77777777" w:rsidR="00FB7F90" w:rsidRPr="00BF451C" w:rsidRDefault="004A49F3" w:rsidP="00066717">
      <w:pPr>
        <w:numPr>
          <w:ilvl w:val="0"/>
          <w:numId w:val="10"/>
        </w:numPr>
      </w:pPr>
      <w:r w:rsidRPr="00BF451C">
        <w:rPr>
          <w:bCs/>
          <w:iCs/>
        </w:rPr>
        <w:t>U</w:t>
      </w:r>
      <w:r w:rsidR="00810015" w:rsidRPr="00BF451C">
        <w:rPr>
          <w:bCs/>
          <w:iCs/>
        </w:rPr>
        <w:t xml:space="preserve">žtikrinti saugų </w:t>
      </w:r>
      <w:r w:rsidR="00810015" w:rsidRPr="00BF451C">
        <w:t xml:space="preserve">keleivių ir bagažo </w:t>
      </w:r>
      <w:r w:rsidR="00810015" w:rsidRPr="00BF451C">
        <w:rPr>
          <w:bCs/>
          <w:iCs/>
        </w:rPr>
        <w:t>vežimą</w:t>
      </w:r>
      <w:r w:rsidR="00810015" w:rsidRPr="00BF451C">
        <w:t xml:space="preserve"> transporto priemone ir </w:t>
      </w:r>
      <w:r w:rsidR="00810015" w:rsidRPr="00BF451C">
        <w:rPr>
          <w:bCs/>
          <w:iCs/>
        </w:rPr>
        <w:t xml:space="preserve">maksimalius patogumus </w:t>
      </w:r>
      <w:r w:rsidR="00810015" w:rsidRPr="00BF451C">
        <w:t xml:space="preserve">joje. </w:t>
      </w:r>
    </w:p>
    <w:p w14:paraId="3383B44B" w14:textId="77777777" w:rsidR="00FB7F90" w:rsidRPr="00BF451C" w:rsidRDefault="00810015" w:rsidP="00066717">
      <w:pPr>
        <w:numPr>
          <w:ilvl w:val="0"/>
          <w:numId w:val="10"/>
        </w:numPr>
      </w:pPr>
      <w:r w:rsidRPr="00BF451C">
        <w:t xml:space="preserve">Vežėjo </w:t>
      </w:r>
      <w:r w:rsidRPr="00BF451C">
        <w:rPr>
          <w:bCs/>
          <w:iCs/>
        </w:rPr>
        <w:t xml:space="preserve">darbuotojai privalo būti mandagūs ir paslaugūs keleiviams bei nedelsdami šalinti keleivių aptarnavimo trūkumus </w:t>
      </w:r>
      <w:r w:rsidRPr="00BF451C">
        <w:t>nepriklausomai nuo jų atsiradimo priežasčių.</w:t>
      </w:r>
    </w:p>
    <w:p w14:paraId="5EA85D56" w14:textId="77777777" w:rsidR="002C06DF" w:rsidRPr="00BF451C" w:rsidRDefault="002C06DF" w:rsidP="002C06DF">
      <w:r w:rsidRPr="00BF451C">
        <w:t>Reguliarių reisų</w:t>
      </w:r>
      <w:r w:rsidR="00F60BB1" w:rsidRPr="00BF451C">
        <w:t>, tolimojo ir vietinio susisiekimo,</w:t>
      </w:r>
      <w:r w:rsidRPr="00BF451C">
        <w:t xml:space="preserve"> metu </w:t>
      </w:r>
      <w:r w:rsidRPr="00BF451C">
        <w:rPr>
          <w:bCs/>
          <w:iCs/>
        </w:rPr>
        <w:t>ekipažas privalo turėti</w:t>
      </w:r>
      <w:r w:rsidRPr="00BF451C">
        <w:t>:</w:t>
      </w:r>
    </w:p>
    <w:p w14:paraId="7C11A001" w14:textId="77777777" w:rsidR="00FB7F90" w:rsidRPr="00BF451C" w:rsidRDefault="00810015" w:rsidP="00066717">
      <w:pPr>
        <w:numPr>
          <w:ilvl w:val="0"/>
          <w:numId w:val="11"/>
        </w:numPr>
      </w:pPr>
      <w:r w:rsidRPr="00BF451C">
        <w:t>leidimą vežti keleivius reguliaraus susisiekimo maršrutu;</w:t>
      </w:r>
    </w:p>
    <w:p w14:paraId="4B34388E" w14:textId="77777777" w:rsidR="00FB7F90" w:rsidRPr="00BF451C" w:rsidRDefault="00810015" w:rsidP="00066717">
      <w:pPr>
        <w:numPr>
          <w:ilvl w:val="0"/>
          <w:numId w:val="11"/>
        </w:numPr>
      </w:pPr>
      <w:r w:rsidRPr="00BF451C">
        <w:lastRenderedPageBreak/>
        <w:t>kompetentingos įstaigos patvirtintą eismo tvarkaraštį;</w:t>
      </w:r>
    </w:p>
    <w:p w14:paraId="2D6A7288" w14:textId="77777777" w:rsidR="00FB7F90" w:rsidRPr="00BF451C" w:rsidRDefault="00810015" w:rsidP="00066717">
      <w:pPr>
        <w:numPr>
          <w:ilvl w:val="0"/>
          <w:numId w:val="11"/>
        </w:numPr>
      </w:pPr>
      <w:r w:rsidRPr="00BF451C">
        <w:t>licencijos kopiją arba Bendrijos licencijos kopiją;</w:t>
      </w:r>
    </w:p>
    <w:p w14:paraId="67B8A82A" w14:textId="77777777" w:rsidR="00FB7F90" w:rsidRPr="00BF451C" w:rsidRDefault="00810015" w:rsidP="00066717">
      <w:pPr>
        <w:numPr>
          <w:ilvl w:val="0"/>
          <w:numId w:val="11"/>
        </w:numPr>
      </w:pPr>
      <w:r w:rsidRPr="00BF451C">
        <w:t>kasos aparatą (išskyrus teisės aktuose numatytus atvejus, kai kasos aparatų naudoti nereikia), bilietų kontrolės lapą ir keleivių bilietus;</w:t>
      </w:r>
    </w:p>
    <w:p w14:paraId="32184E84" w14:textId="77777777" w:rsidR="00FB7F90" w:rsidRPr="00BF451C" w:rsidRDefault="00810015" w:rsidP="00066717">
      <w:pPr>
        <w:numPr>
          <w:ilvl w:val="0"/>
          <w:numId w:val="11"/>
        </w:numPr>
      </w:pPr>
      <w:r w:rsidRPr="00BF451C">
        <w:t>kasos žiniaraštį, kai bilietai (bagažo kvitai) į tą reisą buvo parduoti ne transporto priemonėje (išskyrus vietinio (miesto) susisiekimo maršrutuose);</w:t>
      </w:r>
    </w:p>
    <w:p w14:paraId="6988F013" w14:textId="77777777" w:rsidR="00FB7F90" w:rsidRPr="00BF451C" w:rsidRDefault="00810015" w:rsidP="00066717">
      <w:pPr>
        <w:numPr>
          <w:ilvl w:val="0"/>
          <w:numId w:val="11"/>
        </w:numPr>
      </w:pPr>
      <w:r w:rsidRPr="00BF451C">
        <w:t>keleivių bilietų kainoraštį (išskyrus vietinio (miesto) susisiekimo maršrutuose);</w:t>
      </w:r>
    </w:p>
    <w:p w14:paraId="456EE5BD" w14:textId="77777777" w:rsidR="00FB7F90" w:rsidRPr="00BF451C" w:rsidRDefault="00810015" w:rsidP="00066717">
      <w:pPr>
        <w:numPr>
          <w:ilvl w:val="0"/>
          <w:numId w:val="11"/>
        </w:numPr>
      </w:pPr>
      <w:r w:rsidRPr="00BF451C">
        <w:t>ekipažo narių darbo ir poilsio laiko apskaitos dokumentus;</w:t>
      </w:r>
    </w:p>
    <w:p w14:paraId="4A705F86" w14:textId="77777777" w:rsidR="00FB7F90" w:rsidRPr="00BF451C" w:rsidRDefault="00810015" w:rsidP="00066717">
      <w:pPr>
        <w:numPr>
          <w:ilvl w:val="0"/>
          <w:numId w:val="11"/>
        </w:numPr>
      </w:pPr>
      <w:r w:rsidRPr="00BF451C">
        <w:t>kitus teisės aktais nustatytus dokumentus.</w:t>
      </w:r>
    </w:p>
    <w:p w14:paraId="540D65AE" w14:textId="77777777" w:rsidR="002C06DF" w:rsidRPr="00BF451C" w:rsidRDefault="002C06DF" w:rsidP="002C06DF">
      <w:r w:rsidRPr="00BF451C">
        <w:t xml:space="preserve">Reguliarių reisų metu transporto priemonė </w:t>
      </w:r>
      <w:r w:rsidRPr="00BF451C">
        <w:rPr>
          <w:bCs/>
          <w:iCs/>
        </w:rPr>
        <w:t>privalo atvykti į autobusų stotis ir stoteles</w:t>
      </w:r>
      <w:r w:rsidRPr="00BF451C">
        <w:t xml:space="preserve">, </w:t>
      </w:r>
      <w:r w:rsidRPr="00BF451C">
        <w:rPr>
          <w:bCs/>
          <w:iCs/>
        </w:rPr>
        <w:t xml:space="preserve">numatytas eismo tvarkaraštyje </w:t>
      </w:r>
      <w:r w:rsidRPr="00BF451C">
        <w:t xml:space="preserve">jame nustatytu laiku. Vežėjas, vežantis keleivius reguliariais reisais vietinio (priemiestinio) ar tolimojo susisiekimo maršrutais, Autobusų stočių veiklos nuostatų, nustatyta tvarka turi sudaryti su šių autobusų stočių savininkais (valdytojais) </w:t>
      </w:r>
      <w:r w:rsidRPr="00BF451C">
        <w:rPr>
          <w:bCs/>
          <w:iCs/>
        </w:rPr>
        <w:t>sutartis dėl informacijos apie reisų įrašymą į autobusų stočių ir stotelių tvarkaraščius, dėl bilietų pardavimo, dėl mokesčių už autobusų stočių teikiamas paslaugas mokėjimo</w:t>
      </w:r>
      <w:r w:rsidRPr="00BF451C">
        <w:t xml:space="preserve">. </w:t>
      </w:r>
    </w:p>
    <w:p w14:paraId="2102A16D" w14:textId="77777777" w:rsidR="00D75CA1" w:rsidRPr="00BF451C" w:rsidRDefault="00D75CA1" w:rsidP="00D75CA1">
      <w:pPr>
        <w:rPr>
          <w:bCs/>
          <w:iCs/>
        </w:rPr>
      </w:pPr>
      <w:r w:rsidRPr="00BF451C">
        <w:rPr>
          <w:bCs/>
          <w:iCs/>
        </w:rPr>
        <w:t>Reguliaraus tolimojo ir vietinio (miesto ir priemiestinio) susisiekimo reiso vairuotojas darbo metu privalo turėti ir kontrolę vykdantiems pareigūnams reikalaujant pateikti:</w:t>
      </w:r>
    </w:p>
    <w:p w14:paraId="7CF78492" w14:textId="77777777" w:rsidR="00FB7F90" w:rsidRPr="00BF451C" w:rsidRDefault="00810015" w:rsidP="00066717">
      <w:pPr>
        <w:numPr>
          <w:ilvl w:val="0"/>
          <w:numId w:val="12"/>
        </w:numPr>
      </w:pPr>
      <w:r w:rsidRPr="00BF451C">
        <w:t>vairuotojo pažymėjimą</w:t>
      </w:r>
      <w:r w:rsidR="00D75CA1" w:rsidRPr="00BF451C">
        <w:t xml:space="preserve"> (išskyrus Lietuvos Respublikos saugaus eismo automobilių keliais įstatyme nurodytus atvejus, kai motorinės transporto priemonės vairuotojas neprivalo su savimi turėti atitinkamų dokumentų)</w:t>
      </w:r>
      <w:r w:rsidRPr="00BF451C">
        <w:t>;</w:t>
      </w:r>
    </w:p>
    <w:p w14:paraId="3EA5DB29" w14:textId="77777777" w:rsidR="00FB7F90" w:rsidRPr="00BF451C" w:rsidRDefault="00810015" w:rsidP="00066717">
      <w:pPr>
        <w:numPr>
          <w:ilvl w:val="0"/>
          <w:numId w:val="12"/>
        </w:numPr>
      </w:pPr>
      <w:r w:rsidRPr="00BF451C">
        <w:t xml:space="preserve">transporto priemonės registracijos liudijimą ir privalomąją techninę </w:t>
      </w:r>
      <w:r w:rsidR="00D75CA1" w:rsidRPr="00BF451C">
        <w:t>apžiūrą patvirtinantį dokumentą (išskyrus Lietuvos Respublikos saugaus eismo automobilių keliais įstatyme nurodytus atvejus, kai motorinės transporto priemonės vairuotojas neprivalo su savimi turėti atitinkamų dokumentų)</w:t>
      </w:r>
      <w:r w:rsidRPr="00BF451C">
        <w:t>;</w:t>
      </w:r>
    </w:p>
    <w:p w14:paraId="7BD59320" w14:textId="77777777" w:rsidR="00FB7F90" w:rsidRPr="00BF451C" w:rsidRDefault="00810015" w:rsidP="00066717">
      <w:pPr>
        <w:numPr>
          <w:ilvl w:val="0"/>
          <w:numId w:val="12"/>
        </w:numPr>
      </w:pPr>
      <w:r w:rsidRPr="00BF451C">
        <w:t>leidimą vežti keleivius reguliaraus susisiekimo maršrutu;</w:t>
      </w:r>
    </w:p>
    <w:p w14:paraId="4B7A2DA8" w14:textId="77777777" w:rsidR="00FB7F90" w:rsidRPr="00BF451C" w:rsidRDefault="00810015" w:rsidP="00066717">
      <w:pPr>
        <w:numPr>
          <w:ilvl w:val="0"/>
          <w:numId w:val="12"/>
        </w:numPr>
      </w:pPr>
      <w:r w:rsidRPr="00BF451C">
        <w:t>kompetentingos įstaigos patvirtintą eismo tvarkaraštį;</w:t>
      </w:r>
    </w:p>
    <w:p w14:paraId="293669C3" w14:textId="77777777" w:rsidR="00FB7F90" w:rsidRPr="00BF451C" w:rsidRDefault="00810015" w:rsidP="00066717">
      <w:pPr>
        <w:numPr>
          <w:ilvl w:val="0"/>
          <w:numId w:val="12"/>
        </w:numPr>
      </w:pPr>
      <w:r w:rsidRPr="00BF451C">
        <w:t>licencijos kopiją arba Bendrijos licencijos kopiją;</w:t>
      </w:r>
    </w:p>
    <w:p w14:paraId="27842E9D" w14:textId="77777777" w:rsidR="00FB7F90" w:rsidRPr="00BF451C" w:rsidRDefault="00810015" w:rsidP="00066717">
      <w:pPr>
        <w:numPr>
          <w:ilvl w:val="0"/>
          <w:numId w:val="12"/>
        </w:numPr>
      </w:pPr>
      <w:r w:rsidRPr="00BF451C">
        <w:t>keleivių bilietus, bilietų kontrolės lapą ir kainoraštį;</w:t>
      </w:r>
    </w:p>
    <w:p w14:paraId="14FD0F89" w14:textId="77777777" w:rsidR="00FB7F90" w:rsidRPr="00BF451C" w:rsidRDefault="00810015" w:rsidP="00066717">
      <w:pPr>
        <w:numPr>
          <w:ilvl w:val="0"/>
          <w:numId w:val="12"/>
        </w:numPr>
      </w:pPr>
      <w:r w:rsidRPr="00BF451C">
        <w:t>kasos žiniaraštį, kai bilietai (bagažo kvitai) į tą reisą buvo parduoti ne transporto priemonėje;</w:t>
      </w:r>
    </w:p>
    <w:p w14:paraId="4B49ADB8" w14:textId="77777777" w:rsidR="00FB7F90" w:rsidRPr="00BF451C" w:rsidRDefault="00810015" w:rsidP="00066717">
      <w:pPr>
        <w:numPr>
          <w:ilvl w:val="0"/>
          <w:numId w:val="12"/>
        </w:numPr>
      </w:pPr>
      <w:r w:rsidRPr="00BF451C">
        <w:t>darbo ir poilsio laiko apskaitos dokumentus;</w:t>
      </w:r>
    </w:p>
    <w:p w14:paraId="649A5976" w14:textId="77777777" w:rsidR="00FB7F90" w:rsidRPr="00BF451C" w:rsidRDefault="00810015" w:rsidP="00066717">
      <w:pPr>
        <w:numPr>
          <w:ilvl w:val="0"/>
          <w:numId w:val="12"/>
        </w:numPr>
      </w:pPr>
      <w:r w:rsidRPr="00BF451C">
        <w:t>patvirtinimą, kad sumokėtas kelių naudotojo mokestis (popierinę arba elektroninę vinjetę);</w:t>
      </w:r>
    </w:p>
    <w:p w14:paraId="1066FA1B" w14:textId="77777777" w:rsidR="00FB7F90" w:rsidRPr="00BF451C" w:rsidRDefault="00810015" w:rsidP="00066717">
      <w:pPr>
        <w:numPr>
          <w:ilvl w:val="0"/>
          <w:numId w:val="12"/>
        </w:numPr>
      </w:pPr>
      <w:r w:rsidRPr="00BF451C">
        <w:t>transporto priemonių valdytojų civilinės atsakomybės privalomojo draudimo liudijimą (polisą)</w:t>
      </w:r>
      <w:r w:rsidR="00D75CA1" w:rsidRPr="00BF451C">
        <w:t xml:space="preserve"> (išskyrus Lietuvos Respublikos saugaus eismo automobilių keliais įstatyme nurodytus atvejus, kai motorinės transporto priemonės vairuotojas neprivalo su savimi turėti atitinkamų dokumentų)</w:t>
      </w:r>
      <w:r w:rsidRPr="00BF451C">
        <w:t>;</w:t>
      </w:r>
    </w:p>
    <w:p w14:paraId="5995A969" w14:textId="77777777" w:rsidR="00FB7F90" w:rsidRPr="00BF451C" w:rsidRDefault="00810015" w:rsidP="00066717">
      <w:pPr>
        <w:numPr>
          <w:ilvl w:val="0"/>
          <w:numId w:val="12"/>
        </w:numPr>
      </w:pPr>
      <w:r w:rsidRPr="00BF451C">
        <w:t>autobuso paskutinio techninio patikrinimo ataskaitą.</w:t>
      </w:r>
    </w:p>
    <w:p w14:paraId="5D91058C" w14:textId="77777777" w:rsidR="002E742B" w:rsidRPr="00BF451C" w:rsidRDefault="002E742B" w:rsidP="00D75CA1"/>
    <w:p w14:paraId="1F8EB4FC" w14:textId="77777777" w:rsidR="002E742B" w:rsidRPr="00BF451C" w:rsidRDefault="002E742B" w:rsidP="001E1F85">
      <w:pPr>
        <w:pStyle w:val="Heading3"/>
      </w:pPr>
      <w:bookmarkStart w:id="21" w:name="_Toc4659279"/>
      <w:r w:rsidRPr="00BF451C">
        <w:lastRenderedPageBreak/>
        <w:t>Keleivių vežimas lengvaisiais automobiliais taksi</w:t>
      </w:r>
      <w:bookmarkEnd w:id="21"/>
    </w:p>
    <w:p w14:paraId="40C1FB51" w14:textId="77777777" w:rsidR="00D75CA1" w:rsidRPr="00BF451C" w:rsidRDefault="001C4C4D" w:rsidP="00D75CA1">
      <w:r w:rsidRPr="00BF451C">
        <w:t>Vežėjas siekiantis patekti į keleivių vežimo lengvaisiais automobiliais taksi rinką turi įregistruoti transporto priemonę kaip taksi, pateikti prašymą ir gauti savivaldybės leidimą vežti keleivius lengvuoju automobilių taksi. Transporto priemonė turi atitikti specialius reikalavimus, turėti taksometrą, ženklą-plafoną, reglamentuotą apipavidalinimą.</w:t>
      </w:r>
    </w:p>
    <w:p w14:paraId="6CD32F1C" w14:textId="77777777" w:rsidR="00D75CA1" w:rsidRPr="00BF451C" w:rsidRDefault="001C4C4D" w:rsidP="002C06DF">
      <w:r w:rsidRPr="00BF451C">
        <w:rPr>
          <w:noProof/>
          <w:lang w:eastAsia="lt-LT"/>
        </w:rPr>
        <w:drawing>
          <wp:inline distT="0" distB="0" distL="0" distR="0" wp14:anchorId="7A0468D1" wp14:editId="1636060D">
            <wp:extent cx="5639090" cy="1308167"/>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639090" cy="1308167"/>
                    </a:xfrm>
                    <a:prstGeom prst="rect">
                      <a:avLst/>
                    </a:prstGeom>
                  </pic:spPr>
                </pic:pic>
              </a:graphicData>
            </a:graphic>
          </wp:inline>
        </w:drawing>
      </w:r>
    </w:p>
    <w:p w14:paraId="7CC33975" w14:textId="0352427C" w:rsidR="00DC42A1" w:rsidRPr="00BF451C" w:rsidRDefault="00FE4B8E" w:rsidP="00DC42A1">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22" w:name="_Toc4659312"/>
      <w:r w:rsidR="00915903">
        <w:rPr>
          <w:noProof/>
        </w:rPr>
        <w:t>7</w:t>
      </w:r>
      <w:r w:rsidRPr="00BF451C">
        <w:rPr>
          <w:noProof/>
        </w:rPr>
        <w:fldChar w:fldCharType="end"/>
      </w:r>
      <w:r w:rsidR="00E43C35" w:rsidRPr="00BF451C">
        <w:t xml:space="preserve"> paveikslas. </w:t>
      </w:r>
      <w:r w:rsidR="00DC42A1" w:rsidRPr="00BF451C">
        <w:t xml:space="preserve"> Patekimo į keleivių vežimo lengvaisiais automobiliais taksi rinką schema</w:t>
      </w:r>
      <w:bookmarkEnd w:id="22"/>
    </w:p>
    <w:p w14:paraId="68803A1C" w14:textId="77777777" w:rsidR="00DC42A1" w:rsidRPr="00BF451C" w:rsidRDefault="00DC42A1" w:rsidP="00DC42A1">
      <w:pPr>
        <w:pStyle w:val="SCFigTitle"/>
        <w:rPr>
          <w:sz w:val="18"/>
        </w:rPr>
      </w:pPr>
      <w:r w:rsidRPr="00BF451C">
        <w:rPr>
          <w:sz w:val="18"/>
        </w:rPr>
        <w:t xml:space="preserve">Šaltinis: sudaryta </w:t>
      </w:r>
      <w:r w:rsidR="00BE745F" w:rsidRPr="00BF451C">
        <w:rPr>
          <w:sz w:val="18"/>
        </w:rPr>
        <w:t>Paslaugų teikėjo</w:t>
      </w:r>
      <w:r w:rsidRPr="00BF451C">
        <w:rPr>
          <w:sz w:val="18"/>
        </w:rPr>
        <w:t xml:space="preserve"> </w:t>
      </w:r>
    </w:p>
    <w:p w14:paraId="1A4220B6" w14:textId="77777777" w:rsidR="00DC42A1" w:rsidRPr="00BF451C" w:rsidRDefault="00DC42A1" w:rsidP="002C06DF"/>
    <w:p w14:paraId="75EDA61A" w14:textId="77777777" w:rsidR="000E2407" w:rsidRPr="00BF451C" w:rsidRDefault="000E2407" w:rsidP="002C06DF">
      <w:r w:rsidRPr="00BF451C">
        <w:t>Lengvasis automobilis taksi privalo:</w:t>
      </w:r>
    </w:p>
    <w:p w14:paraId="390A384B" w14:textId="77777777" w:rsidR="00FB7F90" w:rsidRPr="00BF451C" w:rsidRDefault="00810015" w:rsidP="00066717">
      <w:pPr>
        <w:numPr>
          <w:ilvl w:val="0"/>
          <w:numId w:val="13"/>
        </w:numPr>
      </w:pPr>
      <w:r w:rsidRPr="00BF451C">
        <w:rPr>
          <w:bCs/>
          <w:iCs/>
        </w:rPr>
        <w:t xml:space="preserve">Atitikti techninius </w:t>
      </w:r>
      <w:r w:rsidRPr="00BF451C">
        <w:t xml:space="preserve">motorinių transporto priemonių ir jų priekabų </w:t>
      </w:r>
      <w:r w:rsidRPr="00BF451C">
        <w:rPr>
          <w:bCs/>
          <w:iCs/>
        </w:rPr>
        <w:t>reikalavimus</w:t>
      </w:r>
      <w:r w:rsidRPr="00BF451C">
        <w:t xml:space="preserve">; </w:t>
      </w:r>
    </w:p>
    <w:p w14:paraId="581E7108" w14:textId="77777777" w:rsidR="00FB7F90" w:rsidRPr="00BF451C" w:rsidRDefault="00810015" w:rsidP="00066717">
      <w:pPr>
        <w:numPr>
          <w:ilvl w:val="0"/>
          <w:numId w:val="13"/>
        </w:numPr>
      </w:pPr>
      <w:r w:rsidRPr="00BF451C">
        <w:t xml:space="preserve">Turėti taksi salono priekyje keleiviams gerai matomoje vietoje įrengtą, VMI nustatyta tvarka teritorinėje valstybinėje mokesčių inspekcijoje vežėjo vardu įregistruotą (apie tai turi būti pažymėta taksometro registracijos liudijime), techniškai tvarkingą, metrologiškai patikrintą, turintį nustatytą patikros žymenį </w:t>
      </w:r>
      <w:r w:rsidRPr="00BF451C">
        <w:rPr>
          <w:bCs/>
          <w:iCs/>
        </w:rPr>
        <w:t>taksometrą</w:t>
      </w:r>
      <w:r w:rsidRPr="00BF451C">
        <w:t>; šis įtaisas turi valdyti išorinę šviesos signalizaciją ženkle-plafone, kuri rodytų automobilio užimtumą: taksi užimtas – ženklas-plafonas neapšviestas, taksi laisvas – ženklas-plafonas apšviestas; jeigu taksometras naudojamas su spausdintuvu, jis turi būti prijungtas taip, kad jo nesant arba jam veikiant netinkamai taksometras neveiktų;</w:t>
      </w:r>
    </w:p>
    <w:p w14:paraId="22E32D4E" w14:textId="77777777" w:rsidR="00FB7F90" w:rsidRPr="00BF451C" w:rsidRDefault="00810015" w:rsidP="00066717">
      <w:pPr>
        <w:numPr>
          <w:ilvl w:val="0"/>
          <w:numId w:val="13"/>
        </w:numPr>
      </w:pPr>
      <w:r w:rsidRPr="00BF451C">
        <w:t xml:space="preserve">Turėti taksi salono priekyje keleiviams gerai matomoje vietoje pritvirtintą nustatytos pavyzdinės formos </w:t>
      </w:r>
      <w:r w:rsidRPr="00BF451C">
        <w:rPr>
          <w:bCs/>
          <w:iCs/>
        </w:rPr>
        <w:t>taksi vairuotojo kortelę, kurioje nurodyti vežėjo nustatyti taksi tarifai, vežėjo ir vairuotojo rekvizitai, priklijuota vairuotojo nuotrauka</w:t>
      </w:r>
      <w:r w:rsidRPr="00BF451C">
        <w:t>;</w:t>
      </w:r>
    </w:p>
    <w:p w14:paraId="004DC44F" w14:textId="77777777" w:rsidR="00FB7F90" w:rsidRPr="00BF451C" w:rsidRDefault="00810015" w:rsidP="00066717">
      <w:pPr>
        <w:numPr>
          <w:ilvl w:val="0"/>
          <w:numId w:val="13"/>
        </w:numPr>
      </w:pPr>
      <w:r w:rsidRPr="00BF451C">
        <w:t xml:space="preserve">Turėti </w:t>
      </w:r>
      <w:r w:rsidRPr="00BF451C">
        <w:rPr>
          <w:bCs/>
          <w:iCs/>
        </w:rPr>
        <w:t>ženklą-plafoną su užrašu TAKSI</w:t>
      </w:r>
      <w:r w:rsidRPr="00BF451C">
        <w:t>, kuris turi būti nuimtas eksploatuojant automobilį, kai juo neteikiamos taksi paslaugos;</w:t>
      </w:r>
    </w:p>
    <w:p w14:paraId="4270BC4D" w14:textId="77777777" w:rsidR="00FB7F90" w:rsidRPr="00BF451C" w:rsidRDefault="00810015" w:rsidP="00066717">
      <w:pPr>
        <w:numPr>
          <w:ilvl w:val="0"/>
          <w:numId w:val="13"/>
        </w:numPr>
      </w:pPr>
      <w:r w:rsidRPr="00BF451C">
        <w:t xml:space="preserve">Būti </w:t>
      </w:r>
      <w:r w:rsidRPr="00BF451C">
        <w:rPr>
          <w:bCs/>
          <w:iCs/>
        </w:rPr>
        <w:t>apipavidalintas pagal Keleivinio kelių transporto priemonių apipavidalinimo tvarkos aprašo, reikalavimus</w:t>
      </w:r>
      <w:r w:rsidRPr="00BF451C">
        <w:t>.</w:t>
      </w:r>
    </w:p>
    <w:p w14:paraId="79F4B940" w14:textId="77777777" w:rsidR="00C754BA" w:rsidRPr="00BF451C" w:rsidRDefault="00C754BA" w:rsidP="00702C24"/>
    <w:p w14:paraId="3C73CE53" w14:textId="77777777" w:rsidR="00702C24" w:rsidRPr="00BF451C" w:rsidRDefault="00702C24" w:rsidP="00702C24">
      <w:r w:rsidRPr="00BF451C">
        <w:t>Vykdant keleivių vežimus lengvaisiais automobiliais taksi:</w:t>
      </w:r>
    </w:p>
    <w:p w14:paraId="41BF2C94" w14:textId="77777777" w:rsidR="00FB7F90" w:rsidRPr="00BF451C" w:rsidRDefault="00810015" w:rsidP="00066717">
      <w:pPr>
        <w:numPr>
          <w:ilvl w:val="0"/>
          <w:numId w:val="14"/>
        </w:numPr>
      </w:pPr>
      <w:r w:rsidRPr="00BF451C">
        <w:t xml:space="preserve">Keleivių vežimo taksi </w:t>
      </w:r>
      <w:r w:rsidRPr="00BF451C">
        <w:rPr>
          <w:bCs/>
          <w:iCs/>
        </w:rPr>
        <w:t>tarifus</w:t>
      </w:r>
      <w:r w:rsidRPr="00BF451C">
        <w:t xml:space="preserve">, kurie turi būti nurodyti taksi vairuotojo kortelėje, </w:t>
      </w:r>
      <w:r w:rsidRPr="00BF451C">
        <w:rPr>
          <w:bCs/>
          <w:iCs/>
        </w:rPr>
        <w:t xml:space="preserve">nustato vežėjas </w:t>
      </w:r>
      <w:r w:rsidRPr="00BF451C">
        <w:t xml:space="preserve">ir apie tai </w:t>
      </w:r>
      <w:r w:rsidRPr="00BF451C">
        <w:rPr>
          <w:bCs/>
          <w:iCs/>
        </w:rPr>
        <w:t>informuoja savivaldybės instituciją arba jos įgaliotą įstaigą</w:t>
      </w:r>
      <w:r w:rsidRPr="00BF451C">
        <w:t xml:space="preserve">. Nustatyti tarifai pradedami taikyti po 5 darbo dienų, kai savivaldybės institucija arba jos įgaliota įstaiga yra apie tai informuojama. Vežėjams </w:t>
      </w:r>
      <w:r w:rsidRPr="00BF451C">
        <w:rPr>
          <w:bCs/>
          <w:iCs/>
        </w:rPr>
        <w:t>nustatyti tarifus tam tikram maršrutui draudžiama</w:t>
      </w:r>
      <w:r w:rsidRPr="00BF451C">
        <w:t>.</w:t>
      </w:r>
    </w:p>
    <w:p w14:paraId="5E1E0F38" w14:textId="77777777" w:rsidR="00FB7F90" w:rsidRPr="00BF451C" w:rsidRDefault="00810015" w:rsidP="00066717">
      <w:pPr>
        <w:numPr>
          <w:ilvl w:val="0"/>
          <w:numId w:val="14"/>
        </w:numPr>
      </w:pPr>
      <w:r w:rsidRPr="00BF451C">
        <w:t xml:space="preserve">Už </w:t>
      </w:r>
      <w:r w:rsidRPr="00BF451C">
        <w:rPr>
          <w:bCs/>
          <w:iCs/>
        </w:rPr>
        <w:t xml:space="preserve">savivaldybės nustatytą mokamą įvažiavimą </w:t>
      </w:r>
      <w:r w:rsidRPr="00BF451C">
        <w:t xml:space="preserve">į kai kurias miesto vietas ar kelius privalo mokėti </w:t>
      </w:r>
      <w:r w:rsidRPr="00BF451C">
        <w:rPr>
          <w:bCs/>
          <w:iCs/>
        </w:rPr>
        <w:t>keleivis</w:t>
      </w:r>
      <w:r w:rsidRPr="00BF451C">
        <w:t>.</w:t>
      </w:r>
    </w:p>
    <w:p w14:paraId="423AAEEF" w14:textId="77777777" w:rsidR="00FB7F90" w:rsidRPr="00BF451C" w:rsidRDefault="00810015" w:rsidP="00066717">
      <w:pPr>
        <w:numPr>
          <w:ilvl w:val="0"/>
          <w:numId w:val="14"/>
        </w:numPr>
      </w:pPr>
      <w:r w:rsidRPr="00BF451C">
        <w:t xml:space="preserve">Vairuotojai privalo laikytis vežėjo nustatytų tarifų, o </w:t>
      </w:r>
      <w:r w:rsidRPr="00BF451C">
        <w:rPr>
          <w:bCs/>
          <w:iCs/>
        </w:rPr>
        <w:t>užmokestį</w:t>
      </w:r>
      <w:r w:rsidRPr="00BF451C">
        <w:t xml:space="preserve"> iš keleivių už vežimą taksi turi imti </w:t>
      </w:r>
      <w:r w:rsidRPr="00BF451C">
        <w:rPr>
          <w:bCs/>
          <w:iCs/>
        </w:rPr>
        <w:t>tik pagal taksometro rodmenis</w:t>
      </w:r>
      <w:r w:rsidRPr="00BF451C">
        <w:t>.</w:t>
      </w:r>
    </w:p>
    <w:p w14:paraId="6055EDA0" w14:textId="77777777" w:rsidR="00FB7F90" w:rsidRPr="00BF451C" w:rsidRDefault="00810015" w:rsidP="00066717">
      <w:pPr>
        <w:numPr>
          <w:ilvl w:val="0"/>
          <w:numId w:val="14"/>
        </w:numPr>
      </w:pPr>
      <w:r w:rsidRPr="00BF451C">
        <w:lastRenderedPageBreak/>
        <w:t xml:space="preserve">Keleiviui įlipus į taksi, </w:t>
      </w:r>
      <w:r w:rsidRPr="00BF451C">
        <w:rPr>
          <w:bCs/>
          <w:iCs/>
        </w:rPr>
        <w:t>prieš pradedant važiuoti įjungiamas taksometras</w:t>
      </w:r>
      <w:r w:rsidRPr="00BF451C">
        <w:t xml:space="preserve">, kuris gali rodyti tik </w:t>
      </w:r>
      <w:r w:rsidRPr="00BF451C">
        <w:rPr>
          <w:bCs/>
          <w:iCs/>
        </w:rPr>
        <w:t>vienkartinį užmokestį už įsėdimą</w:t>
      </w:r>
      <w:r w:rsidRPr="00BF451C">
        <w:t xml:space="preserve">. Iškviesto taksi taksometras gali rodyti </w:t>
      </w:r>
      <w:r w:rsidRPr="00BF451C">
        <w:rPr>
          <w:bCs/>
          <w:iCs/>
        </w:rPr>
        <w:t>užmokestį už taksi iškvietimą</w:t>
      </w:r>
      <w:r w:rsidRPr="00BF451C">
        <w:t>.</w:t>
      </w:r>
    </w:p>
    <w:p w14:paraId="5B89F50E" w14:textId="77777777" w:rsidR="00FB7F90" w:rsidRPr="00BF451C" w:rsidRDefault="00810015" w:rsidP="00066717">
      <w:pPr>
        <w:numPr>
          <w:ilvl w:val="0"/>
          <w:numId w:val="14"/>
        </w:numPr>
      </w:pPr>
      <w:r w:rsidRPr="00BF451C">
        <w:t>Jeigu kartu važiavę keleiviai atsiskaito atskirai, užmokestis tarp jų dalijamas proporcingai pagal nuvažiuotą kelią. Vairuotojui mokama taksometro rodoma suma nepriklausomai nuo važiavusių keleivių skaičiaus.</w:t>
      </w:r>
    </w:p>
    <w:p w14:paraId="568B036F" w14:textId="77777777" w:rsidR="00FB7F90" w:rsidRPr="00BF451C" w:rsidRDefault="00810015" w:rsidP="00066717">
      <w:pPr>
        <w:numPr>
          <w:ilvl w:val="0"/>
          <w:numId w:val="14"/>
        </w:numPr>
      </w:pPr>
      <w:r w:rsidRPr="00BF451C">
        <w:t xml:space="preserve">Priėmęs užsakymą ir nuvykęs į vietą, vairuotojas privalo </w:t>
      </w:r>
      <w:r w:rsidRPr="00BF451C">
        <w:rPr>
          <w:bCs/>
          <w:iCs/>
        </w:rPr>
        <w:t>laukti keleivio 15 min. nuo sutarto laiko</w:t>
      </w:r>
      <w:r w:rsidRPr="00BF451C">
        <w:t xml:space="preserve">. Keleivis, </w:t>
      </w:r>
      <w:r w:rsidRPr="00BF451C">
        <w:rPr>
          <w:bCs/>
          <w:iCs/>
        </w:rPr>
        <w:t>atsisakęs</w:t>
      </w:r>
      <w:r w:rsidRPr="00BF451C">
        <w:t xml:space="preserve"> naudotis sutartu laiku atvykusiu taksi, </w:t>
      </w:r>
      <w:r w:rsidRPr="00BF451C">
        <w:rPr>
          <w:bCs/>
          <w:iCs/>
        </w:rPr>
        <w:t>privalo vairuotojui sumokėti už taksi iškvietimą, jeigu vežėjas yra nustatęs tokį tarifą</w:t>
      </w:r>
      <w:r w:rsidRPr="00BF451C">
        <w:t>.</w:t>
      </w:r>
    </w:p>
    <w:p w14:paraId="2E0FA200" w14:textId="77777777" w:rsidR="00FB7F90" w:rsidRPr="00BF451C" w:rsidRDefault="00810015" w:rsidP="00066717">
      <w:pPr>
        <w:numPr>
          <w:ilvl w:val="0"/>
          <w:numId w:val="14"/>
        </w:numPr>
      </w:pPr>
      <w:r w:rsidRPr="00BF451C">
        <w:rPr>
          <w:bCs/>
          <w:iCs/>
        </w:rPr>
        <w:t>Už važiavimą taksi mieste atsiskaitoma kelionei pasibaigus</w:t>
      </w:r>
      <w:r w:rsidRPr="00BF451C">
        <w:t xml:space="preserve">. Važiuojant </w:t>
      </w:r>
      <w:r w:rsidRPr="00BF451C">
        <w:rPr>
          <w:bCs/>
          <w:iCs/>
        </w:rPr>
        <w:t>už miesto, orientacinę kelionės kainą keleivis turi sumokėti iš anksto</w:t>
      </w:r>
      <w:r w:rsidRPr="00BF451C">
        <w:t>, o visiškai atsiskaito nuvežus į vietą. Taksometras sustabdomas suteikus taksi paslaugą, o išjungiamas keleiviui sumokėjus taksometro rodomą sumą.</w:t>
      </w:r>
    </w:p>
    <w:p w14:paraId="28C6AA53" w14:textId="77777777" w:rsidR="00FB7F90" w:rsidRPr="00BF451C" w:rsidRDefault="00810015" w:rsidP="00066717">
      <w:pPr>
        <w:numPr>
          <w:ilvl w:val="0"/>
          <w:numId w:val="14"/>
        </w:numPr>
      </w:pPr>
      <w:r w:rsidRPr="00BF451C">
        <w:t xml:space="preserve">Jeigu dėl blogo kelio keleivio negalima nuvežti į reikiamą vietą, </w:t>
      </w:r>
      <w:r w:rsidRPr="00BF451C">
        <w:rPr>
          <w:bCs/>
          <w:iCs/>
        </w:rPr>
        <w:t>keleivis sumoka vairuotojui pagal taksometrą tik už faktišką ridą</w:t>
      </w:r>
      <w:r w:rsidRPr="00BF451C">
        <w:t xml:space="preserve">. </w:t>
      </w:r>
      <w:r w:rsidRPr="00BF451C">
        <w:rPr>
          <w:bCs/>
          <w:iCs/>
        </w:rPr>
        <w:t>Už taksi prastovą dėl automobilio techninio gedimo keleivis nemoka</w:t>
      </w:r>
      <w:r w:rsidRPr="00BF451C">
        <w:t>.</w:t>
      </w:r>
    </w:p>
    <w:p w14:paraId="68810133" w14:textId="77777777" w:rsidR="00FB7F90" w:rsidRPr="00BF451C" w:rsidRDefault="00810015" w:rsidP="00066717">
      <w:pPr>
        <w:numPr>
          <w:ilvl w:val="0"/>
          <w:numId w:val="14"/>
        </w:numPr>
      </w:pPr>
      <w:r w:rsidRPr="00BF451C">
        <w:t xml:space="preserve">Keleiviui sumokėjus taksometro rodomą sumą, </w:t>
      </w:r>
      <w:r w:rsidRPr="00BF451C">
        <w:rPr>
          <w:bCs/>
          <w:iCs/>
        </w:rPr>
        <w:t>vairuotojas privalo jam išduoti pinigų priėmimo kvitą</w:t>
      </w:r>
      <w:r w:rsidRPr="00BF451C">
        <w:t>.</w:t>
      </w:r>
    </w:p>
    <w:p w14:paraId="15D3B44E" w14:textId="5DAB89AA" w:rsidR="002F2DEE" w:rsidRPr="00BF451C" w:rsidRDefault="00810015" w:rsidP="002F2DEE">
      <w:pPr>
        <w:numPr>
          <w:ilvl w:val="0"/>
          <w:numId w:val="14"/>
        </w:numPr>
      </w:pPr>
      <w:r w:rsidRPr="00BF451C">
        <w:t xml:space="preserve">Vairuotojui </w:t>
      </w:r>
      <w:r w:rsidRPr="00BF451C">
        <w:rPr>
          <w:bCs/>
          <w:iCs/>
        </w:rPr>
        <w:t>draudžiama vežti keleivius taksi neįjungus taksometro</w:t>
      </w:r>
      <w:r w:rsidRPr="00BF451C">
        <w:t>. Taip pat draudžiama atsisakyti vežti keleivius trumpais atstumais ar reikalauti didesnio užmokesčio, nei rodo taksometras.</w:t>
      </w:r>
    </w:p>
    <w:p w14:paraId="217DCA5D" w14:textId="77777777" w:rsidR="0095709D" w:rsidRPr="00BF451C" w:rsidRDefault="0095709D" w:rsidP="001E1F85">
      <w:pPr>
        <w:pStyle w:val="Heading3"/>
      </w:pPr>
      <w:bookmarkStart w:id="23" w:name="_Toc4659280"/>
      <w:r w:rsidRPr="00BF451C">
        <w:t>Keleivių vežimas lengvaisiais automobiliais už atlygį</w:t>
      </w:r>
      <w:bookmarkEnd w:id="23"/>
    </w:p>
    <w:p w14:paraId="4CC0F4A0" w14:textId="53979406" w:rsidR="00C754BA" w:rsidRPr="00BF451C" w:rsidRDefault="00C754BA" w:rsidP="002C06DF">
      <w:r w:rsidRPr="00BF451C">
        <w:t>Patekimui į keleivių vežimo lengvaisiais automobiliais už atlygį rinką yra keliam</w:t>
      </w:r>
      <w:r w:rsidR="0095709D" w:rsidRPr="00BF451C">
        <w:t>a mažiausiai reikalavimų iš visų</w:t>
      </w:r>
      <w:r w:rsidRPr="00BF451C">
        <w:t xml:space="preserve"> keleivių vežimo kelių transportu veiklų.</w:t>
      </w:r>
    </w:p>
    <w:p w14:paraId="21757DF6" w14:textId="77777777" w:rsidR="00C754BA" w:rsidRPr="00BF451C" w:rsidRDefault="00C754BA" w:rsidP="002C06DF">
      <w:r w:rsidRPr="00BF451C">
        <w:rPr>
          <w:noProof/>
          <w:lang w:eastAsia="lt-LT"/>
        </w:rPr>
        <w:drawing>
          <wp:inline distT="0" distB="0" distL="0" distR="0" wp14:anchorId="3192D865" wp14:editId="698472F4">
            <wp:extent cx="5588287" cy="1479626"/>
            <wp:effectExtent l="0" t="0" r="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588287" cy="1479626"/>
                    </a:xfrm>
                    <a:prstGeom prst="rect">
                      <a:avLst/>
                    </a:prstGeom>
                  </pic:spPr>
                </pic:pic>
              </a:graphicData>
            </a:graphic>
          </wp:inline>
        </w:drawing>
      </w:r>
    </w:p>
    <w:p w14:paraId="336E060F" w14:textId="197767EF" w:rsidR="00DC42A1" w:rsidRPr="00BF451C" w:rsidRDefault="00FE4B8E" w:rsidP="00DC42A1">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24" w:name="_Toc4659313"/>
      <w:r w:rsidR="00915903">
        <w:rPr>
          <w:noProof/>
        </w:rPr>
        <w:t>8</w:t>
      </w:r>
      <w:r w:rsidRPr="00BF451C">
        <w:rPr>
          <w:noProof/>
        </w:rPr>
        <w:fldChar w:fldCharType="end"/>
      </w:r>
      <w:r w:rsidR="00E43C35" w:rsidRPr="00BF451C">
        <w:t xml:space="preserve"> paveikslas. </w:t>
      </w:r>
      <w:r w:rsidR="00DC42A1" w:rsidRPr="00BF451C">
        <w:t xml:space="preserve"> Patekimo į keleivių vežimo lengvaisiais automobiliais už atlygį rinką schema</w:t>
      </w:r>
      <w:bookmarkEnd w:id="24"/>
    </w:p>
    <w:p w14:paraId="3F9F9BA5" w14:textId="726E677B" w:rsidR="00C754BA" w:rsidRDefault="00DC42A1" w:rsidP="002F2DEE">
      <w:pPr>
        <w:pStyle w:val="SCFigTitle"/>
        <w:rPr>
          <w:rStyle w:val="SubtleEmphasis"/>
        </w:rPr>
      </w:pPr>
      <w:r w:rsidRPr="00BF451C">
        <w:rPr>
          <w:rStyle w:val="SubtleEmphasis"/>
        </w:rPr>
        <w:t xml:space="preserve">Šaltinis: sudaryta </w:t>
      </w:r>
      <w:r w:rsidR="00BE745F" w:rsidRPr="00BF451C">
        <w:rPr>
          <w:rStyle w:val="SubtleEmphasis"/>
        </w:rPr>
        <w:t>Paslaugų teikėjo</w:t>
      </w:r>
      <w:r w:rsidR="002F2DEE">
        <w:rPr>
          <w:rStyle w:val="SubtleEmphasis"/>
        </w:rPr>
        <w:t xml:space="preserve"> </w:t>
      </w:r>
    </w:p>
    <w:p w14:paraId="1084DC96" w14:textId="77777777" w:rsidR="002F2DEE" w:rsidRPr="002F2DEE" w:rsidRDefault="002F2DEE" w:rsidP="002F2DEE">
      <w:pPr>
        <w:pStyle w:val="SCFigTitle"/>
        <w:rPr>
          <w:rFonts w:asciiTheme="minorHAnsi" w:hAnsiTheme="minorHAnsi"/>
          <w:color w:val="808080"/>
          <w:sz w:val="18"/>
          <w:szCs w:val="18"/>
        </w:rPr>
      </w:pPr>
    </w:p>
    <w:p w14:paraId="6922EDDE" w14:textId="77777777" w:rsidR="00C754BA" w:rsidRPr="00BF451C" w:rsidRDefault="00C754BA" w:rsidP="002C06DF">
      <w:r w:rsidRPr="00BF451C">
        <w:t>Reikalavimai vežėjams, norintiems vykdyti keleivių vežimo lengvaisiais automobiliais už atlygį veiklą:</w:t>
      </w:r>
    </w:p>
    <w:p w14:paraId="7C0C512F" w14:textId="77777777" w:rsidR="00FB7F90" w:rsidRPr="00BF451C" w:rsidRDefault="00810015" w:rsidP="00066717">
      <w:pPr>
        <w:numPr>
          <w:ilvl w:val="0"/>
          <w:numId w:val="15"/>
        </w:numPr>
      </w:pPr>
      <w:r w:rsidRPr="00BF451C">
        <w:t>Turėti teisėtai valdomus lengvuosius automobilius, atitinkančius bendruosius motorinių transporto priemonių reikalavimus.</w:t>
      </w:r>
    </w:p>
    <w:p w14:paraId="7F937BB8" w14:textId="0F4C7639" w:rsidR="00FB7F90" w:rsidRDefault="00810015" w:rsidP="00066717">
      <w:pPr>
        <w:numPr>
          <w:ilvl w:val="0"/>
          <w:numId w:val="15"/>
        </w:numPr>
      </w:pPr>
      <w:r w:rsidRPr="00BF451C">
        <w:t xml:space="preserve">Transporto priemonių privalomoji techninė apžiūra turi būti atliekama kas 12 </w:t>
      </w:r>
      <w:r w:rsidR="00097550" w:rsidRPr="00BF451C">
        <w:t>mėn.</w:t>
      </w:r>
      <w:r w:rsidRPr="00BF451C">
        <w:t xml:space="preserve"> transporto priemonėms, kurių eksploatacijos trukmė nuo pirmosios registracijos datos iki 5 metų ir kas 6 </w:t>
      </w:r>
      <w:r w:rsidR="00097550" w:rsidRPr="00BF451C">
        <w:t>mėn.</w:t>
      </w:r>
      <w:r w:rsidRPr="00BF451C">
        <w:t xml:space="preserve"> transporto priemonėms, kurių eksploatacijos trukmė nuo pirmosios registracijos datos 5 ir daugiau me</w:t>
      </w:r>
      <w:r w:rsidR="002F2DEE">
        <w:t xml:space="preserve">tų. </w:t>
      </w:r>
    </w:p>
    <w:p w14:paraId="03602122" w14:textId="77777777" w:rsidR="002F2DEE" w:rsidRPr="00BF451C" w:rsidRDefault="002F2DEE" w:rsidP="002F2DEE">
      <w:pPr>
        <w:ind w:left="720"/>
      </w:pPr>
    </w:p>
    <w:p w14:paraId="57FE4797" w14:textId="77777777" w:rsidR="0095709D" w:rsidRPr="00BF451C" w:rsidRDefault="0095709D" w:rsidP="001E1F85">
      <w:pPr>
        <w:pStyle w:val="Heading3"/>
      </w:pPr>
      <w:bookmarkStart w:id="25" w:name="_Toc4659281"/>
      <w:r w:rsidRPr="00BF451C">
        <w:lastRenderedPageBreak/>
        <w:t xml:space="preserve">Keleivių vežimo </w:t>
      </w:r>
      <w:r w:rsidR="00097550" w:rsidRPr="00BF451C">
        <w:t>lengvaisiais</w:t>
      </w:r>
      <w:r w:rsidRPr="00BF451C">
        <w:t xml:space="preserve"> automobiliais taksi ir lengvaisiais automobiliais už atlygį vairuotojų darbo sąlygos</w:t>
      </w:r>
      <w:bookmarkEnd w:id="25"/>
    </w:p>
    <w:p w14:paraId="510D4E89" w14:textId="77777777" w:rsidR="007E04DA" w:rsidRPr="00BF451C" w:rsidRDefault="00097550" w:rsidP="007E04DA">
      <w:r w:rsidRPr="00BF451C">
        <w:t>Pagrindinės</w:t>
      </w:r>
      <w:r w:rsidR="007E04DA" w:rsidRPr="00BF451C">
        <w:t xml:space="preserve"> vairuotojų darbo sąlygos keleivių vežimo </w:t>
      </w:r>
      <w:r w:rsidRPr="00BF451C">
        <w:t>lengvaisiais</w:t>
      </w:r>
      <w:r w:rsidR="007E04DA" w:rsidRPr="00BF451C">
        <w:t xml:space="preserve"> automobiliais taksi ir lengvaisiais automobiliais už atlygį veiklos vykdymo metu:</w:t>
      </w:r>
    </w:p>
    <w:p w14:paraId="068AC014" w14:textId="77777777" w:rsidR="00FB7F90" w:rsidRPr="00BF451C" w:rsidRDefault="00810015" w:rsidP="00066717">
      <w:pPr>
        <w:numPr>
          <w:ilvl w:val="0"/>
          <w:numId w:val="16"/>
        </w:numPr>
      </w:pPr>
      <w:r w:rsidRPr="00BF451C">
        <w:t xml:space="preserve">Teikti </w:t>
      </w:r>
      <w:r w:rsidRPr="00BF451C">
        <w:rPr>
          <w:bCs/>
          <w:iCs/>
        </w:rPr>
        <w:t>taksi paslaugas galima tik leidimą</w:t>
      </w:r>
      <w:r w:rsidRPr="00BF451C">
        <w:t xml:space="preserve"> vežti keleivius lengvuoju automobiliu taksi </w:t>
      </w:r>
      <w:r w:rsidRPr="00BF451C">
        <w:rPr>
          <w:bCs/>
          <w:iCs/>
        </w:rPr>
        <w:t>išdavusios savivaldybės teritorijoje</w:t>
      </w:r>
      <w:r w:rsidRPr="00BF451C">
        <w:t>. Leidžiama nuvežti keleivius į bet kurią Lietuvos Respublikos vietą, tačiau draudžiama teikti taksi paslaugas (išskyrus keleivio laukimą su įjungtu taksometru) kitos savivaldybės teritorijoje, išskyrus atvejus, kai miesto ir šio miesto rajono savivaldybių institucijos dėl to susitaria.</w:t>
      </w:r>
    </w:p>
    <w:p w14:paraId="13F77EBC" w14:textId="77777777" w:rsidR="00FB7F90" w:rsidRPr="00BF451C" w:rsidRDefault="00810015" w:rsidP="00066717">
      <w:pPr>
        <w:numPr>
          <w:ilvl w:val="0"/>
          <w:numId w:val="16"/>
        </w:numPr>
      </w:pPr>
      <w:r w:rsidRPr="00BF451C">
        <w:t xml:space="preserve">Keleiviai į transporto priemonę priimami ten, </w:t>
      </w:r>
      <w:r w:rsidRPr="00BF451C">
        <w:rPr>
          <w:bCs/>
          <w:iCs/>
        </w:rPr>
        <w:t>kur sustoti nedraudžia Kelių eismo taisyklės</w:t>
      </w:r>
      <w:r w:rsidRPr="00BF451C">
        <w:t xml:space="preserve">. </w:t>
      </w:r>
    </w:p>
    <w:p w14:paraId="18C5A001" w14:textId="77777777" w:rsidR="00FB7F90" w:rsidRPr="00BF451C" w:rsidRDefault="00810015" w:rsidP="00066717">
      <w:pPr>
        <w:numPr>
          <w:ilvl w:val="0"/>
          <w:numId w:val="16"/>
        </w:numPr>
      </w:pPr>
      <w:r w:rsidRPr="00BF451C">
        <w:t xml:space="preserve">Vairuotojai </w:t>
      </w:r>
      <w:r w:rsidRPr="00BF451C">
        <w:rPr>
          <w:bCs/>
          <w:iCs/>
        </w:rPr>
        <w:t>laukti keleivių privalo sėdėdami prie transporto priemonės vairo</w:t>
      </w:r>
      <w:r w:rsidRPr="00BF451C">
        <w:t>. Pasirinkti keleivius savo nuožiūra vairuotojams draudžiama.</w:t>
      </w:r>
    </w:p>
    <w:p w14:paraId="7098188F" w14:textId="77777777" w:rsidR="00FB7F90" w:rsidRPr="00BF451C" w:rsidRDefault="00810015" w:rsidP="00066717">
      <w:pPr>
        <w:numPr>
          <w:ilvl w:val="0"/>
          <w:numId w:val="16"/>
        </w:numPr>
      </w:pPr>
      <w:r w:rsidRPr="00BF451C">
        <w:t xml:space="preserve">Vairuotojas </w:t>
      </w:r>
      <w:r w:rsidRPr="00BF451C">
        <w:rPr>
          <w:bCs/>
          <w:iCs/>
        </w:rPr>
        <w:t xml:space="preserve">privalo vežti </w:t>
      </w:r>
      <w:r w:rsidRPr="00BF451C">
        <w:t xml:space="preserve">keleivį į jo pageidaujamą vietą </w:t>
      </w:r>
      <w:r w:rsidRPr="00BF451C">
        <w:rPr>
          <w:bCs/>
          <w:iCs/>
        </w:rPr>
        <w:t>trumpiausiu keliu arba paties keleivio nurodytu maršrutu</w:t>
      </w:r>
      <w:r w:rsidRPr="00BF451C">
        <w:t xml:space="preserve">. Savo iniciatyva imti bendrakeleivius vairuotojui draudžiama. </w:t>
      </w:r>
      <w:r w:rsidRPr="00BF451C">
        <w:rPr>
          <w:bCs/>
          <w:iCs/>
        </w:rPr>
        <w:t>Bendrakeleiviai į transporto priemonę gali būti paimti tik pirmajam keleiviui paprašius</w:t>
      </w:r>
      <w:r w:rsidRPr="00BF451C">
        <w:t>.</w:t>
      </w:r>
    </w:p>
    <w:p w14:paraId="15F309C2" w14:textId="77777777" w:rsidR="007E04DA" w:rsidRPr="00BF451C" w:rsidRDefault="00810015" w:rsidP="00066717">
      <w:pPr>
        <w:numPr>
          <w:ilvl w:val="0"/>
          <w:numId w:val="16"/>
        </w:numPr>
      </w:pPr>
      <w:r w:rsidRPr="00BF451C">
        <w:t>Lengvojo automobilio ir taksi salone leidžiama vežtis daiktus, kurie neriboja vairuotojo matomumo, šunis su antsnukiais, taip pat kitus gyvūnus augintinius atitinkamoje taroje. Gyvūnų savininkai privalo turėti užtiesalą sėdynėms uždengti. Šunų savininkai privalo turėti dokumentus, kuriuose nurodoma šuns sveikatos būklė ir skiepų žymos.</w:t>
      </w:r>
    </w:p>
    <w:p w14:paraId="27CA08DB" w14:textId="77777777" w:rsidR="00FC2F9E" w:rsidRPr="00BF451C" w:rsidRDefault="00FC2F9E" w:rsidP="00066717">
      <w:pPr>
        <w:numPr>
          <w:ilvl w:val="0"/>
          <w:numId w:val="16"/>
        </w:numPr>
      </w:pPr>
      <w:r w:rsidRPr="00BF451C">
        <w:t>Transporto priemonės bagažinėje leidžiama vežti krovinį ar bagažą, kurie neviršija automobilio leidžiamos apkrovos ir netrukdo uždaryti bagažinės. Vežėjai, įsirengę dviračių laikiklius, gali vežti dviračius, tačiau jie neturi užstoti taksi atpažinimo ženklo-plafono.</w:t>
      </w:r>
    </w:p>
    <w:p w14:paraId="0CC287F0" w14:textId="77777777" w:rsidR="00080B80" w:rsidRPr="00BF451C" w:rsidRDefault="00080B80" w:rsidP="00080B80">
      <w:r w:rsidRPr="00BF451C">
        <w:rPr>
          <w:bCs/>
          <w:iCs/>
        </w:rPr>
        <w:t>Transporto priemonėje draudžiama:</w:t>
      </w:r>
    </w:p>
    <w:p w14:paraId="1DE5B584" w14:textId="77777777" w:rsidR="00FB7F90" w:rsidRPr="00BF451C" w:rsidRDefault="00810015" w:rsidP="00066717">
      <w:pPr>
        <w:numPr>
          <w:ilvl w:val="0"/>
          <w:numId w:val="17"/>
        </w:numPr>
      </w:pPr>
      <w:r w:rsidRPr="00BF451C">
        <w:t>rūkyti, gerti alkoholinius gėrimus, trikdyti rimtį, gadinti taksi įrenginius;</w:t>
      </w:r>
    </w:p>
    <w:p w14:paraId="6597DD91" w14:textId="681507F4" w:rsidR="00080B80" w:rsidRDefault="00810015" w:rsidP="00080B80">
      <w:pPr>
        <w:numPr>
          <w:ilvl w:val="0"/>
          <w:numId w:val="17"/>
        </w:numPr>
      </w:pPr>
      <w:r w:rsidRPr="00BF451C">
        <w:t>vežti keleivius nešvariais drabužiais, degias, sprogstamąsias, nuodingas ir dvokiančias medžiagas ir kitus daiktus, galinčius sugadinti ar suteršti taksi įrenginius, sėdynes ar apmušalus.</w:t>
      </w:r>
    </w:p>
    <w:p w14:paraId="09DF0B4A" w14:textId="77777777" w:rsidR="002F2DEE" w:rsidRPr="00BF451C" w:rsidRDefault="002F2DEE" w:rsidP="002F2DEE">
      <w:pPr>
        <w:ind w:left="720"/>
      </w:pPr>
    </w:p>
    <w:p w14:paraId="0E1BF785" w14:textId="77777777" w:rsidR="00080B80" w:rsidRPr="00BF451C" w:rsidRDefault="00080B80" w:rsidP="00080B80">
      <w:r w:rsidRPr="00BF451C">
        <w:t>Vairuotojas darbo metu privalo turėti ir kontrolę vykdantiems pareigūnams reikalaujant pateikti:</w:t>
      </w:r>
    </w:p>
    <w:p w14:paraId="61F355BF" w14:textId="77777777" w:rsidR="00080B80" w:rsidRPr="00BF451C" w:rsidRDefault="00080B80" w:rsidP="00066717">
      <w:pPr>
        <w:pStyle w:val="ListParagraph"/>
        <w:numPr>
          <w:ilvl w:val="0"/>
          <w:numId w:val="18"/>
        </w:numPr>
        <w:rPr>
          <w:lang w:val="lt-LT"/>
        </w:rPr>
      </w:pPr>
      <w:r w:rsidRPr="00BF451C">
        <w:rPr>
          <w:i/>
          <w:iCs/>
          <w:lang w:val="lt-LT"/>
        </w:rPr>
        <w:t xml:space="preserve">Kai tikrinamas taksi vairuotojas arba lengvojo automobilio </w:t>
      </w:r>
      <w:r w:rsidR="0095709D" w:rsidRPr="00BF451C">
        <w:rPr>
          <w:i/>
          <w:iCs/>
          <w:lang w:val="lt-LT"/>
        </w:rPr>
        <w:t xml:space="preserve">už atlygį </w:t>
      </w:r>
      <w:r w:rsidRPr="00BF451C">
        <w:rPr>
          <w:i/>
          <w:iCs/>
          <w:lang w:val="lt-LT"/>
        </w:rPr>
        <w:t>vairuotojas:</w:t>
      </w:r>
    </w:p>
    <w:p w14:paraId="4F2D7593" w14:textId="77777777" w:rsidR="00FB7F90" w:rsidRPr="00BF451C" w:rsidRDefault="00810015" w:rsidP="00080B80">
      <w:pPr>
        <w:pStyle w:val="ListParagraph"/>
        <w:ind w:left="1276"/>
        <w:rPr>
          <w:lang w:val="lt-LT"/>
        </w:rPr>
      </w:pPr>
      <w:r w:rsidRPr="00BF451C">
        <w:rPr>
          <w:lang w:val="lt-LT"/>
        </w:rPr>
        <w:t>vairuotojo pažymėjimą;</w:t>
      </w:r>
    </w:p>
    <w:p w14:paraId="1E04658A" w14:textId="77777777" w:rsidR="00FB7F90" w:rsidRPr="00BF451C" w:rsidRDefault="00810015" w:rsidP="00080B80">
      <w:pPr>
        <w:pStyle w:val="ListParagraph"/>
        <w:ind w:left="1276"/>
        <w:rPr>
          <w:lang w:val="lt-LT"/>
        </w:rPr>
      </w:pPr>
      <w:r w:rsidRPr="00BF451C">
        <w:rPr>
          <w:lang w:val="lt-LT"/>
        </w:rPr>
        <w:t>transporto priemonės registracijos liudijimą;</w:t>
      </w:r>
    </w:p>
    <w:p w14:paraId="29B83082" w14:textId="77777777" w:rsidR="00FB7F90" w:rsidRPr="00BF451C" w:rsidRDefault="00810015" w:rsidP="00080B80">
      <w:pPr>
        <w:pStyle w:val="ListParagraph"/>
        <w:ind w:left="1276"/>
        <w:rPr>
          <w:lang w:val="lt-LT"/>
        </w:rPr>
      </w:pPr>
      <w:r w:rsidRPr="00BF451C">
        <w:rPr>
          <w:lang w:val="lt-LT"/>
        </w:rPr>
        <w:t>techninės apžiūros rezultatų kortelę (ataskaitą);</w:t>
      </w:r>
    </w:p>
    <w:p w14:paraId="1A29A8BF" w14:textId="77777777" w:rsidR="00FB7F90" w:rsidRPr="00BF451C" w:rsidRDefault="00810015" w:rsidP="00080B80">
      <w:pPr>
        <w:pStyle w:val="ListParagraph"/>
        <w:ind w:left="1276"/>
        <w:rPr>
          <w:lang w:val="lt-LT"/>
        </w:rPr>
      </w:pPr>
      <w:r w:rsidRPr="00BF451C">
        <w:rPr>
          <w:lang w:val="lt-LT"/>
        </w:rPr>
        <w:t>transporto priemonių savininkų ir valdytojų civilinės atsakomybės privalomojo draudimo liudijimą (polisą);</w:t>
      </w:r>
    </w:p>
    <w:p w14:paraId="4B3B5FBC" w14:textId="77777777" w:rsidR="00FB7F90" w:rsidRPr="00BF451C" w:rsidRDefault="00810015" w:rsidP="00080B80">
      <w:pPr>
        <w:pStyle w:val="ListParagraph"/>
        <w:ind w:left="1276"/>
        <w:rPr>
          <w:lang w:val="lt-LT"/>
        </w:rPr>
      </w:pPr>
      <w:r w:rsidRPr="00BF451C">
        <w:rPr>
          <w:lang w:val="lt-LT"/>
        </w:rPr>
        <w:t>užpildytą vežėjo pasirinktos formos kelionės lapą.</w:t>
      </w:r>
    </w:p>
    <w:p w14:paraId="3FD4798D" w14:textId="77777777" w:rsidR="00080B80" w:rsidRPr="00BF451C" w:rsidRDefault="00080B80" w:rsidP="00066717">
      <w:pPr>
        <w:pStyle w:val="ListParagraph"/>
        <w:numPr>
          <w:ilvl w:val="0"/>
          <w:numId w:val="18"/>
        </w:numPr>
        <w:rPr>
          <w:i/>
          <w:lang w:val="lt-LT"/>
        </w:rPr>
      </w:pPr>
      <w:r w:rsidRPr="00BF451C">
        <w:rPr>
          <w:i/>
          <w:lang w:val="lt-LT"/>
        </w:rPr>
        <w:t>Kai tikrinamas taksi vairuotojas:</w:t>
      </w:r>
    </w:p>
    <w:p w14:paraId="5547F049" w14:textId="77777777" w:rsidR="00FB7F90" w:rsidRPr="00BF451C" w:rsidRDefault="00810015" w:rsidP="00080B80">
      <w:pPr>
        <w:pStyle w:val="ListParagraph"/>
        <w:ind w:left="1276"/>
        <w:rPr>
          <w:lang w:val="lt-LT"/>
        </w:rPr>
      </w:pPr>
      <w:r w:rsidRPr="00BF451C">
        <w:rPr>
          <w:lang w:val="lt-LT"/>
        </w:rPr>
        <w:t xml:space="preserve">leidimą vežti keleivius lengvuoju automobiliu taksi </w:t>
      </w:r>
    </w:p>
    <w:p w14:paraId="43DA0719" w14:textId="77777777" w:rsidR="00FB7F90" w:rsidRPr="00BF451C" w:rsidRDefault="00810015" w:rsidP="00080B80">
      <w:pPr>
        <w:pStyle w:val="ListParagraph"/>
        <w:ind w:left="1276"/>
        <w:rPr>
          <w:lang w:val="lt-LT"/>
        </w:rPr>
      </w:pPr>
      <w:r w:rsidRPr="00BF451C">
        <w:rPr>
          <w:lang w:val="lt-LT"/>
        </w:rPr>
        <w:lastRenderedPageBreak/>
        <w:t xml:space="preserve">taksometro patikros sertifikatą </w:t>
      </w:r>
    </w:p>
    <w:p w14:paraId="1E4F171C" w14:textId="77777777" w:rsidR="00FB7F90" w:rsidRPr="00BF451C" w:rsidRDefault="00810015" w:rsidP="00080B80">
      <w:pPr>
        <w:pStyle w:val="ListParagraph"/>
        <w:ind w:left="1276"/>
        <w:rPr>
          <w:lang w:val="lt-LT"/>
        </w:rPr>
      </w:pPr>
      <w:r w:rsidRPr="00BF451C">
        <w:rPr>
          <w:lang w:val="lt-LT"/>
        </w:rPr>
        <w:t xml:space="preserve">taksi vairuotojo atestavimo liudijimą (jeigu savivaldybių institucijų nustatyta tvarka jis yra būtinas) </w:t>
      </w:r>
    </w:p>
    <w:p w14:paraId="5B365C85" w14:textId="77777777" w:rsidR="00FB7F90" w:rsidRPr="00BF451C" w:rsidRDefault="00810015" w:rsidP="00080B80">
      <w:pPr>
        <w:pStyle w:val="ListParagraph"/>
        <w:ind w:left="1276"/>
        <w:rPr>
          <w:lang w:val="lt-LT"/>
        </w:rPr>
      </w:pPr>
      <w:r w:rsidRPr="00BF451C">
        <w:rPr>
          <w:lang w:val="lt-LT"/>
        </w:rPr>
        <w:t>nustatytos pavyzdinės formos taksometro registracijos liudijimą;</w:t>
      </w:r>
    </w:p>
    <w:p w14:paraId="4F8841DE" w14:textId="77777777" w:rsidR="00FB7F90" w:rsidRPr="00BF451C" w:rsidRDefault="00810015" w:rsidP="00080B80">
      <w:pPr>
        <w:pStyle w:val="ListParagraph"/>
        <w:ind w:left="1276"/>
        <w:rPr>
          <w:lang w:val="lt-LT"/>
        </w:rPr>
      </w:pPr>
      <w:r w:rsidRPr="00BF451C">
        <w:rPr>
          <w:lang w:val="lt-LT"/>
        </w:rPr>
        <w:t>pinigų priėmimo kvitus, jeigu taksometras naudojamas be spausdintuvo</w:t>
      </w:r>
      <w:r w:rsidR="00080B80" w:rsidRPr="00BF451C">
        <w:rPr>
          <w:lang w:val="lt-LT"/>
        </w:rPr>
        <w:t xml:space="preserve"> (pinigų priėmimo kvito naudojimo, išrašymo ir apskaitos ypatumus reglamentuoja Pinigų priėmimo ir pinigų išmokėjimo kvitų naudojimo, išrašymo ir apskaitos taisyklės, patvirtintos Lietuvos Respublikos finansų ministro 2002 m. spalio 30 d. įsakymu Nr. 340 „Dėl Pinigų priėmimo ir pinigų išmokėjimo kvitų naudojimo, išrašymo ir apskaitos taisyklių patvirtinimo“)</w:t>
      </w:r>
      <w:r w:rsidRPr="00BF451C">
        <w:rPr>
          <w:lang w:val="lt-LT"/>
        </w:rPr>
        <w:t>;</w:t>
      </w:r>
    </w:p>
    <w:p w14:paraId="3953BC8A" w14:textId="77777777" w:rsidR="00FB7F90" w:rsidRPr="00BF451C" w:rsidRDefault="00810015" w:rsidP="00080B80">
      <w:pPr>
        <w:pStyle w:val="ListParagraph"/>
        <w:ind w:left="1276"/>
        <w:rPr>
          <w:i/>
          <w:lang w:val="lt-LT"/>
        </w:rPr>
      </w:pPr>
      <w:r w:rsidRPr="00BF451C">
        <w:rPr>
          <w:lang w:val="lt-LT"/>
        </w:rPr>
        <w:t>taksometro kasos operacijų žurnalą</w:t>
      </w:r>
      <w:r w:rsidRPr="00BF451C">
        <w:rPr>
          <w:i/>
          <w:lang w:val="lt-LT"/>
        </w:rPr>
        <w:t>.</w:t>
      </w:r>
    </w:p>
    <w:p w14:paraId="5C74BA45" w14:textId="77777777" w:rsidR="00080B80" w:rsidRPr="00BF451C" w:rsidRDefault="00080B80" w:rsidP="00066717">
      <w:pPr>
        <w:pStyle w:val="ListParagraph"/>
        <w:numPr>
          <w:ilvl w:val="0"/>
          <w:numId w:val="18"/>
        </w:numPr>
        <w:rPr>
          <w:i/>
          <w:lang w:val="lt-LT"/>
        </w:rPr>
      </w:pPr>
      <w:r w:rsidRPr="00BF451C">
        <w:rPr>
          <w:i/>
          <w:lang w:val="lt-LT"/>
        </w:rPr>
        <w:t>Kai tikrinamas lengvojo automobilio</w:t>
      </w:r>
      <w:r w:rsidR="0095709D" w:rsidRPr="00BF451C">
        <w:rPr>
          <w:i/>
          <w:lang w:val="lt-LT"/>
        </w:rPr>
        <w:t xml:space="preserve"> už atlygį</w:t>
      </w:r>
      <w:r w:rsidRPr="00BF451C">
        <w:rPr>
          <w:i/>
          <w:lang w:val="lt-LT"/>
        </w:rPr>
        <w:t xml:space="preserve"> vairuotojas:</w:t>
      </w:r>
    </w:p>
    <w:p w14:paraId="051AD57E" w14:textId="77777777" w:rsidR="00FB7F90" w:rsidRPr="00BF451C" w:rsidRDefault="00810015" w:rsidP="00080B80">
      <w:pPr>
        <w:pStyle w:val="ListParagraph"/>
        <w:ind w:left="1276"/>
        <w:rPr>
          <w:lang w:val="lt-LT"/>
        </w:rPr>
      </w:pPr>
      <w:r w:rsidRPr="00BF451C">
        <w:rPr>
          <w:lang w:val="lt-LT"/>
        </w:rPr>
        <w:t>keleivių vežimo už atlygį lengvuoju automobiliu sutartį, o tais atvejais, kai keleivių vežimo sutartis sudaryta telekomunikacijų galiniais įrenginiais, – duomenis apie susitarimą dėl keleivių vežimo už atlygį sąlygų;</w:t>
      </w:r>
    </w:p>
    <w:p w14:paraId="610B71EA" w14:textId="7E26B1E7" w:rsidR="00267F2A" w:rsidRDefault="00810015" w:rsidP="007310B8">
      <w:pPr>
        <w:pStyle w:val="ListParagraph"/>
        <w:ind w:left="1276"/>
        <w:rPr>
          <w:lang w:val="lt-LT"/>
        </w:rPr>
      </w:pPr>
      <w:r w:rsidRPr="00BF451C">
        <w:rPr>
          <w:lang w:val="lt-LT"/>
        </w:rPr>
        <w:t xml:space="preserve">dokumentą, kuriuo patvirtinama, kad vežėjas transporto priemonę valdo teisėtai, jeigu transporto priemonė nepriklauso vežėjui nuosavybės teise. </w:t>
      </w:r>
    </w:p>
    <w:p w14:paraId="2D83DBFC" w14:textId="77777777" w:rsidR="002F2DEE" w:rsidRPr="002F2DEE" w:rsidRDefault="002F2DEE" w:rsidP="002F2DEE">
      <w:pPr>
        <w:pStyle w:val="ListParagraph"/>
        <w:numPr>
          <w:ilvl w:val="0"/>
          <w:numId w:val="0"/>
        </w:numPr>
        <w:ind w:left="1276"/>
        <w:rPr>
          <w:lang w:val="lt-LT"/>
        </w:rPr>
      </w:pPr>
    </w:p>
    <w:p w14:paraId="314C007A" w14:textId="3F8A5E34" w:rsidR="005D1016" w:rsidRPr="00BF451C" w:rsidRDefault="006F283F" w:rsidP="005D1016">
      <w:pPr>
        <w:pStyle w:val="Heading3"/>
      </w:pPr>
      <w:bookmarkStart w:id="26" w:name="_Toc4659282"/>
      <w:r w:rsidRPr="00BF451C">
        <w:t>Keleivių vežimo kelių transportu rinka Lietuvoje</w:t>
      </w:r>
      <w:bookmarkEnd w:id="26"/>
    </w:p>
    <w:p w14:paraId="61181EBC" w14:textId="5151AD8F" w:rsidR="005D1016" w:rsidRPr="00BF451C" w:rsidRDefault="005D1016" w:rsidP="005D1016">
      <w:r w:rsidRPr="00BF451C">
        <w:t>LTSA tinklapyje viešai prieinamos statistinės informacijos duomenimis, nuo 2011 m. stebima licencijų verstis keleivių vežimo vidaus maršrutais skaičiaus ir jų kopijų skaičiaus mažėjimo tendencija. 2013 m. stipriai sumažėjo licencijų verstis keleivių vežimu vidaus maršrutais skaičius, nes buvo panaikintos licencijos įmonėms, kurios nevykdė šios veiklos (neturėjo nei vienos licencij</w:t>
      </w:r>
      <w:r w:rsidR="002F2DEE">
        <w:t>os kopijos turimai licencijai).</w:t>
      </w:r>
    </w:p>
    <w:p w14:paraId="755FF918" w14:textId="77777777" w:rsidR="005D1016" w:rsidRPr="00BF451C" w:rsidRDefault="005D1016" w:rsidP="005D1016">
      <w:r w:rsidRPr="00BF451C">
        <w:rPr>
          <w:noProof/>
          <w:lang w:eastAsia="lt-LT"/>
        </w:rPr>
        <w:drawing>
          <wp:inline distT="0" distB="0" distL="0" distR="0" wp14:anchorId="193AF9CC" wp14:editId="7A600A79">
            <wp:extent cx="5670550" cy="2205214"/>
            <wp:effectExtent l="0" t="0" r="6350" b="5080"/>
            <wp:docPr id="60" name="Chart 60">
              <a:extLst xmlns:a="http://schemas.openxmlformats.org/drawingml/2006/main">
                <a:ext uri="{FF2B5EF4-FFF2-40B4-BE49-F238E27FC236}">
                  <a16:creationId xmlns:a16="http://schemas.microsoft.com/office/drawing/2014/main" id="{8C444EF8-D976-46CA-AD83-1E71A92264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DE41603" w14:textId="2B98C80D" w:rsidR="00BC3E9D" w:rsidRPr="00BF451C" w:rsidRDefault="00FE4B8E" w:rsidP="00BC3E9D">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27" w:name="_Toc4659314"/>
      <w:r w:rsidR="00915903">
        <w:rPr>
          <w:noProof/>
        </w:rPr>
        <w:t>9</w:t>
      </w:r>
      <w:r w:rsidRPr="00BF451C">
        <w:rPr>
          <w:noProof/>
        </w:rPr>
        <w:fldChar w:fldCharType="end"/>
      </w:r>
      <w:r w:rsidR="00E43C35" w:rsidRPr="00BF451C">
        <w:t xml:space="preserve"> paveikslas. </w:t>
      </w:r>
      <w:r w:rsidR="00815DED" w:rsidRPr="00BF451C">
        <w:t>Keleivių vežimo kelių transportu vidaus maršrutais licencijų ir licencijų kopijų skaičius</w:t>
      </w:r>
      <w:bookmarkEnd w:id="27"/>
    </w:p>
    <w:p w14:paraId="322D5A84" w14:textId="77777777" w:rsidR="00BC3E9D" w:rsidRPr="00BF451C" w:rsidRDefault="00BC3E9D" w:rsidP="00BC3E9D">
      <w:pPr>
        <w:pStyle w:val="SCFigTitle"/>
        <w:rPr>
          <w:rStyle w:val="SubtleEmphasis"/>
        </w:rPr>
      </w:pPr>
      <w:r w:rsidRPr="00BF451C">
        <w:rPr>
          <w:rStyle w:val="SubtleEmphasis"/>
        </w:rPr>
        <w:t>Šaltinis: Lietuvos transporto saugos administracija (2019 01 02), https://ltsa.lrv.lt/lt/administracine-informacija/statistika</w:t>
      </w:r>
    </w:p>
    <w:p w14:paraId="10F64350" w14:textId="77777777" w:rsidR="00BC3E9D" w:rsidRPr="00BF451C" w:rsidRDefault="00BC3E9D" w:rsidP="005D1016"/>
    <w:p w14:paraId="528100DE" w14:textId="77777777" w:rsidR="00FB7F90" w:rsidRPr="00BF451C" w:rsidRDefault="00810015" w:rsidP="00066717">
      <w:pPr>
        <w:numPr>
          <w:ilvl w:val="0"/>
          <w:numId w:val="19"/>
        </w:numPr>
      </w:pPr>
      <w:r w:rsidRPr="00BF451C">
        <w:t xml:space="preserve">Didžiausias licencijų verstis keleivių vežimu vidaus maršrutais Lietuvoje pikas buvo 2011 m. – 405 licencijos, o licencijų kopijų skaičiaus pikas fiksuotas 2009 m. – 1525 licencijų kopijos. </w:t>
      </w:r>
    </w:p>
    <w:p w14:paraId="3A0B3651" w14:textId="77777777" w:rsidR="00FB7F90" w:rsidRPr="00BF451C" w:rsidRDefault="00810015" w:rsidP="0051561D">
      <w:pPr>
        <w:numPr>
          <w:ilvl w:val="0"/>
          <w:numId w:val="19"/>
        </w:numPr>
        <w:spacing w:after="240"/>
      </w:pPr>
      <w:r w:rsidRPr="00BF451C">
        <w:t xml:space="preserve">LTSA teigimu, pagrindinė staigaus licencijų skaičiaus sumažėjimo priežastis (nuo 385 (2012 m.) iki 243 (2013 m.) – tai, kad 2013 m. buvo panaikintas </w:t>
      </w:r>
      <w:r w:rsidR="00097550" w:rsidRPr="00BF451C">
        <w:t>licencijų</w:t>
      </w:r>
      <w:r w:rsidRPr="00BF451C">
        <w:t xml:space="preserve"> galiojimas tų vežėjų, kurie neturėjo nei </w:t>
      </w:r>
      <w:r w:rsidRPr="00BF451C">
        <w:lastRenderedPageBreak/>
        <w:t xml:space="preserve">vienos tos licencijos kopijos, todėl neatitiko įsisteigimo reikalavimo. Tarp panaikintų – daugiausia buvo </w:t>
      </w:r>
      <w:r w:rsidR="00097550" w:rsidRPr="00BF451C">
        <w:t>licencijų</w:t>
      </w:r>
      <w:r w:rsidRPr="00BF451C">
        <w:t xml:space="preserve"> verstis vežimu vidaus maršrutais, kurių galiojimas anksčiau buvo neterminuotas, o vežėjai, nutraukę vežimo veiklą, jų tiesiog negrąžino.</w:t>
      </w:r>
    </w:p>
    <w:p w14:paraId="5B2F89F4" w14:textId="77777777" w:rsidR="00B70E78" w:rsidRPr="00BF451C" w:rsidRDefault="00B70E78" w:rsidP="00B70E78">
      <w:r w:rsidRPr="00BF451C">
        <w:rPr>
          <w:noProof/>
          <w:lang w:eastAsia="lt-LT"/>
        </w:rPr>
        <w:drawing>
          <wp:inline distT="0" distB="0" distL="0" distR="0" wp14:anchorId="07A32E01" wp14:editId="0489297B">
            <wp:extent cx="5670550" cy="2260600"/>
            <wp:effectExtent l="0" t="0" r="6350" b="63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9CC4F40" w14:textId="5E4EA392" w:rsidR="00E757AC" w:rsidRPr="00BF451C" w:rsidRDefault="00FE4B8E" w:rsidP="00E757AC">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28" w:name="_Toc4659315"/>
      <w:r w:rsidR="00915903">
        <w:rPr>
          <w:noProof/>
        </w:rPr>
        <w:t>10</w:t>
      </w:r>
      <w:r w:rsidRPr="00BF451C">
        <w:rPr>
          <w:noProof/>
        </w:rPr>
        <w:fldChar w:fldCharType="end"/>
      </w:r>
      <w:r w:rsidR="00E757AC" w:rsidRPr="00BF451C">
        <w:t xml:space="preserve"> paveikslas. Autobusų maršrutų skaičius, vnt.</w:t>
      </w:r>
      <w:bookmarkEnd w:id="28"/>
    </w:p>
    <w:p w14:paraId="3E091C86" w14:textId="77777777" w:rsidR="00E757AC" w:rsidRPr="00BF451C" w:rsidRDefault="00E757AC" w:rsidP="00E757AC">
      <w:pPr>
        <w:pStyle w:val="SCFigTitle"/>
        <w:rPr>
          <w:rStyle w:val="SubtleEmphasis"/>
        </w:rPr>
      </w:pPr>
      <w:r w:rsidRPr="00BF451C">
        <w:rPr>
          <w:rStyle w:val="SubtleEmphasis"/>
        </w:rPr>
        <w:t>Šaltinis: Lietuvos statistikos departamentas (2019 02 14)</w:t>
      </w:r>
    </w:p>
    <w:p w14:paraId="7E980516" w14:textId="77777777" w:rsidR="00E757AC" w:rsidRPr="00BF451C" w:rsidRDefault="00E757AC" w:rsidP="00B70E78"/>
    <w:p w14:paraId="290816FA" w14:textId="77777777" w:rsidR="00901644" w:rsidRPr="00BF451C" w:rsidRDefault="00901644" w:rsidP="00B70E78">
      <w:r w:rsidRPr="00BF451C">
        <w:t>Lietuvos Respublikos Statistikos departamento pateiktai</w:t>
      </w:r>
      <w:r w:rsidR="004F52C0" w:rsidRPr="00BF451C">
        <w:t>s</w:t>
      </w:r>
      <w:r w:rsidRPr="00BF451C">
        <w:t xml:space="preserve"> duomenimis autobusų maršrutų skaičius Lietuvoje 2008 – 2013 m. laikotarpiu mažėjo. Tuo tarpu nuo 2014 m. maršrutų skaičius išaugo ir 2017 m. siekė 3 204 vnt. (tai yra 53 maršrutais daugiau nei 2008 m. ir 424 maršrutais daugiau nei 2013 m.)</w:t>
      </w:r>
      <w:r w:rsidR="00A55ED6" w:rsidRPr="00BF451C">
        <w:t xml:space="preserve">. atsižvelgiant į tai, jog 2008 </w:t>
      </w:r>
      <w:r w:rsidR="00411EBF" w:rsidRPr="00BF451C">
        <w:t>–</w:t>
      </w:r>
      <w:r w:rsidR="00A55ED6" w:rsidRPr="00BF451C">
        <w:t xml:space="preserve"> </w:t>
      </w:r>
      <w:r w:rsidR="00411EBF" w:rsidRPr="00BF451C">
        <w:t xml:space="preserve">2017 m. </w:t>
      </w:r>
      <w:r w:rsidR="00097550" w:rsidRPr="00BF451C">
        <w:t xml:space="preserve">laikotarpiu tolimojo susisiekimo maršrutų skaičius nuosekliai mažėjo (žiūrėti paveikslą žemiau), galima daryti išvadą, jog bendras autobusų maršrutų skaičius išaugo dėl padidėjusio miesto ir priemiestinio susisiekimo maršrutų skaičiaus, kurį tikėtina lėmė miestų plėtra į priemiesčius ir didesnis naujų maršrutų iš priemiesčių poreikis.  </w:t>
      </w:r>
    </w:p>
    <w:p w14:paraId="36664392" w14:textId="77777777" w:rsidR="00BC3E9D" w:rsidRPr="00BF451C" w:rsidRDefault="00BC3E9D" w:rsidP="005D1016">
      <w:r w:rsidRPr="00BF451C">
        <w:t>Vadovaujantis LTSA – Transporto veiklos reguliavimo skyriaus pateikta statistine informacija, tiek tolimojo susisiekimo paslaugas teikiančių įmonių, tiek tolimojo susisiekimų maršrutų skaičius iki 2014 m. tendencingai mažėja. Situacija stabilizuojasi tik 2015 – 2017 m.</w:t>
      </w:r>
    </w:p>
    <w:p w14:paraId="0C3B0E36" w14:textId="77777777" w:rsidR="00BC3E9D" w:rsidRPr="00BF451C" w:rsidRDefault="00815DED" w:rsidP="005D1016">
      <w:r w:rsidRPr="00BF451C">
        <w:rPr>
          <w:noProof/>
          <w:lang w:eastAsia="lt-LT"/>
        </w:rPr>
        <w:drawing>
          <wp:inline distT="0" distB="0" distL="0" distR="0" wp14:anchorId="1E9C39E1" wp14:editId="7C7337F0">
            <wp:extent cx="5670550" cy="2158016"/>
            <wp:effectExtent l="0" t="0" r="6350" b="13970"/>
            <wp:docPr id="13" name="Chart 13">
              <a:extLst xmlns:a="http://schemas.openxmlformats.org/drawingml/2006/main">
                <a:ext uri="{FF2B5EF4-FFF2-40B4-BE49-F238E27FC236}">
                  <a16:creationId xmlns:a16="http://schemas.microsoft.com/office/drawing/2014/main" id="{B951F89E-5C8E-4E54-A04C-847F390165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09CDCBF" w14:textId="1F447430" w:rsidR="00BC3E9D" w:rsidRPr="00BF451C" w:rsidRDefault="00FE4B8E" w:rsidP="00BC3E9D">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29" w:name="_Toc4659316"/>
      <w:r w:rsidR="00915903">
        <w:rPr>
          <w:noProof/>
        </w:rPr>
        <w:t>11</w:t>
      </w:r>
      <w:r w:rsidRPr="00BF451C">
        <w:rPr>
          <w:noProof/>
        </w:rPr>
        <w:fldChar w:fldCharType="end"/>
      </w:r>
      <w:r w:rsidR="00E43C35" w:rsidRPr="00BF451C">
        <w:t xml:space="preserve"> paveikslas. </w:t>
      </w:r>
      <w:r w:rsidR="00815DED" w:rsidRPr="00BF451C">
        <w:t>Reguliariųjų tolimojo susisiekimo maršrutų ir įmonių, turinčių leidimus vežti tolimojo susi</w:t>
      </w:r>
      <w:r w:rsidR="009343EB" w:rsidRPr="00BF451C">
        <w:t>siekimo reguliariais maršrutais</w:t>
      </w:r>
      <w:r w:rsidR="00815DED" w:rsidRPr="00BF451C">
        <w:t>, skaičius</w:t>
      </w:r>
      <w:r w:rsidR="009343EB" w:rsidRPr="00BF451C">
        <w:t>, vnt.</w:t>
      </w:r>
      <w:bookmarkEnd w:id="29"/>
    </w:p>
    <w:p w14:paraId="6024030F" w14:textId="47F9C06C" w:rsidR="00BC3E9D" w:rsidRDefault="00BC3E9D" w:rsidP="002F2DEE">
      <w:pPr>
        <w:pStyle w:val="SCFigTitle"/>
        <w:rPr>
          <w:rStyle w:val="SubtleEmphasis"/>
        </w:rPr>
      </w:pPr>
      <w:r w:rsidRPr="00BF451C">
        <w:rPr>
          <w:rStyle w:val="SubtleEmphasis"/>
        </w:rPr>
        <w:t>Šaltinis: Lietuvos transporto saugos administracija (2</w:t>
      </w:r>
      <w:r w:rsidR="002F2DEE">
        <w:rPr>
          <w:rStyle w:val="SubtleEmphasis"/>
        </w:rPr>
        <w:t>019 01 02)</w:t>
      </w:r>
    </w:p>
    <w:p w14:paraId="5357D057" w14:textId="77777777" w:rsidR="002F2DEE" w:rsidRPr="002F2DEE" w:rsidRDefault="002F2DEE" w:rsidP="002F2DEE">
      <w:pPr>
        <w:pStyle w:val="SCFigTitle"/>
        <w:rPr>
          <w:rFonts w:asciiTheme="minorHAnsi" w:hAnsiTheme="minorHAnsi"/>
          <w:color w:val="808080"/>
          <w:sz w:val="18"/>
          <w:szCs w:val="18"/>
        </w:rPr>
      </w:pPr>
    </w:p>
    <w:p w14:paraId="6096354F" w14:textId="77777777" w:rsidR="00FB7F90" w:rsidRPr="00BF451C" w:rsidRDefault="00810015" w:rsidP="00430677">
      <w:r w:rsidRPr="00BF451C">
        <w:t xml:space="preserve">Tolimojo susisiekimo paslaugas teikiančių įmonių skaičius 2017 m. sumažėjo 10 įmonių (lyginant su 2008 m.), atitinkamai tolimojo susisiekimo maršrutų skaičius sumažėjo 28 maršrutais. </w:t>
      </w:r>
    </w:p>
    <w:p w14:paraId="7D87EFE3" w14:textId="77777777" w:rsidR="00283149" w:rsidRPr="00BF451C" w:rsidRDefault="00283149" w:rsidP="0051561D">
      <w:pPr>
        <w:spacing w:after="240"/>
      </w:pPr>
      <w:r w:rsidRPr="00BF451C">
        <w:lastRenderedPageBreak/>
        <w:t xml:space="preserve">Žemiau paveiksle pateikiamas įmonių, vykdančių keleivių vežimo miesto arba priemiestiniu sausumos transportu skaičius Lietuvos Respublikos statistikos departamento duomenimis. Paveiksle 2008 – 2017 m. pateikiamas metų pabaigoje buvęs įmonių skaičius,  o 2018 m. pateikiamas įmonių skaičius buvęs III ketvirtyje. </w:t>
      </w:r>
    </w:p>
    <w:p w14:paraId="630ACFA6" w14:textId="77777777" w:rsidR="00430677" w:rsidRPr="00BF451C" w:rsidRDefault="00283149" w:rsidP="00CC3682">
      <w:r w:rsidRPr="00BF451C">
        <w:rPr>
          <w:noProof/>
          <w:lang w:eastAsia="lt-LT"/>
        </w:rPr>
        <w:drawing>
          <wp:inline distT="0" distB="0" distL="0" distR="0" wp14:anchorId="457A852D" wp14:editId="6A8E64CA">
            <wp:extent cx="5667154" cy="2137145"/>
            <wp:effectExtent l="0" t="0" r="10160" b="158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0CCFAA2" w14:textId="33DE8934" w:rsidR="009343EB" w:rsidRPr="00BF451C" w:rsidRDefault="00FE4B8E" w:rsidP="009343EB">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30" w:name="_Toc4659317"/>
      <w:r w:rsidR="00915903">
        <w:rPr>
          <w:noProof/>
        </w:rPr>
        <w:t>12</w:t>
      </w:r>
      <w:r w:rsidRPr="00BF451C">
        <w:rPr>
          <w:noProof/>
        </w:rPr>
        <w:fldChar w:fldCharType="end"/>
      </w:r>
      <w:r w:rsidR="009343EB" w:rsidRPr="00BF451C">
        <w:t xml:space="preserve"> paveikslas. Įmonių, vykdančių keleivių vežimo miesto arba priemiestiniu sausumos transportu, skaičius, vnt.</w:t>
      </w:r>
      <w:bookmarkEnd w:id="30"/>
    </w:p>
    <w:p w14:paraId="42B7DED6" w14:textId="77777777" w:rsidR="009343EB" w:rsidRPr="00BF451C" w:rsidRDefault="009343EB" w:rsidP="009343EB">
      <w:pPr>
        <w:pStyle w:val="SCFigTitle"/>
        <w:rPr>
          <w:rStyle w:val="SubtleEmphasis"/>
        </w:rPr>
      </w:pPr>
      <w:r w:rsidRPr="00BF451C">
        <w:rPr>
          <w:rStyle w:val="SubtleEmphasis"/>
        </w:rPr>
        <w:t>Šaltinis: Lietuvos statistikos departamentas (2019 02 14)</w:t>
      </w:r>
    </w:p>
    <w:p w14:paraId="22EC843F" w14:textId="77777777" w:rsidR="009343EB" w:rsidRPr="00BF451C" w:rsidRDefault="009343EB" w:rsidP="00CC3682"/>
    <w:p w14:paraId="669A29D2" w14:textId="77777777" w:rsidR="003A2E94" w:rsidRPr="00BF451C" w:rsidRDefault="003A2E94" w:rsidP="00CC3682">
      <w:r w:rsidRPr="00BF451C">
        <w:t xml:space="preserve">LR Statistikos departamento duomenimis įmonių, vykdančių keleivių vežimo kelių transportu vietinio susisiekimo (miesto ir priemiestiniais) maršrutais, skaičius 2008 – 2018 m. laikotarpiu sumažėjo m. laikotarpiu sumažėjo 38 proc. (160 įmonių). </w:t>
      </w:r>
    </w:p>
    <w:p w14:paraId="43433B53" w14:textId="77777777" w:rsidR="00B246DB" w:rsidRPr="00BF451C" w:rsidRDefault="00B246DB" w:rsidP="00CC3682">
      <w:r w:rsidRPr="00BF451C">
        <w:t>Įmonių teikiančių keleivių vežimo lengvaisiais automobil</w:t>
      </w:r>
      <w:r w:rsidR="00315D5F" w:rsidRPr="00BF451C">
        <w:t xml:space="preserve">iais </w:t>
      </w:r>
      <w:r w:rsidRPr="00BF451C">
        <w:t>t</w:t>
      </w:r>
      <w:r w:rsidR="00315D5F" w:rsidRPr="00BF451C">
        <w:t>a</w:t>
      </w:r>
      <w:r w:rsidRPr="00BF451C">
        <w:t xml:space="preserve">ksi paslaugas skaičius, LR Statistikos departamento duomenimis 2008 – 2018 m. laikotarpiu kito netolygiai. </w:t>
      </w:r>
    </w:p>
    <w:p w14:paraId="0547B76C" w14:textId="77777777" w:rsidR="00B246DB" w:rsidRPr="00BF451C" w:rsidRDefault="00B246DB" w:rsidP="00CC3682">
      <w:r w:rsidRPr="00BF451C">
        <w:rPr>
          <w:noProof/>
          <w:lang w:eastAsia="lt-LT"/>
        </w:rPr>
        <w:drawing>
          <wp:inline distT="0" distB="0" distL="0" distR="0" wp14:anchorId="17CC351A" wp14:editId="39BF5B05">
            <wp:extent cx="5670550" cy="2262647"/>
            <wp:effectExtent l="0" t="0" r="6350" b="444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B545CAA" w14:textId="064D9BE3" w:rsidR="00B246DB" w:rsidRPr="00BF451C" w:rsidRDefault="00FE4B8E" w:rsidP="00B246DB">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31" w:name="_Toc4659318"/>
      <w:r w:rsidR="00915903">
        <w:rPr>
          <w:noProof/>
        </w:rPr>
        <w:t>13</w:t>
      </w:r>
      <w:r w:rsidRPr="00BF451C">
        <w:rPr>
          <w:noProof/>
        </w:rPr>
        <w:fldChar w:fldCharType="end"/>
      </w:r>
      <w:r w:rsidR="00B246DB" w:rsidRPr="00BF451C">
        <w:t xml:space="preserve"> paveikslas. Įmonių, vykdančių keleivių vežimo lengvaisiais automobiliais taksi, skaičius, vnt.</w:t>
      </w:r>
      <w:bookmarkEnd w:id="31"/>
    </w:p>
    <w:p w14:paraId="5E73A299" w14:textId="77777777" w:rsidR="00B246DB" w:rsidRPr="00BF451C" w:rsidRDefault="00B246DB" w:rsidP="00B246DB">
      <w:pPr>
        <w:pStyle w:val="SCFigTitle"/>
        <w:rPr>
          <w:rStyle w:val="SubtleEmphasis"/>
        </w:rPr>
      </w:pPr>
      <w:r w:rsidRPr="00BF451C">
        <w:rPr>
          <w:rStyle w:val="SubtleEmphasis"/>
        </w:rPr>
        <w:t>Šaltinis: Lietuvos statistikos departamentas (2019 02 14)</w:t>
      </w:r>
    </w:p>
    <w:p w14:paraId="1531B44E" w14:textId="77777777" w:rsidR="00B246DB" w:rsidRPr="00BF451C" w:rsidRDefault="00B246DB" w:rsidP="00CC3682"/>
    <w:p w14:paraId="2EDEDD51" w14:textId="77777777" w:rsidR="00B246DB" w:rsidRPr="00BF451C" w:rsidRDefault="00B246DB" w:rsidP="00CC3682">
      <w:r w:rsidRPr="00BF451C">
        <w:t xml:space="preserve">Dažniausiai nagrinėjamu laikotarpiu įmonių skaičius kasmet mažėjo, tačiau 2011 m. ir 2017 m. stebimas įmonių skaičiaus augimas. 2017 m. keleivių vežimo lengvaisiais automobiliais taksi paslaugas teikiančių įmonių skaičius lyginant su 2016 m. išaugo beveik dvigubai (70 proc.), tačiau 2018 m. vėl sumažėjo 11 proc. </w:t>
      </w:r>
    </w:p>
    <w:p w14:paraId="36DD431E" w14:textId="77777777" w:rsidR="00CC3682" w:rsidRPr="00BF451C" w:rsidRDefault="00CC3682" w:rsidP="0051561D">
      <w:pPr>
        <w:spacing w:after="240"/>
      </w:pPr>
      <w:r w:rsidRPr="00BF451C">
        <w:t>VĮ „Regitra“ pateikiamais duomenimis, registruotų taksi automobilių skaičius, lyginant su 2008 m. sumažėjo 2701 automobiliu arba apie 64 proc.</w:t>
      </w:r>
    </w:p>
    <w:p w14:paraId="6164B5CE" w14:textId="77777777" w:rsidR="00430677" w:rsidRPr="00BF451C" w:rsidRDefault="00430677" w:rsidP="00BC3E9D">
      <w:pPr>
        <w:pStyle w:val="SCFigTitle"/>
        <w:rPr>
          <w:sz w:val="18"/>
        </w:rPr>
      </w:pPr>
      <w:r w:rsidRPr="00BF451C">
        <w:rPr>
          <w:noProof/>
          <w:sz w:val="18"/>
          <w:lang w:eastAsia="lt-LT"/>
        </w:rPr>
        <w:lastRenderedPageBreak/>
        <w:drawing>
          <wp:inline distT="0" distB="0" distL="0" distR="0" wp14:anchorId="65605758" wp14:editId="7417DF46">
            <wp:extent cx="5670550" cy="2218861"/>
            <wp:effectExtent l="0" t="0" r="6350" b="10160"/>
            <wp:docPr id="65" name="Chart 65">
              <a:extLst xmlns:a="http://schemas.openxmlformats.org/drawingml/2006/main">
                <a:ext uri="{FF2B5EF4-FFF2-40B4-BE49-F238E27FC236}">
                  <a16:creationId xmlns:a16="http://schemas.microsoft.com/office/drawing/2014/main" id="{B55E3C75-E185-40A8-8041-BEC180F1DD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F9F8CDB" w14:textId="2275B00B" w:rsidR="00815DED" w:rsidRPr="00BF451C" w:rsidRDefault="00FE4B8E" w:rsidP="00815DED">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32" w:name="_Toc4659319"/>
      <w:r w:rsidR="00915903">
        <w:rPr>
          <w:noProof/>
        </w:rPr>
        <w:t>14</w:t>
      </w:r>
      <w:r w:rsidRPr="00BF451C">
        <w:rPr>
          <w:noProof/>
        </w:rPr>
        <w:fldChar w:fldCharType="end"/>
      </w:r>
      <w:r w:rsidR="00E43C35" w:rsidRPr="00BF451C">
        <w:t xml:space="preserve"> paveikslas. </w:t>
      </w:r>
      <w:r w:rsidR="00815DED" w:rsidRPr="00BF451C">
        <w:t xml:space="preserve"> Registruotų taksi automobilių skaičius ir jų pokytis</w:t>
      </w:r>
      <w:bookmarkEnd w:id="32"/>
    </w:p>
    <w:p w14:paraId="56EB9269" w14:textId="77777777" w:rsidR="00815DED" w:rsidRPr="00BF451C" w:rsidRDefault="00815DED" w:rsidP="00815DED">
      <w:pPr>
        <w:pStyle w:val="SCFigTitle"/>
        <w:rPr>
          <w:rStyle w:val="SubtleEmphasis"/>
        </w:rPr>
      </w:pPr>
      <w:r w:rsidRPr="00BF451C">
        <w:rPr>
          <w:rStyle w:val="SubtleEmphasis"/>
        </w:rPr>
        <w:t>Šaltinis: VĮ „Regitra“</w:t>
      </w:r>
    </w:p>
    <w:p w14:paraId="265CB2DE" w14:textId="77777777" w:rsidR="00BC3E9D" w:rsidRPr="00BF451C" w:rsidRDefault="00BC3E9D" w:rsidP="005D1016"/>
    <w:p w14:paraId="4D46B7A1" w14:textId="77777777" w:rsidR="00FB7F90" w:rsidRPr="00BF451C" w:rsidRDefault="00810015" w:rsidP="00CC3682">
      <w:r w:rsidRPr="00BF451C">
        <w:t>Atkreipiamas dėmesys, kad pateiktuose duomenyse neatsispindi informacija apie registruotus taksi automobilius, kuriais nėra teikiamos taksi paslaugos, t. y. automobilis nėra perregistruotas kaip įprasta TP, tad realu, kad taksi automobilių skaičius, kuriais teikiamos taksi paslaugos yra mažesnis, nei pateikti duomenys atvaizduoja.</w:t>
      </w:r>
    </w:p>
    <w:p w14:paraId="2CFF722F" w14:textId="77777777" w:rsidR="008A475A" w:rsidRDefault="008A475A" w:rsidP="005D1016">
      <w:r w:rsidRPr="00BF451C">
        <w:t>Lyginant 2018 m. su 2008 m. tik 16 savivaldybių taksi automobilių skaičiaus pokytis buvo teigiamas, likusiose 44 savivaldybėse taksi automobilių skaičius mažėjo nuo kelių šimtų iki kelių automobilių. Lyginant vienerių pastarųjų metų pokytį, 14 savivaldybių pokytis buvo teigiamas, 12 savivaldybių – pokyčio nebuvo ir 33 buvo neigiamas pokytis.</w:t>
      </w:r>
    </w:p>
    <w:p w14:paraId="73BD76BE" w14:textId="77777777" w:rsidR="002F2DEE" w:rsidRPr="00BF451C" w:rsidRDefault="002F2DEE" w:rsidP="005D1016"/>
    <w:p w14:paraId="5ECC2E9E" w14:textId="77777777" w:rsidR="008A475A" w:rsidRPr="00BF451C" w:rsidRDefault="008A475A" w:rsidP="005D1016">
      <w:pPr>
        <w:rPr>
          <w:noProof/>
          <w:lang w:eastAsia="lt-LT"/>
        </w:rPr>
      </w:pPr>
      <w:r w:rsidRPr="00BF451C">
        <w:rPr>
          <w:noProof/>
          <w:lang w:eastAsia="lt-LT"/>
        </w:rPr>
        <w:drawing>
          <wp:inline distT="0" distB="0" distL="0" distR="0" wp14:anchorId="73A281B0" wp14:editId="3C5624A4">
            <wp:extent cx="5670550" cy="226947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670550" cy="2269470"/>
                    </a:xfrm>
                    <a:prstGeom prst="rect">
                      <a:avLst/>
                    </a:prstGeom>
                  </pic:spPr>
                </pic:pic>
              </a:graphicData>
            </a:graphic>
          </wp:inline>
        </w:drawing>
      </w:r>
    </w:p>
    <w:p w14:paraId="5A25506B" w14:textId="788F8A7B" w:rsidR="00815DED" w:rsidRPr="00BF451C" w:rsidRDefault="00FE4B8E" w:rsidP="00815DED">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33" w:name="_Toc4659320"/>
      <w:r w:rsidR="00915903">
        <w:rPr>
          <w:noProof/>
        </w:rPr>
        <w:t>15</w:t>
      </w:r>
      <w:r w:rsidRPr="00BF451C">
        <w:rPr>
          <w:noProof/>
        </w:rPr>
        <w:fldChar w:fldCharType="end"/>
      </w:r>
      <w:r w:rsidR="00E43C35" w:rsidRPr="00BF451C">
        <w:t xml:space="preserve"> paveikslas. </w:t>
      </w:r>
      <w:r w:rsidR="00815DED" w:rsidRPr="00BF451C">
        <w:t xml:space="preserve"> Registruotų taksi automobilių skaičiaus pokytis atskirose savivaldybėse</w:t>
      </w:r>
      <w:bookmarkEnd w:id="33"/>
    </w:p>
    <w:p w14:paraId="648AFDB9" w14:textId="77777777" w:rsidR="00815DED" w:rsidRPr="00BF451C" w:rsidRDefault="00815DED" w:rsidP="00815DED">
      <w:pPr>
        <w:pStyle w:val="SCFigTitle"/>
        <w:rPr>
          <w:rStyle w:val="SubtleEmphasis"/>
        </w:rPr>
      </w:pPr>
      <w:r w:rsidRPr="00BF451C">
        <w:rPr>
          <w:rStyle w:val="SubtleEmphasis"/>
        </w:rPr>
        <w:t>Šaltinis: VĮ „Regitra“</w:t>
      </w:r>
    </w:p>
    <w:p w14:paraId="43348EC7" w14:textId="77777777" w:rsidR="008A475A" w:rsidRPr="00BF451C" w:rsidRDefault="008A475A" w:rsidP="005D1016">
      <w:pPr>
        <w:rPr>
          <w:noProof/>
          <w:lang w:eastAsia="lt-LT"/>
        </w:rPr>
      </w:pPr>
    </w:p>
    <w:p w14:paraId="525649B3" w14:textId="77777777" w:rsidR="008A475A" w:rsidRPr="00BF451C" w:rsidRDefault="008A475A" w:rsidP="001B6478">
      <w:r w:rsidRPr="00BF451C">
        <w:t>Atkreipiamas dėmesys, kad pateiktuose duomenyse neatsispindi informacija apie registruotus taksi automobilius, kuriais nėra teikiamos taksi paslaugos, t. y. automobilis nėra perregistruotas kaip įprasta TP, tad realu, kad taksi automobilių skaičius, kuriais teikiamos taksi paslaugos yra mažesnis, nei pateikti duomenys atvaizduoja.</w:t>
      </w:r>
    </w:p>
    <w:p w14:paraId="535636F6" w14:textId="77777777" w:rsidR="00193EE3" w:rsidRPr="00BF451C" w:rsidRDefault="00193EE3" w:rsidP="001B6478">
      <w:r w:rsidRPr="00BF451C">
        <w:t xml:space="preserve">Keleivių vežimo lengvaisiais automobiliais už atlygį paslaugas teikiančių įmonių statistika </w:t>
      </w:r>
      <w:r w:rsidR="00097550" w:rsidRPr="00BF451C">
        <w:t>Lietuvoje</w:t>
      </w:r>
      <w:r w:rsidRPr="00BF451C">
        <w:t xml:space="preserve"> nėra vedama. </w:t>
      </w:r>
      <w:r w:rsidR="008815F6" w:rsidRPr="00BF451C">
        <w:t>Dalies savivaldybių duomenys yra pateikiami Licencijų informacinėje sistemoje</w:t>
      </w:r>
      <w:r w:rsidR="003374B5" w:rsidRPr="00BF451C">
        <w:t xml:space="preserve"> (LIS)</w:t>
      </w:r>
      <w:r w:rsidR="008815F6" w:rsidRPr="00BF451C">
        <w:t xml:space="preserve">, tačiau ne </w:t>
      </w:r>
      <w:r w:rsidR="008815F6" w:rsidRPr="00BF451C">
        <w:lastRenderedPageBreak/>
        <w:t xml:space="preserve">visos savivaldybės yra pateikusios duomenis į šią sistemą, taip pat neskelbia šių duomenų viešai, todėl nėra galimybės atlikti palyginamąją analizę.  Žemiau lentelėje yra pateikiami duomenys apie keleivių vežimo lengvaisiais automobiliais už atlygį paslaugas teikiančių fizinių ir juridinių asmenų skaičių savivaldybėse, kurios skelbia savo duomenis </w:t>
      </w:r>
      <w:r w:rsidR="00097550" w:rsidRPr="00BF451C">
        <w:t>Licencijų</w:t>
      </w:r>
      <w:r w:rsidR="008815F6" w:rsidRPr="00BF451C">
        <w:t xml:space="preserve"> informacinėje sistemoje. </w:t>
      </w:r>
    </w:p>
    <w:p w14:paraId="2D875A87" w14:textId="371E504E" w:rsidR="008D4C0F" w:rsidRPr="00BF451C" w:rsidRDefault="00FE4B8E" w:rsidP="008D4C0F">
      <w:pPr>
        <w:pStyle w:val="SCTableTitle"/>
      </w:pPr>
      <w:r w:rsidRPr="00BF451C">
        <w:rPr>
          <w:noProof/>
        </w:rPr>
        <w:fldChar w:fldCharType="begin"/>
      </w:r>
      <w:r w:rsidRPr="00BF451C">
        <w:rPr>
          <w:noProof/>
        </w:rPr>
        <w:instrText xml:space="preserve"> SEQ Lentelė \* ARABIC </w:instrText>
      </w:r>
      <w:r w:rsidRPr="00BF451C">
        <w:rPr>
          <w:noProof/>
        </w:rPr>
        <w:fldChar w:fldCharType="separate"/>
      </w:r>
      <w:bookmarkStart w:id="34" w:name="_Toc4659303"/>
      <w:r w:rsidR="00915903">
        <w:rPr>
          <w:noProof/>
        </w:rPr>
        <w:t>1</w:t>
      </w:r>
      <w:r w:rsidRPr="00BF451C">
        <w:rPr>
          <w:noProof/>
        </w:rPr>
        <w:fldChar w:fldCharType="end"/>
      </w:r>
      <w:r w:rsidR="008D4C0F" w:rsidRPr="00BF451C">
        <w:t xml:space="preserve"> lentelė. </w:t>
      </w:r>
      <w:r w:rsidR="00556295" w:rsidRPr="00BF451C">
        <w:t>Vežimo lengvaisiais automobiliais už atlygį paslaugas teikiančių fizinių ir juridinių asmenų skaičius savivaldybėse</w:t>
      </w:r>
      <w:r w:rsidR="00B77071" w:rsidRPr="00BF451C">
        <w:t>, vnt.</w:t>
      </w:r>
      <w:bookmarkEnd w:id="34"/>
    </w:p>
    <w:tbl>
      <w:tblPr>
        <w:tblStyle w:val="TableGrid"/>
        <w:tblW w:w="4569" w:type="pct"/>
        <w:tblBorders>
          <w:left w:val="none" w:sz="0" w:space="0" w:color="auto"/>
          <w:right w:val="single" w:sz="4" w:space="0" w:color="FFFFFF" w:themeColor="background1"/>
          <w:insideH w:val="single" w:sz="4" w:space="0" w:color="000000" w:themeColor="text1"/>
          <w:insideV w:val="single" w:sz="12" w:space="0" w:color="FFFFFF" w:themeColor="background1"/>
        </w:tblBorders>
        <w:tblLook w:val="04A0" w:firstRow="1" w:lastRow="0" w:firstColumn="1" w:lastColumn="0" w:noHBand="0" w:noVBand="1"/>
      </w:tblPr>
      <w:tblGrid>
        <w:gridCol w:w="2039"/>
        <w:gridCol w:w="2039"/>
        <w:gridCol w:w="2039"/>
        <w:gridCol w:w="2039"/>
      </w:tblGrid>
      <w:tr w:rsidR="008D4C0F" w:rsidRPr="00BF451C" w14:paraId="599B516D" w14:textId="77777777" w:rsidTr="008D4C0F">
        <w:trPr>
          <w:tblHeader/>
        </w:trPr>
        <w:tc>
          <w:tcPr>
            <w:tcW w:w="1250" w:type="pct"/>
            <w:shd w:val="clear" w:color="auto" w:fill="020B33" w:themeFill="accent1"/>
            <w:vAlign w:val="center"/>
          </w:tcPr>
          <w:p w14:paraId="3CA8BABE" w14:textId="77777777" w:rsidR="008D4C0F" w:rsidRPr="00BF451C" w:rsidRDefault="008D4C0F" w:rsidP="009163DA">
            <w:pPr>
              <w:jc w:val="center"/>
              <w:rPr>
                <w:rFonts w:cs="Calibri Light"/>
                <w:b/>
                <w:color w:val="FFFFFF" w:themeColor="background1"/>
                <w:sz w:val="18"/>
                <w:szCs w:val="18"/>
              </w:rPr>
            </w:pPr>
            <w:r w:rsidRPr="00BF451C">
              <w:rPr>
                <w:rFonts w:cs="Calibri Light"/>
                <w:b/>
                <w:color w:val="FFFFFF" w:themeColor="background1"/>
                <w:sz w:val="18"/>
                <w:szCs w:val="18"/>
              </w:rPr>
              <w:t>Savivaldybė</w:t>
            </w:r>
          </w:p>
        </w:tc>
        <w:tc>
          <w:tcPr>
            <w:tcW w:w="1250" w:type="pct"/>
            <w:shd w:val="clear" w:color="auto" w:fill="020B33" w:themeFill="accent1"/>
            <w:vAlign w:val="center"/>
          </w:tcPr>
          <w:p w14:paraId="3010F2BA" w14:textId="77777777" w:rsidR="008D4C0F" w:rsidRPr="00BF451C" w:rsidRDefault="008D4C0F" w:rsidP="009163DA">
            <w:pPr>
              <w:jc w:val="center"/>
              <w:rPr>
                <w:rFonts w:cs="Calibri Light"/>
                <w:b/>
                <w:color w:val="FFFFFF" w:themeColor="background1"/>
                <w:sz w:val="18"/>
                <w:szCs w:val="18"/>
              </w:rPr>
            </w:pPr>
            <w:r w:rsidRPr="00BF451C">
              <w:rPr>
                <w:rFonts w:cs="Calibri Light"/>
                <w:b/>
                <w:color w:val="FFFFFF" w:themeColor="background1"/>
                <w:sz w:val="18"/>
                <w:szCs w:val="18"/>
              </w:rPr>
              <w:t>Vežėjų skaičius</w:t>
            </w:r>
          </w:p>
        </w:tc>
        <w:tc>
          <w:tcPr>
            <w:tcW w:w="1250" w:type="pct"/>
            <w:shd w:val="clear" w:color="auto" w:fill="020B33" w:themeFill="accent1"/>
            <w:vAlign w:val="center"/>
          </w:tcPr>
          <w:p w14:paraId="153C8C09" w14:textId="77777777" w:rsidR="008D4C0F" w:rsidRPr="00BF451C" w:rsidRDefault="008D4C0F" w:rsidP="009163DA">
            <w:pPr>
              <w:jc w:val="center"/>
              <w:rPr>
                <w:rFonts w:cs="Calibri Light"/>
                <w:b/>
                <w:color w:val="FFFFFF" w:themeColor="background1"/>
                <w:sz w:val="18"/>
                <w:szCs w:val="18"/>
              </w:rPr>
            </w:pPr>
            <w:r w:rsidRPr="00BF451C">
              <w:rPr>
                <w:rFonts w:cs="Calibri Light"/>
                <w:b/>
                <w:color w:val="FFFFFF" w:themeColor="background1"/>
                <w:sz w:val="18"/>
                <w:szCs w:val="18"/>
              </w:rPr>
              <w:t>Savivaldybė</w:t>
            </w:r>
          </w:p>
        </w:tc>
        <w:tc>
          <w:tcPr>
            <w:tcW w:w="1250" w:type="pct"/>
            <w:shd w:val="clear" w:color="auto" w:fill="020B33" w:themeFill="accent1"/>
            <w:vAlign w:val="center"/>
          </w:tcPr>
          <w:p w14:paraId="4ED4ED2A" w14:textId="77777777" w:rsidR="008D4C0F" w:rsidRPr="00BF451C" w:rsidRDefault="008D4C0F" w:rsidP="009163DA">
            <w:pPr>
              <w:jc w:val="center"/>
              <w:rPr>
                <w:rFonts w:cs="Calibri Light"/>
                <w:b/>
                <w:color w:val="FFFFFF" w:themeColor="background1"/>
                <w:sz w:val="18"/>
                <w:szCs w:val="18"/>
              </w:rPr>
            </w:pPr>
            <w:r w:rsidRPr="00BF451C">
              <w:rPr>
                <w:rFonts w:cs="Calibri Light"/>
                <w:b/>
                <w:color w:val="FFFFFF" w:themeColor="background1"/>
                <w:sz w:val="18"/>
                <w:szCs w:val="18"/>
              </w:rPr>
              <w:t>Vežėjų skaičius</w:t>
            </w:r>
          </w:p>
        </w:tc>
      </w:tr>
      <w:tr w:rsidR="008D4C0F" w:rsidRPr="00BF451C" w14:paraId="58BC3C02" w14:textId="77777777" w:rsidTr="009163DA">
        <w:tc>
          <w:tcPr>
            <w:tcW w:w="1250" w:type="pct"/>
            <w:vAlign w:val="center"/>
          </w:tcPr>
          <w:p w14:paraId="368FB564" w14:textId="77777777" w:rsidR="008D4C0F" w:rsidRPr="00BF451C" w:rsidRDefault="008D4C0F" w:rsidP="008D4C0F">
            <w:pPr>
              <w:pStyle w:val="SCTableContent"/>
              <w:rPr>
                <w:rFonts w:cs="Calibri Light"/>
              </w:rPr>
            </w:pPr>
            <w:r w:rsidRPr="00BF451C">
              <w:rPr>
                <w:lang w:eastAsia="lt-LT"/>
              </w:rPr>
              <w:t>Kauno r.</w:t>
            </w:r>
          </w:p>
        </w:tc>
        <w:tc>
          <w:tcPr>
            <w:tcW w:w="1250" w:type="pct"/>
            <w:vAlign w:val="center"/>
          </w:tcPr>
          <w:p w14:paraId="422E7B4B" w14:textId="77777777" w:rsidR="008D4C0F" w:rsidRPr="00BF451C" w:rsidRDefault="008D4C0F" w:rsidP="008D4C0F">
            <w:pPr>
              <w:pStyle w:val="SCTableContent"/>
              <w:jc w:val="center"/>
              <w:rPr>
                <w:rFonts w:cs="Calibri Light"/>
              </w:rPr>
            </w:pPr>
            <w:r w:rsidRPr="00BF451C">
              <w:rPr>
                <w:lang w:eastAsia="lt-LT"/>
              </w:rPr>
              <w:t>113</w:t>
            </w:r>
          </w:p>
        </w:tc>
        <w:tc>
          <w:tcPr>
            <w:tcW w:w="1250" w:type="pct"/>
            <w:vAlign w:val="center"/>
          </w:tcPr>
          <w:p w14:paraId="0C3CCE68" w14:textId="77777777" w:rsidR="008D4C0F" w:rsidRPr="00BF451C" w:rsidRDefault="008D4C0F" w:rsidP="008D4C0F">
            <w:pPr>
              <w:pStyle w:val="SCTableContent"/>
              <w:rPr>
                <w:rFonts w:cs="Calibri Light"/>
              </w:rPr>
            </w:pPr>
            <w:r w:rsidRPr="00BF451C">
              <w:rPr>
                <w:lang w:eastAsia="lt-LT"/>
              </w:rPr>
              <w:t>Šilalės r.</w:t>
            </w:r>
          </w:p>
        </w:tc>
        <w:tc>
          <w:tcPr>
            <w:tcW w:w="1250" w:type="pct"/>
            <w:vAlign w:val="center"/>
          </w:tcPr>
          <w:p w14:paraId="13C71D50" w14:textId="77777777" w:rsidR="008D4C0F" w:rsidRPr="00BF451C" w:rsidRDefault="008D4C0F" w:rsidP="008D4C0F">
            <w:pPr>
              <w:pStyle w:val="SCTableContent"/>
              <w:jc w:val="center"/>
              <w:rPr>
                <w:rFonts w:cs="Calibri Light"/>
              </w:rPr>
            </w:pPr>
            <w:r w:rsidRPr="00BF451C">
              <w:rPr>
                <w:lang w:eastAsia="lt-LT"/>
              </w:rPr>
              <w:t>8</w:t>
            </w:r>
          </w:p>
        </w:tc>
      </w:tr>
      <w:tr w:rsidR="008D4C0F" w:rsidRPr="00BF451C" w14:paraId="38D931AD" w14:textId="77777777" w:rsidTr="009163DA">
        <w:tc>
          <w:tcPr>
            <w:tcW w:w="1250" w:type="pct"/>
            <w:vAlign w:val="center"/>
          </w:tcPr>
          <w:p w14:paraId="48571089" w14:textId="77777777" w:rsidR="008D4C0F" w:rsidRPr="00BF451C" w:rsidRDefault="008D4C0F" w:rsidP="008D4C0F">
            <w:pPr>
              <w:pStyle w:val="SCTableContent"/>
              <w:rPr>
                <w:rFonts w:cs="Calibri Light"/>
              </w:rPr>
            </w:pPr>
            <w:r w:rsidRPr="00BF451C">
              <w:rPr>
                <w:lang w:eastAsia="lt-LT"/>
              </w:rPr>
              <w:t>Marijampolės</w:t>
            </w:r>
          </w:p>
        </w:tc>
        <w:tc>
          <w:tcPr>
            <w:tcW w:w="1250" w:type="pct"/>
            <w:vAlign w:val="center"/>
          </w:tcPr>
          <w:p w14:paraId="4F22429E" w14:textId="77777777" w:rsidR="008D4C0F" w:rsidRPr="00BF451C" w:rsidRDefault="008D4C0F" w:rsidP="008D4C0F">
            <w:pPr>
              <w:pStyle w:val="SCTableContent"/>
              <w:jc w:val="center"/>
              <w:rPr>
                <w:rFonts w:cs="Calibri Light"/>
              </w:rPr>
            </w:pPr>
            <w:r w:rsidRPr="00BF451C">
              <w:rPr>
                <w:lang w:eastAsia="lt-LT"/>
              </w:rPr>
              <w:t>86</w:t>
            </w:r>
          </w:p>
        </w:tc>
        <w:tc>
          <w:tcPr>
            <w:tcW w:w="1250" w:type="pct"/>
            <w:vAlign w:val="center"/>
          </w:tcPr>
          <w:p w14:paraId="706281FC" w14:textId="77777777" w:rsidR="008D4C0F" w:rsidRPr="00BF451C" w:rsidRDefault="008D4C0F" w:rsidP="008D4C0F">
            <w:pPr>
              <w:pStyle w:val="SCTableContent"/>
              <w:rPr>
                <w:rFonts w:cs="Calibri Light"/>
              </w:rPr>
            </w:pPr>
            <w:r w:rsidRPr="00BF451C">
              <w:rPr>
                <w:lang w:eastAsia="lt-LT"/>
              </w:rPr>
              <w:t>Anykščių r.</w:t>
            </w:r>
          </w:p>
        </w:tc>
        <w:tc>
          <w:tcPr>
            <w:tcW w:w="1250" w:type="pct"/>
            <w:vAlign w:val="center"/>
          </w:tcPr>
          <w:p w14:paraId="0E21918B" w14:textId="77777777" w:rsidR="008D4C0F" w:rsidRPr="00BF451C" w:rsidRDefault="008D4C0F" w:rsidP="008D4C0F">
            <w:pPr>
              <w:pStyle w:val="SCTableContent"/>
              <w:jc w:val="center"/>
              <w:rPr>
                <w:rFonts w:cs="Calibri Light"/>
              </w:rPr>
            </w:pPr>
            <w:r w:rsidRPr="00BF451C">
              <w:rPr>
                <w:lang w:eastAsia="lt-LT"/>
              </w:rPr>
              <w:t>7</w:t>
            </w:r>
          </w:p>
        </w:tc>
      </w:tr>
      <w:tr w:rsidR="008D4C0F" w:rsidRPr="00BF451C" w14:paraId="3849C588" w14:textId="77777777" w:rsidTr="009163DA">
        <w:tc>
          <w:tcPr>
            <w:tcW w:w="1250" w:type="pct"/>
            <w:vAlign w:val="center"/>
          </w:tcPr>
          <w:p w14:paraId="7F538BD1" w14:textId="77777777" w:rsidR="008D4C0F" w:rsidRPr="00BF451C" w:rsidRDefault="008D4C0F" w:rsidP="008D4C0F">
            <w:pPr>
              <w:pStyle w:val="SCTableContent"/>
              <w:rPr>
                <w:rFonts w:cs="Calibri Light"/>
              </w:rPr>
            </w:pPr>
            <w:r w:rsidRPr="00BF451C">
              <w:rPr>
                <w:lang w:eastAsia="lt-LT"/>
              </w:rPr>
              <w:t>Trakų r.</w:t>
            </w:r>
          </w:p>
        </w:tc>
        <w:tc>
          <w:tcPr>
            <w:tcW w:w="1250" w:type="pct"/>
            <w:vAlign w:val="center"/>
          </w:tcPr>
          <w:p w14:paraId="4327C630" w14:textId="77777777" w:rsidR="008D4C0F" w:rsidRPr="00BF451C" w:rsidRDefault="008D4C0F" w:rsidP="008D4C0F">
            <w:pPr>
              <w:pStyle w:val="SCTableContent"/>
              <w:jc w:val="center"/>
              <w:rPr>
                <w:rFonts w:cs="Calibri Light"/>
              </w:rPr>
            </w:pPr>
            <w:r w:rsidRPr="00BF451C">
              <w:rPr>
                <w:lang w:eastAsia="lt-LT"/>
              </w:rPr>
              <w:t>50</w:t>
            </w:r>
          </w:p>
        </w:tc>
        <w:tc>
          <w:tcPr>
            <w:tcW w:w="1250" w:type="pct"/>
            <w:vAlign w:val="center"/>
          </w:tcPr>
          <w:p w14:paraId="67EB039D" w14:textId="77777777" w:rsidR="008D4C0F" w:rsidRPr="00BF451C" w:rsidRDefault="008D4C0F" w:rsidP="008D4C0F">
            <w:pPr>
              <w:pStyle w:val="SCTableContent"/>
              <w:rPr>
                <w:rFonts w:cs="Calibri Light"/>
              </w:rPr>
            </w:pPr>
            <w:r w:rsidRPr="00BF451C">
              <w:rPr>
                <w:lang w:eastAsia="lt-LT"/>
              </w:rPr>
              <w:t>Radviliškio r.</w:t>
            </w:r>
          </w:p>
        </w:tc>
        <w:tc>
          <w:tcPr>
            <w:tcW w:w="1250" w:type="pct"/>
            <w:vAlign w:val="center"/>
          </w:tcPr>
          <w:p w14:paraId="3DF6989E" w14:textId="77777777" w:rsidR="008D4C0F" w:rsidRPr="00BF451C" w:rsidRDefault="008D4C0F" w:rsidP="008D4C0F">
            <w:pPr>
              <w:pStyle w:val="SCTableContent"/>
              <w:jc w:val="center"/>
              <w:rPr>
                <w:rFonts w:cs="Calibri Light"/>
              </w:rPr>
            </w:pPr>
            <w:r w:rsidRPr="00BF451C">
              <w:rPr>
                <w:lang w:eastAsia="lt-LT"/>
              </w:rPr>
              <w:t>6</w:t>
            </w:r>
          </w:p>
        </w:tc>
      </w:tr>
      <w:tr w:rsidR="008D4C0F" w:rsidRPr="00BF451C" w14:paraId="5DCFFCC4" w14:textId="77777777" w:rsidTr="009163DA">
        <w:tc>
          <w:tcPr>
            <w:tcW w:w="1250" w:type="pct"/>
            <w:vAlign w:val="center"/>
          </w:tcPr>
          <w:p w14:paraId="012BCDF9" w14:textId="77777777" w:rsidR="008D4C0F" w:rsidRPr="00BF451C" w:rsidRDefault="008D4C0F" w:rsidP="008D4C0F">
            <w:pPr>
              <w:pStyle w:val="SCTableContent"/>
              <w:rPr>
                <w:rFonts w:cs="Calibri Light"/>
              </w:rPr>
            </w:pPr>
            <w:r w:rsidRPr="00BF451C">
              <w:rPr>
                <w:lang w:eastAsia="lt-LT"/>
              </w:rPr>
              <w:t>Alytaus m.</w:t>
            </w:r>
          </w:p>
        </w:tc>
        <w:tc>
          <w:tcPr>
            <w:tcW w:w="1250" w:type="pct"/>
            <w:vAlign w:val="center"/>
          </w:tcPr>
          <w:p w14:paraId="08897B96" w14:textId="77777777" w:rsidR="008D4C0F" w:rsidRPr="00BF451C" w:rsidRDefault="008D4C0F" w:rsidP="008D4C0F">
            <w:pPr>
              <w:pStyle w:val="SCTableContent"/>
              <w:jc w:val="center"/>
              <w:rPr>
                <w:rFonts w:cs="Calibri Light"/>
              </w:rPr>
            </w:pPr>
            <w:r w:rsidRPr="00BF451C">
              <w:rPr>
                <w:lang w:eastAsia="lt-LT"/>
              </w:rPr>
              <w:t>49</w:t>
            </w:r>
          </w:p>
        </w:tc>
        <w:tc>
          <w:tcPr>
            <w:tcW w:w="1250" w:type="pct"/>
            <w:vAlign w:val="center"/>
          </w:tcPr>
          <w:p w14:paraId="1D56F0D4" w14:textId="77777777" w:rsidR="008D4C0F" w:rsidRPr="00BF451C" w:rsidRDefault="008D4C0F" w:rsidP="008D4C0F">
            <w:pPr>
              <w:pStyle w:val="SCTableContent"/>
              <w:rPr>
                <w:rFonts w:cs="Calibri Light"/>
              </w:rPr>
            </w:pPr>
            <w:r w:rsidRPr="00BF451C">
              <w:rPr>
                <w:lang w:eastAsia="lt-LT"/>
              </w:rPr>
              <w:t>Raseinių r.</w:t>
            </w:r>
          </w:p>
        </w:tc>
        <w:tc>
          <w:tcPr>
            <w:tcW w:w="1250" w:type="pct"/>
            <w:vAlign w:val="center"/>
          </w:tcPr>
          <w:p w14:paraId="2B61B0FF" w14:textId="77777777" w:rsidR="008D4C0F" w:rsidRPr="00BF451C" w:rsidRDefault="008D4C0F" w:rsidP="008D4C0F">
            <w:pPr>
              <w:pStyle w:val="SCTableContent"/>
              <w:jc w:val="center"/>
              <w:rPr>
                <w:rFonts w:cs="Calibri Light"/>
              </w:rPr>
            </w:pPr>
            <w:r w:rsidRPr="00BF451C">
              <w:rPr>
                <w:lang w:eastAsia="lt-LT"/>
              </w:rPr>
              <w:t>6</w:t>
            </w:r>
          </w:p>
        </w:tc>
      </w:tr>
      <w:tr w:rsidR="008D4C0F" w:rsidRPr="00BF451C" w14:paraId="0615160F" w14:textId="77777777" w:rsidTr="009163DA">
        <w:tc>
          <w:tcPr>
            <w:tcW w:w="1250" w:type="pct"/>
            <w:vAlign w:val="center"/>
          </w:tcPr>
          <w:p w14:paraId="0F20D066" w14:textId="77777777" w:rsidR="008D4C0F" w:rsidRPr="00BF451C" w:rsidRDefault="008D4C0F" w:rsidP="008D4C0F">
            <w:pPr>
              <w:pStyle w:val="SCTableContent"/>
              <w:rPr>
                <w:rFonts w:cs="Calibri Light"/>
              </w:rPr>
            </w:pPr>
            <w:r w:rsidRPr="00BF451C">
              <w:rPr>
                <w:lang w:eastAsia="lt-LT"/>
              </w:rPr>
              <w:t>Tauragės r.</w:t>
            </w:r>
          </w:p>
        </w:tc>
        <w:tc>
          <w:tcPr>
            <w:tcW w:w="1250" w:type="pct"/>
            <w:vAlign w:val="center"/>
          </w:tcPr>
          <w:p w14:paraId="78E7851C" w14:textId="77777777" w:rsidR="008D4C0F" w:rsidRPr="00BF451C" w:rsidRDefault="008D4C0F" w:rsidP="008D4C0F">
            <w:pPr>
              <w:pStyle w:val="SCTableContent"/>
              <w:jc w:val="center"/>
              <w:rPr>
                <w:rFonts w:cs="Calibri Light"/>
              </w:rPr>
            </w:pPr>
            <w:r w:rsidRPr="00BF451C">
              <w:rPr>
                <w:lang w:eastAsia="lt-LT"/>
              </w:rPr>
              <w:t>43</w:t>
            </w:r>
          </w:p>
        </w:tc>
        <w:tc>
          <w:tcPr>
            <w:tcW w:w="1250" w:type="pct"/>
            <w:vAlign w:val="center"/>
          </w:tcPr>
          <w:p w14:paraId="64EA7BE1" w14:textId="77777777" w:rsidR="008D4C0F" w:rsidRPr="00BF451C" w:rsidRDefault="008D4C0F" w:rsidP="008D4C0F">
            <w:pPr>
              <w:pStyle w:val="SCTableContent"/>
              <w:rPr>
                <w:rFonts w:cs="Calibri Light"/>
              </w:rPr>
            </w:pPr>
            <w:r w:rsidRPr="00BF451C">
              <w:rPr>
                <w:lang w:eastAsia="lt-LT"/>
              </w:rPr>
              <w:t>Švenčionių r.</w:t>
            </w:r>
          </w:p>
        </w:tc>
        <w:tc>
          <w:tcPr>
            <w:tcW w:w="1250" w:type="pct"/>
            <w:vAlign w:val="center"/>
          </w:tcPr>
          <w:p w14:paraId="129F588F" w14:textId="77777777" w:rsidR="008D4C0F" w:rsidRPr="00BF451C" w:rsidRDefault="008D4C0F" w:rsidP="008D4C0F">
            <w:pPr>
              <w:pStyle w:val="SCTableContent"/>
              <w:jc w:val="center"/>
              <w:rPr>
                <w:rFonts w:cs="Calibri Light"/>
              </w:rPr>
            </w:pPr>
            <w:r w:rsidRPr="00BF451C">
              <w:rPr>
                <w:lang w:eastAsia="lt-LT"/>
              </w:rPr>
              <w:t>5</w:t>
            </w:r>
          </w:p>
        </w:tc>
      </w:tr>
      <w:tr w:rsidR="008D4C0F" w:rsidRPr="00BF451C" w14:paraId="38ACC847" w14:textId="77777777" w:rsidTr="009163DA">
        <w:tc>
          <w:tcPr>
            <w:tcW w:w="1250" w:type="pct"/>
            <w:vAlign w:val="center"/>
          </w:tcPr>
          <w:p w14:paraId="71FBE216" w14:textId="77777777" w:rsidR="008D4C0F" w:rsidRPr="00BF451C" w:rsidRDefault="008D4C0F" w:rsidP="008D4C0F">
            <w:pPr>
              <w:pStyle w:val="SCTableContent"/>
              <w:rPr>
                <w:rFonts w:cs="Calibri Light"/>
              </w:rPr>
            </w:pPr>
            <w:r w:rsidRPr="00BF451C">
              <w:rPr>
                <w:lang w:eastAsia="lt-LT"/>
              </w:rPr>
              <w:t>Kaišiadorių r.</w:t>
            </w:r>
          </w:p>
        </w:tc>
        <w:tc>
          <w:tcPr>
            <w:tcW w:w="1250" w:type="pct"/>
            <w:vAlign w:val="center"/>
          </w:tcPr>
          <w:p w14:paraId="671D5F60" w14:textId="77777777" w:rsidR="008D4C0F" w:rsidRPr="00BF451C" w:rsidRDefault="008D4C0F" w:rsidP="008D4C0F">
            <w:pPr>
              <w:pStyle w:val="SCTableContent"/>
              <w:jc w:val="center"/>
              <w:rPr>
                <w:rFonts w:cs="Calibri Light"/>
              </w:rPr>
            </w:pPr>
            <w:r w:rsidRPr="00BF451C">
              <w:rPr>
                <w:lang w:eastAsia="lt-LT"/>
              </w:rPr>
              <w:t>38</w:t>
            </w:r>
          </w:p>
        </w:tc>
        <w:tc>
          <w:tcPr>
            <w:tcW w:w="1250" w:type="pct"/>
            <w:vAlign w:val="center"/>
          </w:tcPr>
          <w:p w14:paraId="6CE0C99A" w14:textId="77777777" w:rsidR="008D4C0F" w:rsidRPr="00BF451C" w:rsidRDefault="008D4C0F" w:rsidP="008D4C0F">
            <w:pPr>
              <w:pStyle w:val="SCTableContent"/>
              <w:rPr>
                <w:rFonts w:cs="Calibri Light"/>
              </w:rPr>
            </w:pPr>
            <w:r w:rsidRPr="00BF451C">
              <w:rPr>
                <w:lang w:eastAsia="lt-LT"/>
              </w:rPr>
              <w:t>Neringos</w:t>
            </w:r>
          </w:p>
        </w:tc>
        <w:tc>
          <w:tcPr>
            <w:tcW w:w="1250" w:type="pct"/>
            <w:vAlign w:val="center"/>
          </w:tcPr>
          <w:p w14:paraId="06A31016" w14:textId="77777777" w:rsidR="008D4C0F" w:rsidRPr="00BF451C" w:rsidRDefault="008D4C0F" w:rsidP="008D4C0F">
            <w:pPr>
              <w:pStyle w:val="SCTableContent"/>
              <w:jc w:val="center"/>
              <w:rPr>
                <w:rFonts w:cs="Calibri Light"/>
              </w:rPr>
            </w:pPr>
            <w:r w:rsidRPr="00BF451C">
              <w:rPr>
                <w:lang w:eastAsia="lt-LT"/>
              </w:rPr>
              <w:t>4</w:t>
            </w:r>
          </w:p>
        </w:tc>
      </w:tr>
      <w:tr w:rsidR="008D4C0F" w:rsidRPr="00BF451C" w14:paraId="12EB1015" w14:textId="77777777" w:rsidTr="009163DA">
        <w:tc>
          <w:tcPr>
            <w:tcW w:w="1250" w:type="pct"/>
            <w:vAlign w:val="center"/>
          </w:tcPr>
          <w:p w14:paraId="578C0CAE" w14:textId="77777777" w:rsidR="008D4C0F" w:rsidRPr="00BF451C" w:rsidRDefault="008D4C0F" w:rsidP="008D4C0F">
            <w:pPr>
              <w:pStyle w:val="SCTableContent"/>
              <w:rPr>
                <w:rFonts w:cs="Calibri Light"/>
              </w:rPr>
            </w:pPr>
            <w:r w:rsidRPr="00BF451C">
              <w:rPr>
                <w:lang w:eastAsia="lt-LT"/>
              </w:rPr>
              <w:t>Utenos r.</w:t>
            </w:r>
          </w:p>
        </w:tc>
        <w:tc>
          <w:tcPr>
            <w:tcW w:w="1250" w:type="pct"/>
            <w:vAlign w:val="center"/>
          </w:tcPr>
          <w:p w14:paraId="32CF5497" w14:textId="77777777" w:rsidR="008D4C0F" w:rsidRPr="00BF451C" w:rsidRDefault="008D4C0F" w:rsidP="008D4C0F">
            <w:pPr>
              <w:pStyle w:val="SCTableContent"/>
              <w:jc w:val="center"/>
              <w:rPr>
                <w:rFonts w:cs="Calibri Light"/>
              </w:rPr>
            </w:pPr>
            <w:r w:rsidRPr="00BF451C">
              <w:rPr>
                <w:lang w:eastAsia="lt-LT"/>
              </w:rPr>
              <w:t>30</w:t>
            </w:r>
          </w:p>
        </w:tc>
        <w:tc>
          <w:tcPr>
            <w:tcW w:w="1250" w:type="pct"/>
            <w:vAlign w:val="center"/>
          </w:tcPr>
          <w:p w14:paraId="56ECF57A" w14:textId="77777777" w:rsidR="008D4C0F" w:rsidRPr="00BF451C" w:rsidRDefault="008D4C0F" w:rsidP="008D4C0F">
            <w:pPr>
              <w:pStyle w:val="SCTableContent"/>
              <w:rPr>
                <w:rFonts w:cs="Calibri Light"/>
              </w:rPr>
            </w:pPr>
            <w:r w:rsidRPr="00BF451C">
              <w:rPr>
                <w:lang w:eastAsia="lt-LT"/>
              </w:rPr>
              <w:t>Prienų r.</w:t>
            </w:r>
          </w:p>
        </w:tc>
        <w:tc>
          <w:tcPr>
            <w:tcW w:w="1250" w:type="pct"/>
            <w:vAlign w:val="center"/>
          </w:tcPr>
          <w:p w14:paraId="5B92343E" w14:textId="77777777" w:rsidR="008D4C0F" w:rsidRPr="00BF451C" w:rsidRDefault="008D4C0F" w:rsidP="008D4C0F">
            <w:pPr>
              <w:pStyle w:val="SCTableContent"/>
              <w:jc w:val="center"/>
              <w:rPr>
                <w:rFonts w:cs="Calibri Light"/>
              </w:rPr>
            </w:pPr>
            <w:r w:rsidRPr="00BF451C">
              <w:rPr>
                <w:lang w:eastAsia="lt-LT"/>
              </w:rPr>
              <w:t>4</w:t>
            </w:r>
          </w:p>
        </w:tc>
      </w:tr>
      <w:tr w:rsidR="008D4C0F" w:rsidRPr="00BF451C" w14:paraId="6871EA77" w14:textId="77777777" w:rsidTr="009163DA">
        <w:tc>
          <w:tcPr>
            <w:tcW w:w="1250" w:type="pct"/>
            <w:vAlign w:val="center"/>
          </w:tcPr>
          <w:p w14:paraId="5ED4BC23" w14:textId="77777777" w:rsidR="008D4C0F" w:rsidRPr="00BF451C" w:rsidRDefault="008D4C0F" w:rsidP="008D4C0F">
            <w:pPr>
              <w:pStyle w:val="SCTableContent"/>
              <w:rPr>
                <w:rFonts w:cs="Calibri Light"/>
              </w:rPr>
            </w:pPr>
            <w:r w:rsidRPr="00BF451C">
              <w:rPr>
                <w:lang w:eastAsia="lt-LT"/>
              </w:rPr>
              <w:t>Elektrėnų</w:t>
            </w:r>
          </w:p>
        </w:tc>
        <w:tc>
          <w:tcPr>
            <w:tcW w:w="1250" w:type="pct"/>
            <w:vAlign w:val="center"/>
          </w:tcPr>
          <w:p w14:paraId="224261A2" w14:textId="77777777" w:rsidR="008D4C0F" w:rsidRPr="00BF451C" w:rsidRDefault="008D4C0F" w:rsidP="008D4C0F">
            <w:pPr>
              <w:pStyle w:val="SCTableContent"/>
              <w:jc w:val="center"/>
              <w:rPr>
                <w:rFonts w:cs="Calibri Light"/>
              </w:rPr>
            </w:pPr>
            <w:r w:rsidRPr="00BF451C">
              <w:rPr>
                <w:lang w:eastAsia="lt-LT"/>
              </w:rPr>
              <w:t>26</w:t>
            </w:r>
          </w:p>
        </w:tc>
        <w:tc>
          <w:tcPr>
            <w:tcW w:w="1250" w:type="pct"/>
            <w:vAlign w:val="center"/>
          </w:tcPr>
          <w:p w14:paraId="67A8524D" w14:textId="77777777" w:rsidR="008D4C0F" w:rsidRPr="00BF451C" w:rsidRDefault="008D4C0F" w:rsidP="008D4C0F">
            <w:pPr>
              <w:pStyle w:val="SCTableContent"/>
              <w:rPr>
                <w:rFonts w:cs="Calibri Light"/>
              </w:rPr>
            </w:pPr>
            <w:r w:rsidRPr="00BF451C">
              <w:rPr>
                <w:lang w:eastAsia="lt-LT"/>
              </w:rPr>
              <w:t>Ignalinos r.</w:t>
            </w:r>
          </w:p>
        </w:tc>
        <w:tc>
          <w:tcPr>
            <w:tcW w:w="1250" w:type="pct"/>
            <w:vAlign w:val="center"/>
          </w:tcPr>
          <w:p w14:paraId="3F6A34A1" w14:textId="77777777" w:rsidR="008D4C0F" w:rsidRPr="00BF451C" w:rsidRDefault="008D4C0F" w:rsidP="008D4C0F">
            <w:pPr>
              <w:pStyle w:val="SCTableContent"/>
              <w:jc w:val="center"/>
              <w:rPr>
                <w:rFonts w:cs="Calibri Light"/>
              </w:rPr>
            </w:pPr>
            <w:r w:rsidRPr="00BF451C">
              <w:rPr>
                <w:lang w:eastAsia="lt-LT"/>
              </w:rPr>
              <w:t>3</w:t>
            </w:r>
          </w:p>
        </w:tc>
      </w:tr>
      <w:tr w:rsidR="008D4C0F" w:rsidRPr="00BF451C" w14:paraId="5E213981" w14:textId="77777777" w:rsidTr="009163DA">
        <w:tc>
          <w:tcPr>
            <w:tcW w:w="1250" w:type="pct"/>
            <w:vAlign w:val="center"/>
          </w:tcPr>
          <w:p w14:paraId="753CB93C" w14:textId="77777777" w:rsidR="008D4C0F" w:rsidRPr="00BF451C" w:rsidRDefault="008D4C0F" w:rsidP="008D4C0F">
            <w:pPr>
              <w:pStyle w:val="SCTableContent"/>
              <w:rPr>
                <w:rFonts w:cs="Calibri Light"/>
              </w:rPr>
            </w:pPr>
            <w:r w:rsidRPr="00BF451C">
              <w:rPr>
                <w:lang w:eastAsia="lt-LT"/>
              </w:rPr>
              <w:t>Biržų r.</w:t>
            </w:r>
          </w:p>
        </w:tc>
        <w:tc>
          <w:tcPr>
            <w:tcW w:w="1250" w:type="pct"/>
            <w:vAlign w:val="center"/>
          </w:tcPr>
          <w:p w14:paraId="359B231E" w14:textId="77777777" w:rsidR="008D4C0F" w:rsidRPr="00BF451C" w:rsidRDefault="008D4C0F" w:rsidP="008D4C0F">
            <w:pPr>
              <w:pStyle w:val="SCTableContent"/>
              <w:jc w:val="center"/>
              <w:rPr>
                <w:rFonts w:cs="Calibri Light"/>
              </w:rPr>
            </w:pPr>
            <w:r w:rsidRPr="00BF451C">
              <w:rPr>
                <w:lang w:eastAsia="lt-LT"/>
              </w:rPr>
              <w:t>23</w:t>
            </w:r>
          </w:p>
        </w:tc>
        <w:tc>
          <w:tcPr>
            <w:tcW w:w="1250" w:type="pct"/>
            <w:vAlign w:val="center"/>
          </w:tcPr>
          <w:p w14:paraId="1B9EF42B" w14:textId="77777777" w:rsidR="008D4C0F" w:rsidRPr="00BF451C" w:rsidRDefault="008D4C0F" w:rsidP="008D4C0F">
            <w:pPr>
              <w:pStyle w:val="SCTableContent"/>
              <w:rPr>
                <w:rFonts w:cs="Calibri Light"/>
              </w:rPr>
            </w:pPr>
            <w:r w:rsidRPr="00BF451C">
              <w:rPr>
                <w:lang w:eastAsia="lt-LT"/>
              </w:rPr>
              <w:t>Joniškio r.</w:t>
            </w:r>
          </w:p>
        </w:tc>
        <w:tc>
          <w:tcPr>
            <w:tcW w:w="1250" w:type="pct"/>
            <w:vAlign w:val="center"/>
          </w:tcPr>
          <w:p w14:paraId="3C09C6ED" w14:textId="77777777" w:rsidR="008D4C0F" w:rsidRPr="00BF451C" w:rsidRDefault="008D4C0F" w:rsidP="008D4C0F">
            <w:pPr>
              <w:pStyle w:val="SCTableContent"/>
              <w:jc w:val="center"/>
              <w:rPr>
                <w:rFonts w:cs="Calibri Light"/>
              </w:rPr>
            </w:pPr>
            <w:r w:rsidRPr="00BF451C">
              <w:rPr>
                <w:lang w:eastAsia="lt-LT"/>
              </w:rPr>
              <w:t>3</w:t>
            </w:r>
          </w:p>
        </w:tc>
      </w:tr>
      <w:tr w:rsidR="008D4C0F" w:rsidRPr="00BF451C" w14:paraId="70CF3734" w14:textId="77777777" w:rsidTr="009163DA">
        <w:tc>
          <w:tcPr>
            <w:tcW w:w="1250" w:type="pct"/>
            <w:vAlign w:val="center"/>
          </w:tcPr>
          <w:p w14:paraId="3BA7E7AD" w14:textId="77777777" w:rsidR="008D4C0F" w:rsidRPr="00BF451C" w:rsidRDefault="008D4C0F" w:rsidP="008D4C0F">
            <w:pPr>
              <w:pStyle w:val="SCTableContent"/>
              <w:rPr>
                <w:rFonts w:cs="Calibri Light"/>
              </w:rPr>
            </w:pPr>
            <w:r w:rsidRPr="00BF451C">
              <w:rPr>
                <w:lang w:eastAsia="lt-LT"/>
              </w:rPr>
              <w:t>Jonavos r.</w:t>
            </w:r>
          </w:p>
        </w:tc>
        <w:tc>
          <w:tcPr>
            <w:tcW w:w="1250" w:type="pct"/>
            <w:vAlign w:val="center"/>
          </w:tcPr>
          <w:p w14:paraId="336F9B36" w14:textId="77777777" w:rsidR="008D4C0F" w:rsidRPr="00BF451C" w:rsidRDefault="008D4C0F" w:rsidP="008D4C0F">
            <w:pPr>
              <w:pStyle w:val="SCTableContent"/>
              <w:jc w:val="center"/>
              <w:rPr>
                <w:rFonts w:cs="Calibri Light"/>
              </w:rPr>
            </w:pPr>
            <w:r w:rsidRPr="00BF451C">
              <w:rPr>
                <w:lang w:eastAsia="lt-LT"/>
              </w:rPr>
              <w:t>21</w:t>
            </w:r>
          </w:p>
        </w:tc>
        <w:tc>
          <w:tcPr>
            <w:tcW w:w="1250" w:type="pct"/>
            <w:vAlign w:val="center"/>
          </w:tcPr>
          <w:p w14:paraId="5BA22568" w14:textId="77777777" w:rsidR="008D4C0F" w:rsidRPr="00BF451C" w:rsidRDefault="008D4C0F" w:rsidP="008D4C0F">
            <w:pPr>
              <w:pStyle w:val="SCTableContent"/>
              <w:rPr>
                <w:rFonts w:cs="Calibri Light"/>
              </w:rPr>
            </w:pPr>
            <w:r w:rsidRPr="00BF451C">
              <w:rPr>
                <w:lang w:eastAsia="lt-LT"/>
              </w:rPr>
              <w:t>Palangos m.</w:t>
            </w:r>
          </w:p>
        </w:tc>
        <w:tc>
          <w:tcPr>
            <w:tcW w:w="1250" w:type="pct"/>
            <w:vAlign w:val="center"/>
          </w:tcPr>
          <w:p w14:paraId="7681E8DC" w14:textId="77777777" w:rsidR="008D4C0F" w:rsidRPr="00BF451C" w:rsidRDefault="008D4C0F" w:rsidP="008D4C0F">
            <w:pPr>
              <w:pStyle w:val="SCTableContent"/>
              <w:jc w:val="center"/>
              <w:rPr>
                <w:rFonts w:cs="Calibri Light"/>
              </w:rPr>
            </w:pPr>
            <w:r w:rsidRPr="00BF451C">
              <w:rPr>
                <w:lang w:eastAsia="lt-LT"/>
              </w:rPr>
              <w:t>3</w:t>
            </w:r>
          </w:p>
        </w:tc>
      </w:tr>
      <w:tr w:rsidR="008D4C0F" w:rsidRPr="00BF451C" w14:paraId="11D508F8" w14:textId="77777777" w:rsidTr="009163DA">
        <w:tc>
          <w:tcPr>
            <w:tcW w:w="1250" w:type="pct"/>
            <w:vAlign w:val="center"/>
          </w:tcPr>
          <w:p w14:paraId="5885CCAF" w14:textId="77777777" w:rsidR="008D4C0F" w:rsidRPr="00BF451C" w:rsidRDefault="008D4C0F" w:rsidP="008D4C0F">
            <w:pPr>
              <w:pStyle w:val="SCTableContent"/>
              <w:rPr>
                <w:rFonts w:cs="Calibri Light"/>
              </w:rPr>
            </w:pPr>
            <w:r w:rsidRPr="00BF451C">
              <w:rPr>
                <w:lang w:eastAsia="lt-LT"/>
              </w:rPr>
              <w:t>Visagino m.</w:t>
            </w:r>
          </w:p>
        </w:tc>
        <w:tc>
          <w:tcPr>
            <w:tcW w:w="1250" w:type="pct"/>
            <w:vAlign w:val="center"/>
          </w:tcPr>
          <w:p w14:paraId="200A4D16" w14:textId="77777777" w:rsidR="008D4C0F" w:rsidRPr="00BF451C" w:rsidRDefault="008D4C0F" w:rsidP="008D4C0F">
            <w:pPr>
              <w:pStyle w:val="SCTableContent"/>
              <w:jc w:val="center"/>
              <w:rPr>
                <w:rFonts w:cs="Calibri Light"/>
              </w:rPr>
            </w:pPr>
            <w:r w:rsidRPr="00BF451C">
              <w:rPr>
                <w:lang w:eastAsia="lt-LT"/>
              </w:rPr>
              <w:t>20</w:t>
            </w:r>
          </w:p>
        </w:tc>
        <w:tc>
          <w:tcPr>
            <w:tcW w:w="1250" w:type="pct"/>
            <w:vAlign w:val="center"/>
          </w:tcPr>
          <w:p w14:paraId="463C13F7" w14:textId="77777777" w:rsidR="008D4C0F" w:rsidRPr="00BF451C" w:rsidRDefault="008D4C0F" w:rsidP="008D4C0F">
            <w:pPr>
              <w:pStyle w:val="SCTableContent"/>
              <w:rPr>
                <w:rFonts w:cs="Calibri Light"/>
              </w:rPr>
            </w:pPr>
            <w:r w:rsidRPr="00BF451C">
              <w:rPr>
                <w:lang w:eastAsia="lt-LT"/>
              </w:rPr>
              <w:t>Rietavo</w:t>
            </w:r>
          </w:p>
        </w:tc>
        <w:tc>
          <w:tcPr>
            <w:tcW w:w="1250" w:type="pct"/>
            <w:vAlign w:val="center"/>
          </w:tcPr>
          <w:p w14:paraId="09D6D5CE" w14:textId="77777777" w:rsidR="008D4C0F" w:rsidRPr="00BF451C" w:rsidRDefault="008D4C0F" w:rsidP="008D4C0F">
            <w:pPr>
              <w:pStyle w:val="SCTableContent"/>
              <w:jc w:val="center"/>
              <w:rPr>
                <w:rFonts w:cs="Calibri Light"/>
              </w:rPr>
            </w:pPr>
            <w:r w:rsidRPr="00BF451C">
              <w:rPr>
                <w:lang w:eastAsia="lt-LT"/>
              </w:rPr>
              <w:t>3</w:t>
            </w:r>
          </w:p>
        </w:tc>
      </w:tr>
      <w:tr w:rsidR="008D4C0F" w:rsidRPr="00BF451C" w14:paraId="2E017E08" w14:textId="77777777" w:rsidTr="009163DA">
        <w:tc>
          <w:tcPr>
            <w:tcW w:w="1250" w:type="pct"/>
            <w:vAlign w:val="center"/>
          </w:tcPr>
          <w:p w14:paraId="34C5D05C" w14:textId="77777777" w:rsidR="008D4C0F" w:rsidRPr="00BF451C" w:rsidRDefault="008D4C0F" w:rsidP="008D4C0F">
            <w:pPr>
              <w:pStyle w:val="SCTableContent"/>
              <w:rPr>
                <w:rFonts w:cs="Calibri Light"/>
              </w:rPr>
            </w:pPr>
            <w:r w:rsidRPr="00BF451C">
              <w:rPr>
                <w:lang w:eastAsia="lt-LT"/>
              </w:rPr>
              <w:t>Ukmergės r.</w:t>
            </w:r>
          </w:p>
        </w:tc>
        <w:tc>
          <w:tcPr>
            <w:tcW w:w="1250" w:type="pct"/>
            <w:vAlign w:val="center"/>
          </w:tcPr>
          <w:p w14:paraId="23D73117" w14:textId="77777777" w:rsidR="008D4C0F" w:rsidRPr="00BF451C" w:rsidRDefault="008D4C0F" w:rsidP="008D4C0F">
            <w:pPr>
              <w:pStyle w:val="SCTableContent"/>
              <w:jc w:val="center"/>
              <w:rPr>
                <w:rFonts w:cs="Calibri Light"/>
              </w:rPr>
            </w:pPr>
            <w:r w:rsidRPr="00BF451C">
              <w:rPr>
                <w:lang w:eastAsia="lt-LT"/>
              </w:rPr>
              <w:t>13</w:t>
            </w:r>
          </w:p>
        </w:tc>
        <w:tc>
          <w:tcPr>
            <w:tcW w:w="1250" w:type="pct"/>
            <w:vAlign w:val="center"/>
          </w:tcPr>
          <w:p w14:paraId="118306C4" w14:textId="77777777" w:rsidR="008D4C0F" w:rsidRPr="00BF451C" w:rsidRDefault="008D4C0F" w:rsidP="008D4C0F">
            <w:pPr>
              <w:pStyle w:val="SCTableContent"/>
              <w:rPr>
                <w:rFonts w:cs="Calibri Light"/>
              </w:rPr>
            </w:pPr>
            <w:r w:rsidRPr="00BF451C">
              <w:rPr>
                <w:lang w:eastAsia="lt-LT"/>
              </w:rPr>
              <w:t>Zarasų r.</w:t>
            </w:r>
          </w:p>
        </w:tc>
        <w:tc>
          <w:tcPr>
            <w:tcW w:w="1250" w:type="pct"/>
            <w:vAlign w:val="center"/>
          </w:tcPr>
          <w:p w14:paraId="6AA744A6" w14:textId="77777777" w:rsidR="008D4C0F" w:rsidRPr="00BF451C" w:rsidRDefault="008D4C0F" w:rsidP="008D4C0F">
            <w:pPr>
              <w:pStyle w:val="SCTableContent"/>
              <w:jc w:val="center"/>
              <w:rPr>
                <w:rFonts w:cs="Calibri Light"/>
              </w:rPr>
            </w:pPr>
            <w:r w:rsidRPr="00BF451C">
              <w:rPr>
                <w:lang w:eastAsia="lt-LT"/>
              </w:rPr>
              <w:t>3</w:t>
            </w:r>
          </w:p>
        </w:tc>
      </w:tr>
      <w:tr w:rsidR="008D4C0F" w:rsidRPr="00BF451C" w14:paraId="3867816D" w14:textId="77777777" w:rsidTr="009163DA">
        <w:tc>
          <w:tcPr>
            <w:tcW w:w="1250" w:type="pct"/>
            <w:vAlign w:val="center"/>
          </w:tcPr>
          <w:p w14:paraId="0A4CB7B3" w14:textId="77777777" w:rsidR="008D4C0F" w:rsidRPr="00BF451C" w:rsidRDefault="008D4C0F" w:rsidP="008D4C0F">
            <w:pPr>
              <w:pStyle w:val="SCTableContent"/>
              <w:rPr>
                <w:rFonts w:cs="Calibri Light"/>
              </w:rPr>
            </w:pPr>
            <w:r w:rsidRPr="00BF451C">
              <w:rPr>
                <w:lang w:eastAsia="lt-LT"/>
              </w:rPr>
              <w:t>Kėdainių r.</w:t>
            </w:r>
          </w:p>
        </w:tc>
        <w:tc>
          <w:tcPr>
            <w:tcW w:w="1250" w:type="pct"/>
            <w:vAlign w:val="center"/>
          </w:tcPr>
          <w:p w14:paraId="3C3009BF" w14:textId="77777777" w:rsidR="008D4C0F" w:rsidRPr="00BF451C" w:rsidRDefault="008D4C0F" w:rsidP="008D4C0F">
            <w:pPr>
              <w:pStyle w:val="SCTableContent"/>
              <w:jc w:val="center"/>
              <w:rPr>
                <w:rFonts w:cs="Calibri Light"/>
              </w:rPr>
            </w:pPr>
            <w:r w:rsidRPr="00BF451C">
              <w:rPr>
                <w:lang w:eastAsia="lt-LT"/>
              </w:rPr>
              <w:t>11</w:t>
            </w:r>
          </w:p>
        </w:tc>
        <w:tc>
          <w:tcPr>
            <w:tcW w:w="1250" w:type="pct"/>
            <w:vAlign w:val="center"/>
          </w:tcPr>
          <w:p w14:paraId="19F2B550" w14:textId="77777777" w:rsidR="008D4C0F" w:rsidRPr="00BF451C" w:rsidRDefault="008D4C0F" w:rsidP="008D4C0F">
            <w:pPr>
              <w:pStyle w:val="SCTableContent"/>
              <w:rPr>
                <w:rFonts w:cs="Calibri Light"/>
              </w:rPr>
            </w:pPr>
            <w:r w:rsidRPr="00BF451C">
              <w:rPr>
                <w:lang w:eastAsia="lt-LT"/>
              </w:rPr>
              <w:t>Birštono</w:t>
            </w:r>
          </w:p>
        </w:tc>
        <w:tc>
          <w:tcPr>
            <w:tcW w:w="1250" w:type="pct"/>
            <w:vAlign w:val="center"/>
          </w:tcPr>
          <w:p w14:paraId="0F227823" w14:textId="77777777" w:rsidR="008D4C0F" w:rsidRPr="00BF451C" w:rsidRDefault="008D4C0F" w:rsidP="008D4C0F">
            <w:pPr>
              <w:pStyle w:val="SCTableContent"/>
              <w:jc w:val="center"/>
              <w:rPr>
                <w:rFonts w:cs="Calibri Light"/>
              </w:rPr>
            </w:pPr>
            <w:r w:rsidRPr="00BF451C">
              <w:rPr>
                <w:lang w:eastAsia="lt-LT"/>
              </w:rPr>
              <w:t>1</w:t>
            </w:r>
          </w:p>
        </w:tc>
      </w:tr>
      <w:tr w:rsidR="008D4C0F" w:rsidRPr="00BF451C" w14:paraId="66444C50" w14:textId="77777777" w:rsidTr="009163DA">
        <w:tc>
          <w:tcPr>
            <w:tcW w:w="1250" w:type="pct"/>
            <w:vAlign w:val="center"/>
          </w:tcPr>
          <w:p w14:paraId="75DCFA9A" w14:textId="77777777" w:rsidR="008D4C0F" w:rsidRPr="00BF451C" w:rsidRDefault="008D4C0F" w:rsidP="008D4C0F">
            <w:pPr>
              <w:pStyle w:val="SCTableContent"/>
              <w:rPr>
                <w:rFonts w:cs="Calibri Light"/>
              </w:rPr>
            </w:pPr>
            <w:r w:rsidRPr="00BF451C">
              <w:rPr>
                <w:lang w:eastAsia="lt-LT"/>
              </w:rPr>
              <w:t>Molėtų r.</w:t>
            </w:r>
          </w:p>
        </w:tc>
        <w:tc>
          <w:tcPr>
            <w:tcW w:w="1250" w:type="pct"/>
            <w:vAlign w:val="center"/>
          </w:tcPr>
          <w:p w14:paraId="3986D524" w14:textId="77777777" w:rsidR="008D4C0F" w:rsidRPr="00BF451C" w:rsidRDefault="008D4C0F" w:rsidP="008D4C0F">
            <w:pPr>
              <w:pStyle w:val="SCTableContent"/>
              <w:jc w:val="center"/>
              <w:rPr>
                <w:rFonts w:cs="Calibri Light"/>
              </w:rPr>
            </w:pPr>
            <w:r w:rsidRPr="00BF451C">
              <w:rPr>
                <w:lang w:eastAsia="lt-LT"/>
              </w:rPr>
              <w:t>9</w:t>
            </w:r>
          </w:p>
        </w:tc>
        <w:tc>
          <w:tcPr>
            <w:tcW w:w="1250" w:type="pct"/>
            <w:vAlign w:val="center"/>
          </w:tcPr>
          <w:p w14:paraId="04AB8ED6" w14:textId="77777777" w:rsidR="008D4C0F" w:rsidRPr="00BF451C" w:rsidRDefault="008D4C0F" w:rsidP="008D4C0F">
            <w:pPr>
              <w:pStyle w:val="SCTableContent"/>
              <w:rPr>
                <w:rFonts w:cs="Calibri Light"/>
              </w:rPr>
            </w:pPr>
            <w:r w:rsidRPr="00BF451C">
              <w:rPr>
                <w:lang w:eastAsia="lt-LT"/>
              </w:rPr>
              <w:t>Kazlų Rūdos</w:t>
            </w:r>
          </w:p>
        </w:tc>
        <w:tc>
          <w:tcPr>
            <w:tcW w:w="1250" w:type="pct"/>
            <w:vAlign w:val="center"/>
          </w:tcPr>
          <w:p w14:paraId="44936987" w14:textId="77777777" w:rsidR="008D4C0F" w:rsidRPr="00BF451C" w:rsidRDefault="008D4C0F" w:rsidP="008D4C0F">
            <w:pPr>
              <w:pStyle w:val="SCTableContent"/>
              <w:jc w:val="center"/>
              <w:rPr>
                <w:rFonts w:cs="Calibri Light"/>
              </w:rPr>
            </w:pPr>
            <w:r w:rsidRPr="00BF451C">
              <w:rPr>
                <w:lang w:eastAsia="lt-LT"/>
              </w:rPr>
              <w:t>1</w:t>
            </w:r>
          </w:p>
        </w:tc>
      </w:tr>
      <w:tr w:rsidR="008D4C0F" w:rsidRPr="00BF451C" w14:paraId="70E7CE37" w14:textId="77777777" w:rsidTr="009163DA">
        <w:tc>
          <w:tcPr>
            <w:tcW w:w="1250" w:type="pct"/>
            <w:vAlign w:val="center"/>
          </w:tcPr>
          <w:p w14:paraId="653084F5" w14:textId="77777777" w:rsidR="008D4C0F" w:rsidRPr="00BF451C" w:rsidRDefault="008D4C0F" w:rsidP="008D4C0F">
            <w:pPr>
              <w:pStyle w:val="SCTableContent"/>
              <w:rPr>
                <w:rFonts w:cs="Calibri Light"/>
              </w:rPr>
            </w:pPr>
            <w:r w:rsidRPr="00BF451C">
              <w:rPr>
                <w:lang w:eastAsia="lt-LT"/>
              </w:rPr>
              <w:t>Rokiškio r.</w:t>
            </w:r>
          </w:p>
        </w:tc>
        <w:tc>
          <w:tcPr>
            <w:tcW w:w="1250" w:type="pct"/>
            <w:vAlign w:val="center"/>
          </w:tcPr>
          <w:p w14:paraId="11699A6D" w14:textId="77777777" w:rsidR="008D4C0F" w:rsidRPr="00BF451C" w:rsidRDefault="008D4C0F" w:rsidP="008D4C0F">
            <w:pPr>
              <w:pStyle w:val="SCTableContent"/>
              <w:jc w:val="center"/>
              <w:rPr>
                <w:rFonts w:cs="Calibri Light"/>
              </w:rPr>
            </w:pPr>
            <w:r w:rsidRPr="00BF451C">
              <w:rPr>
                <w:lang w:eastAsia="lt-LT"/>
              </w:rPr>
              <w:t>9</w:t>
            </w:r>
          </w:p>
        </w:tc>
        <w:tc>
          <w:tcPr>
            <w:tcW w:w="1250" w:type="pct"/>
            <w:vAlign w:val="center"/>
          </w:tcPr>
          <w:p w14:paraId="1B55FEE6" w14:textId="77777777" w:rsidR="008D4C0F" w:rsidRPr="00BF451C" w:rsidRDefault="008D4C0F" w:rsidP="008D4C0F">
            <w:pPr>
              <w:pStyle w:val="SCTableContent"/>
              <w:rPr>
                <w:rFonts w:cs="Calibri Light"/>
              </w:rPr>
            </w:pPr>
            <w:r w:rsidRPr="00BF451C">
              <w:rPr>
                <w:lang w:eastAsia="lt-LT"/>
              </w:rPr>
              <w:t>Pasvalio r.</w:t>
            </w:r>
          </w:p>
        </w:tc>
        <w:tc>
          <w:tcPr>
            <w:tcW w:w="1250" w:type="pct"/>
            <w:vAlign w:val="center"/>
          </w:tcPr>
          <w:p w14:paraId="4D2072FA" w14:textId="77777777" w:rsidR="008D4C0F" w:rsidRPr="00BF451C" w:rsidRDefault="008D4C0F" w:rsidP="008D4C0F">
            <w:pPr>
              <w:pStyle w:val="SCTableContent"/>
              <w:jc w:val="center"/>
              <w:rPr>
                <w:rFonts w:cs="Calibri Light"/>
              </w:rPr>
            </w:pPr>
            <w:r w:rsidRPr="00BF451C">
              <w:rPr>
                <w:lang w:eastAsia="lt-LT"/>
              </w:rPr>
              <w:t>1</w:t>
            </w:r>
          </w:p>
        </w:tc>
      </w:tr>
    </w:tbl>
    <w:p w14:paraId="07DEF551" w14:textId="77777777" w:rsidR="008D4C0F" w:rsidRPr="00BF451C" w:rsidRDefault="008D4C0F" w:rsidP="008D4C0F">
      <w:pPr>
        <w:pStyle w:val="SCFigTitle"/>
        <w:rPr>
          <w:rStyle w:val="SubtleEmphasis"/>
        </w:rPr>
      </w:pPr>
      <w:r w:rsidRPr="00BF451C">
        <w:rPr>
          <w:rStyle w:val="SubtleEmphasis"/>
        </w:rPr>
        <w:t xml:space="preserve">Šaltinis: Sudaryta </w:t>
      </w:r>
      <w:r w:rsidR="00BE745F" w:rsidRPr="00BF451C">
        <w:rPr>
          <w:rStyle w:val="SubtleEmphasis"/>
        </w:rPr>
        <w:t>Paslaugų teikėjo</w:t>
      </w:r>
      <w:r w:rsidRPr="00BF451C">
        <w:rPr>
          <w:rStyle w:val="SubtleEmphasis"/>
        </w:rPr>
        <w:t xml:space="preserve"> remianti Licencijų informacinės sistemos duomenimis</w:t>
      </w:r>
    </w:p>
    <w:p w14:paraId="0F75D61B" w14:textId="77777777" w:rsidR="009B51C0" w:rsidRPr="00BF451C" w:rsidRDefault="009B51C0" w:rsidP="001B6478"/>
    <w:p w14:paraId="59E59D1D" w14:textId="58C94377" w:rsidR="002F2DEE" w:rsidRDefault="003374B5" w:rsidP="001B6478">
      <w:r w:rsidRPr="00BF451C">
        <w:t xml:space="preserve">Iš lentelėje pateiktų duomenų matyti, jog daugiausiai vežėjų, teikiančių keleivių vežimo lengvaisiais automobiliais už atlygį paslaugą savo veiklos vykdymą yra deklaravę Kauno rajono savivaldybėje. Tačiau svarbu pažymėti, jog LIS sistemoje yra pateikiamas tik 32 savivaldybių duomenys ir nėra pateikta duomenų iš didžiausių pagal gyventojų skaičių savivaldybių: Vilniaus miesto, Kauno miesto, Klaipėdos miesto savivaldybių. Taip pat svarbu paminėti, jog ne visi vežėjai, deklaravę ketinimą vykdyti keleivių vežimo lengvaisiais automobiliais už atlygį veiklą, ją vykdo toje pačioje savivaldybėje, kurioje yra pateikę deklaraciją. Tą patvirtina ir savivaldybių atstovai – pokalbio su Kaišiadorių rajono savivaldybės administracijos darbuotojais metu </w:t>
      </w:r>
      <w:r w:rsidR="00097550" w:rsidRPr="00BF451C">
        <w:t>išsiaiškinti</w:t>
      </w:r>
      <w:r w:rsidRPr="00BF451C">
        <w:t>, jog nemaža dalis vežėjų, pateikusių deklaraciją apie ketinimą vykdyti keleivių vežimo lengvaisiais automobiliais už atlygį veiklą Kaišiadorių rajono savivaldybės administracijai, šią veiklą vykdo Vilniaus miesto</w:t>
      </w:r>
      <w:r w:rsidR="002F2DEE">
        <w:t xml:space="preserve"> ar Kauno miesto savivaldybėse.</w:t>
      </w:r>
    </w:p>
    <w:p w14:paraId="3C2E1595" w14:textId="77777777" w:rsidR="002F2DEE" w:rsidRPr="00BF451C" w:rsidRDefault="002F2DEE" w:rsidP="001B6478"/>
    <w:p w14:paraId="3B7FAEDF" w14:textId="77777777" w:rsidR="003E24FE" w:rsidRPr="00BF451C" w:rsidRDefault="003E24FE" w:rsidP="002F2DEE">
      <w:pPr>
        <w:pStyle w:val="Heading2"/>
        <w:spacing w:after="240"/>
      </w:pPr>
      <w:bookmarkStart w:id="35" w:name="_Toc4659283"/>
      <w:r w:rsidRPr="00BF451C">
        <w:t>Suinteresuotų šalių apklausa</w:t>
      </w:r>
      <w:bookmarkEnd w:id="35"/>
    </w:p>
    <w:p w14:paraId="2C64663F" w14:textId="77777777" w:rsidR="003E24FE" w:rsidRPr="00BF451C" w:rsidRDefault="003E24FE" w:rsidP="003E24FE">
      <w:r w:rsidRPr="00BF451C">
        <w:t xml:space="preserve">Keleivių vežimo kelių transportu rinkos teisinio reguliavimo suinteresuotų šalių interesų analizei atlikti pasirinktas būdas – interviu. Interviu metu buvo apklausti LTSA, Susisiekimo ministerija, LINAVA, </w:t>
      </w:r>
      <w:r w:rsidR="00C84256" w:rsidRPr="00BF451C">
        <w:t>Lietuvos keleivių vežimo asociacija (</w:t>
      </w:r>
      <w:r w:rsidR="00C542F0" w:rsidRPr="00BF451C">
        <w:t>LKVA</w:t>
      </w:r>
      <w:r w:rsidR="00C84256" w:rsidRPr="00BF451C">
        <w:t>)</w:t>
      </w:r>
      <w:r w:rsidRPr="00BF451C">
        <w:t>, Vilniaus m. savivaldybės ir Molėtų r. savivaldybės administracija</w:t>
      </w:r>
      <w:r w:rsidR="00D63EBF" w:rsidRPr="00BF451C">
        <w:t>, keleivių vežimo lengvaisiais automobiliais taksi paslaugas teikiančios įmonės ir keleivių vežimo lengvaisiais automobiliais taksi paslaugas teikiantys vairuotojai</w:t>
      </w:r>
      <w:r w:rsidRPr="00BF451C">
        <w:t>.</w:t>
      </w:r>
      <w:r w:rsidR="00C84256" w:rsidRPr="00BF451C">
        <w:t xml:space="preserve"> Atsižvelgiant į tai, jog LKVA sudaro keleivių vežimo reguliariai</w:t>
      </w:r>
      <w:r w:rsidR="00D63EBF" w:rsidRPr="00BF451C">
        <w:t>s</w:t>
      </w:r>
      <w:r w:rsidR="00C84256" w:rsidRPr="00BF451C">
        <w:t xml:space="preserve"> tolimojo ir vietinio susisiekimo maršrutais veiklą vykdančių privataus kapitalo ir savivaldybių įmonių atstovai, </w:t>
      </w:r>
      <w:r w:rsidR="00097550" w:rsidRPr="00BF451C">
        <w:t>interviu</w:t>
      </w:r>
      <w:r w:rsidR="00C84256" w:rsidRPr="00BF451C">
        <w:t xml:space="preserve"> su asociacija metu buvo kalbama su pačiais vežėjų atstovais. </w:t>
      </w:r>
      <w:r w:rsidR="005D7E8A" w:rsidRPr="00BF451C">
        <w:t>Interviu metu buvo bendraujama su šiais vežėjais:</w:t>
      </w:r>
    </w:p>
    <w:p w14:paraId="22B3526F" w14:textId="77777777" w:rsidR="005D7E8A" w:rsidRPr="00BF451C" w:rsidRDefault="005D7E8A" w:rsidP="005D7E8A">
      <w:pPr>
        <w:pStyle w:val="ListParagraph"/>
        <w:numPr>
          <w:ilvl w:val="0"/>
          <w:numId w:val="18"/>
        </w:numPr>
        <w:rPr>
          <w:lang w:val="lt-LT"/>
        </w:rPr>
      </w:pPr>
      <w:r w:rsidRPr="00BF451C">
        <w:rPr>
          <w:lang w:val="lt-LT"/>
        </w:rPr>
        <w:t>UAB Kautra.</w:t>
      </w:r>
    </w:p>
    <w:p w14:paraId="546E341B" w14:textId="77777777" w:rsidR="005D7E8A" w:rsidRPr="00BF451C" w:rsidRDefault="005D7E8A" w:rsidP="005D7E8A">
      <w:pPr>
        <w:pStyle w:val="ListParagraph"/>
        <w:numPr>
          <w:ilvl w:val="0"/>
          <w:numId w:val="18"/>
        </w:numPr>
        <w:rPr>
          <w:lang w:val="lt-LT"/>
        </w:rPr>
      </w:pPr>
      <w:r w:rsidRPr="00BF451C">
        <w:rPr>
          <w:lang w:val="lt-LT"/>
        </w:rPr>
        <w:t>UAB TOKS;</w:t>
      </w:r>
    </w:p>
    <w:p w14:paraId="22D1CA19" w14:textId="77777777" w:rsidR="005D7E8A" w:rsidRPr="00BF451C" w:rsidRDefault="005D7E8A" w:rsidP="005D7E8A">
      <w:pPr>
        <w:pStyle w:val="ListParagraph"/>
        <w:numPr>
          <w:ilvl w:val="0"/>
          <w:numId w:val="18"/>
        </w:numPr>
        <w:rPr>
          <w:lang w:val="lt-LT"/>
        </w:rPr>
      </w:pPr>
      <w:r w:rsidRPr="00BF451C">
        <w:rPr>
          <w:lang w:val="lt-LT"/>
        </w:rPr>
        <w:t>UAB Jonavos autobusai;</w:t>
      </w:r>
    </w:p>
    <w:p w14:paraId="6542F633" w14:textId="77777777" w:rsidR="005D7E8A" w:rsidRPr="00BF451C" w:rsidRDefault="005D7E8A" w:rsidP="005D7E8A">
      <w:pPr>
        <w:pStyle w:val="ListParagraph"/>
        <w:numPr>
          <w:ilvl w:val="0"/>
          <w:numId w:val="18"/>
        </w:numPr>
        <w:rPr>
          <w:lang w:val="lt-LT"/>
        </w:rPr>
      </w:pPr>
      <w:r w:rsidRPr="00BF451C">
        <w:rPr>
          <w:lang w:val="lt-LT"/>
        </w:rPr>
        <w:lastRenderedPageBreak/>
        <w:t>UAB Joniškio autobusų parkas;</w:t>
      </w:r>
    </w:p>
    <w:p w14:paraId="54EBE98E" w14:textId="77777777" w:rsidR="005D7E8A" w:rsidRPr="00BF451C" w:rsidRDefault="005D7E8A" w:rsidP="005D7E8A">
      <w:pPr>
        <w:pStyle w:val="ListParagraph"/>
        <w:numPr>
          <w:ilvl w:val="0"/>
          <w:numId w:val="18"/>
        </w:numPr>
        <w:rPr>
          <w:lang w:val="lt-LT"/>
        </w:rPr>
      </w:pPr>
      <w:r w:rsidRPr="00BF451C">
        <w:rPr>
          <w:lang w:val="lt-LT"/>
        </w:rPr>
        <w:t>UAB Kauno autobusai;</w:t>
      </w:r>
    </w:p>
    <w:p w14:paraId="796BBD0E" w14:textId="77777777" w:rsidR="005D7E8A" w:rsidRPr="00BF451C" w:rsidRDefault="005D7E8A" w:rsidP="005D7E8A">
      <w:pPr>
        <w:pStyle w:val="ListParagraph"/>
        <w:numPr>
          <w:ilvl w:val="0"/>
          <w:numId w:val="18"/>
        </w:numPr>
        <w:rPr>
          <w:lang w:val="lt-LT"/>
        </w:rPr>
      </w:pPr>
      <w:r w:rsidRPr="00BF451C">
        <w:rPr>
          <w:lang w:val="lt-LT"/>
        </w:rPr>
        <w:t>UAB Busturas;</w:t>
      </w:r>
    </w:p>
    <w:p w14:paraId="3540C570" w14:textId="77777777" w:rsidR="005D7E8A" w:rsidRPr="00BF451C" w:rsidRDefault="005D7E8A" w:rsidP="005D7E8A">
      <w:pPr>
        <w:pStyle w:val="ListParagraph"/>
        <w:numPr>
          <w:ilvl w:val="0"/>
          <w:numId w:val="18"/>
        </w:numPr>
        <w:rPr>
          <w:lang w:val="lt-LT"/>
        </w:rPr>
      </w:pPr>
      <w:r w:rsidRPr="00BF451C">
        <w:rPr>
          <w:lang w:val="lt-LT"/>
        </w:rPr>
        <w:t>UAB Panevėžio autobusų parkas;</w:t>
      </w:r>
    </w:p>
    <w:p w14:paraId="10E31D33" w14:textId="77777777" w:rsidR="005D7E8A" w:rsidRPr="00BF451C" w:rsidRDefault="005D7E8A" w:rsidP="005D7E8A">
      <w:pPr>
        <w:pStyle w:val="ListParagraph"/>
        <w:numPr>
          <w:ilvl w:val="0"/>
          <w:numId w:val="18"/>
        </w:numPr>
        <w:rPr>
          <w:lang w:val="lt-LT"/>
        </w:rPr>
      </w:pPr>
      <w:r w:rsidRPr="00BF451C">
        <w:rPr>
          <w:lang w:val="lt-LT"/>
        </w:rPr>
        <w:t>UAB Raseinių autobusų parkas;</w:t>
      </w:r>
    </w:p>
    <w:p w14:paraId="73E3FA40" w14:textId="77777777" w:rsidR="005D7E8A" w:rsidRPr="00BF451C" w:rsidRDefault="005D7E8A" w:rsidP="005D7E8A">
      <w:pPr>
        <w:pStyle w:val="ListParagraph"/>
        <w:numPr>
          <w:ilvl w:val="0"/>
          <w:numId w:val="18"/>
        </w:numPr>
        <w:rPr>
          <w:lang w:val="lt-LT"/>
        </w:rPr>
      </w:pPr>
      <w:r w:rsidRPr="00BF451C">
        <w:rPr>
          <w:lang w:val="lt-LT"/>
        </w:rPr>
        <w:t>UAB Elektrėnų komunalinis ūkis.</w:t>
      </w:r>
    </w:p>
    <w:p w14:paraId="0C046975" w14:textId="77777777" w:rsidR="005D7E8A" w:rsidRPr="00BF451C" w:rsidRDefault="005D7E8A" w:rsidP="003E24FE"/>
    <w:p w14:paraId="204E58E4" w14:textId="77777777" w:rsidR="003E24FE" w:rsidRPr="00BF451C" w:rsidRDefault="003E24FE" w:rsidP="003E24FE">
      <w:r w:rsidRPr="00BF451C">
        <w:t>Žemiau paveiksle pateikiama keleivių vežimo kelių transportu paslaugų ir apklaustų suinteresuotų šalių paskirstymas</w:t>
      </w:r>
      <w:r w:rsidR="00CA1C96" w:rsidRPr="00BF451C">
        <w:t xml:space="preserve"> pagal veiklas</w:t>
      </w:r>
      <w:r w:rsidRPr="00BF451C">
        <w:t>.</w:t>
      </w:r>
    </w:p>
    <w:p w14:paraId="78B4DCD2" w14:textId="77777777" w:rsidR="003E24FE" w:rsidRPr="00BF451C" w:rsidRDefault="00D63EBF" w:rsidP="003E24FE">
      <w:r w:rsidRPr="00BF451C">
        <w:rPr>
          <w:noProof/>
          <w:lang w:eastAsia="lt-LT"/>
        </w:rPr>
        <w:t xml:space="preserve"> </w:t>
      </w:r>
      <w:r w:rsidR="00530734" w:rsidRPr="00BF451C">
        <w:rPr>
          <w:noProof/>
          <w:lang w:eastAsia="lt-LT"/>
        </w:rPr>
        <w:drawing>
          <wp:inline distT="0" distB="0" distL="0" distR="0" wp14:anchorId="4FC86A0A" wp14:editId="5698DFE4">
            <wp:extent cx="5645440" cy="2165461"/>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645440" cy="2165461"/>
                    </a:xfrm>
                    <a:prstGeom prst="rect">
                      <a:avLst/>
                    </a:prstGeom>
                  </pic:spPr>
                </pic:pic>
              </a:graphicData>
            </a:graphic>
          </wp:inline>
        </w:drawing>
      </w:r>
    </w:p>
    <w:p w14:paraId="4D8854C2" w14:textId="1E8975F3" w:rsidR="003E24FE" w:rsidRPr="00BF451C" w:rsidRDefault="00FE4B8E" w:rsidP="003E24FE">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36" w:name="_Toc4659321"/>
      <w:r w:rsidR="00915903">
        <w:rPr>
          <w:noProof/>
        </w:rPr>
        <w:t>16</w:t>
      </w:r>
      <w:r w:rsidRPr="00BF451C">
        <w:rPr>
          <w:noProof/>
        </w:rPr>
        <w:fldChar w:fldCharType="end"/>
      </w:r>
      <w:r w:rsidR="003E24FE" w:rsidRPr="00BF451C">
        <w:t xml:space="preserve"> paveikslas. Keleivių vežimo kelių transportu suinteresuotos šalys</w:t>
      </w:r>
      <w:bookmarkEnd w:id="36"/>
    </w:p>
    <w:p w14:paraId="022862AF" w14:textId="77777777" w:rsidR="003E24FE" w:rsidRPr="00BF451C" w:rsidRDefault="003E24FE" w:rsidP="003E24FE">
      <w:pPr>
        <w:pStyle w:val="SCFigTitle"/>
        <w:rPr>
          <w:rStyle w:val="SubtleEmphasis"/>
        </w:rPr>
      </w:pPr>
      <w:r w:rsidRPr="00BF451C">
        <w:rPr>
          <w:rStyle w:val="SubtleEmphasis"/>
        </w:rPr>
        <w:t xml:space="preserve">Šaltinis: sudaryta </w:t>
      </w:r>
      <w:r w:rsidR="00BE745F" w:rsidRPr="00BF451C">
        <w:rPr>
          <w:rStyle w:val="SubtleEmphasis"/>
        </w:rPr>
        <w:t>Paslaugų teikėjo</w:t>
      </w:r>
      <w:r w:rsidRPr="00BF451C">
        <w:rPr>
          <w:rStyle w:val="SubtleEmphasis"/>
        </w:rPr>
        <w:t xml:space="preserve"> </w:t>
      </w:r>
    </w:p>
    <w:p w14:paraId="625E7CA2" w14:textId="77777777" w:rsidR="003E24FE" w:rsidRPr="00BF451C" w:rsidRDefault="003E24FE" w:rsidP="003E24FE">
      <w:pPr>
        <w:ind w:left="360"/>
      </w:pPr>
    </w:p>
    <w:p w14:paraId="5DE0415F" w14:textId="5CCA7647" w:rsidR="003E24FE" w:rsidRPr="00BF451C" w:rsidRDefault="007D264C" w:rsidP="003E24FE">
      <w:r w:rsidRPr="00BF451C">
        <w:rPr>
          <w:b/>
        </w:rPr>
        <w:t>LR Susisiekimo ministerijos apklausa.</w:t>
      </w:r>
      <w:r w:rsidRPr="00BF451C">
        <w:t xml:space="preserve"> </w:t>
      </w:r>
      <w:r w:rsidR="00BF451C" w:rsidRPr="00BF451C">
        <w:t>LR Susisiekimo ministerijai pateikti klausimai buvo skirti išsiaiškinti ar tinkamai suprantamas keleivių vežimo kelių transportu veiklos reguliavimas, jo koordinavimas ir ES teisės integravim</w:t>
      </w:r>
      <w:r w:rsidR="00BF451C">
        <w:t xml:space="preserve">as į Lietuvos Respublikos teisę </w:t>
      </w:r>
      <w:r w:rsidR="00BF451C" w:rsidRPr="00BF451C">
        <w:t xml:space="preserve">interviu su LR Susisiekimo ministerija metu gauti atsakymai integruoti į aukščiau pateiktą skyrių 1.1 </w:t>
      </w:r>
      <w:r w:rsidR="00BF451C" w:rsidRPr="00BF451C">
        <w:rPr>
          <w:i/>
        </w:rPr>
        <w:t>Transporto srities reguliavimo politikos formavimas ir įgyvendinimas</w:t>
      </w:r>
      <w:r w:rsidR="00BF451C" w:rsidRPr="00BF451C">
        <w:t xml:space="preserve">. </w:t>
      </w:r>
    </w:p>
    <w:p w14:paraId="7F38C747" w14:textId="01CA3C95" w:rsidR="003E24FE" w:rsidRPr="00BF451C" w:rsidRDefault="00BA35A6" w:rsidP="003E24FE">
      <w:r w:rsidRPr="00BF451C">
        <w:rPr>
          <w:b/>
        </w:rPr>
        <w:t>LTSA apklausa</w:t>
      </w:r>
      <w:r w:rsidRPr="00BF451C">
        <w:t xml:space="preserve">. </w:t>
      </w:r>
      <w:r w:rsidR="003E24FE" w:rsidRPr="00BF451C">
        <w:t>LTSA pateikti klausimai buvo skirti išsiaiškinti koks yra naujo vežėjo patekimo į keleivių vežimo reguliariais tolimojo susisiekimo reisais rinką, kaip užtikrinamas rinkos liberalumas, kokiu būdu nustatomas naujų maršrutų poreikis. Taip pat buvo siekiama išsiaiškinti, ar LTSA yra sulaukusi kokių nors nusiskundimų iš vežėjų, susijusių su keleivių vežimo kelių transportu teisiniu reguliavimu.</w:t>
      </w:r>
    </w:p>
    <w:p w14:paraId="4041F2F7" w14:textId="77777777" w:rsidR="003E24FE" w:rsidRPr="00BF451C" w:rsidRDefault="003E24FE" w:rsidP="003E24FE">
      <w:r w:rsidRPr="00BF451C">
        <w:t xml:space="preserve">LTSA teigimu, teisiškai dalyvauti konkurse tolimojo susisiekimo maršrutui aptarnauti gali bet kuris pageidaujantis vežėjas, kuris atitinka nustatytus reikalavimus, tačiau konkursai skelbiami itin retai, kas nesudaro sąlygų į rinką patekti naujiems vežėjams. </w:t>
      </w:r>
      <w:r w:rsidRPr="00BF451C">
        <w:rPr>
          <w:b/>
          <w:bCs/>
        </w:rPr>
        <w:t>Per 2018 m. LTSA organizuotas vienas naujas konkursas vežėjui parinkti</w:t>
      </w:r>
      <w:r w:rsidRPr="00BF451C">
        <w:t>. Potencialus konkurso laimėtojas – naujas vežėjas, šiuo metu nevežantis kitais tolimojo reguliaraus susisiekimo maršrutais.</w:t>
      </w:r>
    </w:p>
    <w:p w14:paraId="3D12D774" w14:textId="77777777" w:rsidR="003E24FE" w:rsidRPr="00BF451C" w:rsidRDefault="003E24FE" w:rsidP="003E24FE">
      <w:r w:rsidRPr="00BF451C">
        <w:t xml:space="preserve">Konkursai skelbiami </w:t>
      </w:r>
      <w:r w:rsidRPr="00BF451C">
        <w:rPr>
          <w:b/>
          <w:bCs/>
        </w:rPr>
        <w:t xml:space="preserve">tik naujiems </w:t>
      </w:r>
      <w:r w:rsidRPr="00BF451C">
        <w:t xml:space="preserve">maršrutams aptarnauti arba keičiamiems, papildomiems maršrutams aptarnauti, </w:t>
      </w:r>
      <w:r w:rsidRPr="00BF451C">
        <w:rPr>
          <w:b/>
          <w:bCs/>
        </w:rPr>
        <w:t>jei esamas vežėjas atsisako LTSA pateikto siūlymo vežti pakeistu arba papildomu maršrutu.</w:t>
      </w:r>
    </w:p>
    <w:p w14:paraId="16E0624C" w14:textId="77777777" w:rsidR="003E24FE" w:rsidRPr="00BF451C" w:rsidRDefault="003E24FE" w:rsidP="003E24FE">
      <w:r w:rsidRPr="00BF451C">
        <w:lastRenderedPageBreak/>
        <w:t xml:space="preserve">Planuojamo arba keičiamo maršruto </w:t>
      </w:r>
      <w:r w:rsidRPr="00BF451C">
        <w:rPr>
          <w:b/>
          <w:bCs/>
        </w:rPr>
        <w:t>reisai priderinti prie esamų maršrutų reisų</w:t>
      </w:r>
      <w:r w:rsidRPr="00BF451C">
        <w:t xml:space="preserve">, kad transporto priemonių eismo intervalai atitiktų keleivių srautą. LTSA, prieš nustatydama naują maršruto tvarkaraštį,  t. y. prieš patvirtindama pakeistą esamo maršruto tvarkaraštį, </w:t>
      </w:r>
      <w:r w:rsidRPr="00BF451C">
        <w:rPr>
          <w:b/>
          <w:bCs/>
        </w:rPr>
        <w:t>privalo atsižvelgti į interesus vežėjų</w:t>
      </w:r>
      <w:r w:rsidRPr="00BF451C">
        <w:t xml:space="preserve">, jau vežančių keleivius esamais maršrutais – naujai įvedamas (keičiamas) reiso laikas neturi būti nustatomas taip, kad </w:t>
      </w:r>
      <w:r w:rsidRPr="00BF451C">
        <w:rPr>
          <w:b/>
          <w:bCs/>
        </w:rPr>
        <w:t xml:space="preserve">nukentėtų esamas vežėjas </w:t>
      </w:r>
      <w:r w:rsidRPr="00BF451C">
        <w:t xml:space="preserve">(veikla nėra dotuojama iš valstybės biudžeto, tad patirtus nuostoliu vežėjas turi padengti iš pelningų maršrutų). Daroma prielaida, jog </w:t>
      </w:r>
      <w:r w:rsidRPr="00BF451C">
        <w:rPr>
          <w:b/>
          <w:bCs/>
        </w:rPr>
        <w:t>šie veiksniai lemia tai, kad nėra galimybių į rinką patekti naujam kokybiškesnes paslaugas (kad ir brangiau kainuojančias) teikiančiam vežėjui.</w:t>
      </w:r>
    </w:p>
    <w:p w14:paraId="3927B954" w14:textId="17E1559F" w:rsidR="003E24FE" w:rsidRPr="00BF451C" w:rsidRDefault="003E24FE" w:rsidP="003E24FE">
      <w:pPr>
        <w:rPr>
          <w:b/>
          <w:bCs/>
        </w:rPr>
      </w:pPr>
      <w:r w:rsidRPr="00BF451C">
        <w:t xml:space="preserve">LTSA teigimu, dėl demografinės padėties Lietuvoje ir dėl įvardintų veiksnių pastaruoju metu </w:t>
      </w:r>
      <w:r w:rsidRPr="00BF451C">
        <w:rPr>
          <w:b/>
          <w:bCs/>
        </w:rPr>
        <w:t>yra didesnė tendencija mažinti reisų skaičių, nei steigti naujus.</w:t>
      </w:r>
    </w:p>
    <w:p w14:paraId="025314C1" w14:textId="4A3A46BC" w:rsidR="00EB5A8B" w:rsidRPr="00BF451C" w:rsidRDefault="00EB5A8B" w:rsidP="00955405">
      <w:pPr>
        <w:shd w:val="clear" w:color="auto" w:fill="ECECEC" w:themeFill="text2" w:themeFillTint="33"/>
        <w:ind w:left="1296"/>
      </w:pPr>
      <w:r w:rsidRPr="00BF451C">
        <w:rPr>
          <w:b/>
          <w:bCs/>
        </w:rPr>
        <w:t>LTSA apklausos apibendrinimas.</w:t>
      </w:r>
      <w:r w:rsidRPr="00BF451C">
        <w:t xml:space="preserve"> </w:t>
      </w:r>
      <w:r w:rsidRPr="00BF451C">
        <w:rPr>
          <w:bCs/>
        </w:rPr>
        <w:t>Apklausos su LTSA metu nustatyta, kad Lietuvos tolimojo susisiekimo rinka traukiasi, tendencijos yra mažėti tolimojo susisiekimo reisams, nei steigti naujus. Dėl nustatytų vežėjo maršrutui taikomų procedūrų ir retai skelbiamų konkursų tolimojo susisiekimo maršrut</w:t>
      </w:r>
      <w:r w:rsidR="00955405" w:rsidRPr="00BF451C">
        <w:rPr>
          <w:bCs/>
        </w:rPr>
        <w:t>ams</w:t>
      </w:r>
      <w:r w:rsidRPr="00BF451C">
        <w:rPr>
          <w:bCs/>
        </w:rPr>
        <w:t xml:space="preserve"> aptarnauti, naujų vežėjų patekimas į rinką yra mažai tikėtinas.</w:t>
      </w:r>
    </w:p>
    <w:p w14:paraId="43FD9C70" w14:textId="08054296" w:rsidR="003E24FE" w:rsidRPr="00BF451C" w:rsidRDefault="003E24FE" w:rsidP="003E24FE"/>
    <w:p w14:paraId="7367551E" w14:textId="6F9F1A1F" w:rsidR="003E24FE" w:rsidRPr="00BF451C" w:rsidRDefault="00C123BE" w:rsidP="003E24FE">
      <w:r w:rsidRPr="00BF451C">
        <w:t xml:space="preserve">Vykdant apklausas, </w:t>
      </w:r>
      <w:r w:rsidR="00AA6E1C" w:rsidRPr="00BF451C">
        <w:t xml:space="preserve">buvo užduodami klausimai </w:t>
      </w:r>
      <w:r w:rsidR="003E24FE" w:rsidRPr="00BF451C">
        <w:t>LINAVA</w:t>
      </w:r>
      <w:r w:rsidR="004B0FD9" w:rsidRPr="00BF451C">
        <w:t>,</w:t>
      </w:r>
      <w:r w:rsidR="003E24FE" w:rsidRPr="00BF451C">
        <w:t xml:space="preserve"> </w:t>
      </w:r>
      <w:r w:rsidR="004B0FD9" w:rsidRPr="00BF451C">
        <w:t xml:space="preserve">LKVA </w:t>
      </w:r>
      <w:r w:rsidR="003E24FE" w:rsidRPr="00BF451C">
        <w:t>ir reguliariais tolimojo</w:t>
      </w:r>
      <w:r w:rsidR="004B0FD9" w:rsidRPr="00BF451C">
        <w:t xml:space="preserve"> ir vietinio</w:t>
      </w:r>
      <w:r w:rsidR="003E24FE" w:rsidRPr="00BF451C">
        <w:t xml:space="preserve"> susisiekimo maršrut</w:t>
      </w:r>
      <w:r w:rsidR="00AA6E1C" w:rsidRPr="00BF451C">
        <w:t xml:space="preserve">ų vežėjams, siekiant </w:t>
      </w:r>
      <w:r w:rsidR="003E24FE" w:rsidRPr="00BF451C">
        <w:t>išsiaiškinti, ar šią veiklą vykdantys vežėjai turi kokių nors nusiskundimų, susijusius su keleivių vežimo kelių transportu teisiniu reguliavimu.</w:t>
      </w:r>
    </w:p>
    <w:p w14:paraId="5E395755" w14:textId="77777777" w:rsidR="003E24FE" w:rsidRPr="00BF451C" w:rsidRDefault="003E24FE" w:rsidP="003E24FE">
      <w:r w:rsidRPr="00BF451C">
        <w:t>Žemiau paveiksle pateikiami klausimai, kurie buvo užduoti vež</w:t>
      </w:r>
      <w:r w:rsidR="004B0FD9" w:rsidRPr="00BF451C">
        <w:t>ėjams ir vežėjus atstovaujančioms</w:t>
      </w:r>
      <w:r w:rsidRPr="00BF451C">
        <w:t xml:space="preserve"> asociacij</w:t>
      </w:r>
      <w:r w:rsidR="004B0FD9" w:rsidRPr="00BF451C">
        <w:t>oms</w:t>
      </w:r>
      <w:r w:rsidRPr="00BF451C">
        <w:t>.</w:t>
      </w:r>
    </w:p>
    <w:p w14:paraId="58D84666" w14:textId="77777777" w:rsidR="003E24FE" w:rsidRPr="00BF451C" w:rsidRDefault="003D3609" w:rsidP="003E24FE">
      <w:r w:rsidRPr="00BF451C">
        <w:rPr>
          <w:noProof/>
          <w:lang w:eastAsia="lt-LT"/>
        </w:rPr>
        <w:drawing>
          <wp:inline distT="0" distB="0" distL="0" distR="0" wp14:anchorId="41D21B00" wp14:editId="34629B6E">
            <wp:extent cx="5658141" cy="31053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658141" cy="3105310"/>
                    </a:xfrm>
                    <a:prstGeom prst="rect">
                      <a:avLst/>
                    </a:prstGeom>
                  </pic:spPr>
                </pic:pic>
              </a:graphicData>
            </a:graphic>
          </wp:inline>
        </w:drawing>
      </w:r>
    </w:p>
    <w:p w14:paraId="7C118DD1" w14:textId="06AD3A92" w:rsidR="003E24FE" w:rsidRPr="00BF451C" w:rsidRDefault="00FE4B8E" w:rsidP="003E24FE">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37" w:name="_Toc4659322"/>
      <w:r w:rsidR="00915903">
        <w:rPr>
          <w:noProof/>
        </w:rPr>
        <w:t>17</w:t>
      </w:r>
      <w:r w:rsidRPr="00BF451C">
        <w:rPr>
          <w:noProof/>
        </w:rPr>
        <w:fldChar w:fldCharType="end"/>
      </w:r>
      <w:r w:rsidR="003E24FE" w:rsidRPr="00BF451C">
        <w:t xml:space="preserve"> paveikslas. Klausimai vežėjams ir vežėjus atstovaujančioms asociacijoms</w:t>
      </w:r>
      <w:bookmarkEnd w:id="37"/>
    </w:p>
    <w:p w14:paraId="487A982A" w14:textId="77777777" w:rsidR="003E24FE" w:rsidRPr="00BF451C" w:rsidRDefault="003E24FE" w:rsidP="003E24FE">
      <w:pPr>
        <w:pStyle w:val="SCFigTitle"/>
        <w:rPr>
          <w:rStyle w:val="SubtleEmphasis"/>
        </w:rPr>
      </w:pPr>
      <w:r w:rsidRPr="00BF451C">
        <w:rPr>
          <w:rStyle w:val="SubtleEmphasis"/>
        </w:rPr>
        <w:t xml:space="preserve">Šaltinis: sudaryta </w:t>
      </w:r>
      <w:r w:rsidR="00BE745F" w:rsidRPr="00BF451C">
        <w:rPr>
          <w:rStyle w:val="SubtleEmphasis"/>
        </w:rPr>
        <w:t>Paslaugų teikėjo</w:t>
      </w:r>
      <w:r w:rsidRPr="00BF451C">
        <w:rPr>
          <w:rStyle w:val="SubtleEmphasis"/>
        </w:rPr>
        <w:t xml:space="preserve"> </w:t>
      </w:r>
    </w:p>
    <w:p w14:paraId="222C6C3C" w14:textId="77777777" w:rsidR="003E24FE" w:rsidRPr="00BF451C" w:rsidRDefault="003E24FE" w:rsidP="003E24FE"/>
    <w:p w14:paraId="1D40FFA2" w14:textId="71315603" w:rsidR="003E24FE" w:rsidRPr="00BF451C" w:rsidRDefault="00AA6E1C" w:rsidP="003E24FE">
      <w:r w:rsidRPr="00BF451C">
        <w:rPr>
          <w:b/>
        </w:rPr>
        <w:t>LINAVA apklausa.</w:t>
      </w:r>
      <w:r w:rsidRPr="00BF451C">
        <w:t xml:space="preserve"> </w:t>
      </w:r>
      <w:r w:rsidR="003E24FE" w:rsidRPr="00BF451C">
        <w:t xml:space="preserve">LINAVA atstovai patvirtino, jog iki šiol nėra gavę nusiskundimų iš keleivių vežimo kelių transportu reguliariais tolimojo susisiekimo maršrutais, lengvaisiais automobiliais taksi ir </w:t>
      </w:r>
      <w:r w:rsidR="00097550" w:rsidRPr="00BF451C">
        <w:t>lengvaisiais</w:t>
      </w:r>
      <w:r w:rsidR="003E24FE" w:rsidRPr="00BF451C">
        <w:t xml:space="preserve"> automobiliais už atlygį dėl per sudėtingo ar perteklinio šių veiklų teisinio reguliavimo</w:t>
      </w:r>
      <w:r w:rsidR="006C19CD" w:rsidRPr="00BF451C">
        <w:t>,</w:t>
      </w:r>
      <w:r w:rsidR="003E24FE" w:rsidRPr="00BF451C">
        <w:t xml:space="preserve"> ar apsunkinto patekimo į rinką.</w:t>
      </w:r>
      <w:r w:rsidR="00D15170" w:rsidRPr="00BF451C">
        <w:t xml:space="preserve"> Pagrindinė to priežastis – keleivių vežimo autobusais veiklą vykdantys vežėjai įsteigė naują </w:t>
      </w:r>
      <w:r w:rsidR="00D15170" w:rsidRPr="00BF451C">
        <w:lastRenderedPageBreak/>
        <w:t>atskirą asociaciją, tuo tarpu tarp LINAVA narių nėra įmonių teikiančių keleivių vežimo lengvaisiais automobiliais taksi paslaugas įmonių.</w:t>
      </w:r>
    </w:p>
    <w:p w14:paraId="0CBDB7D0" w14:textId="08FE42C8" w:rsidR="000B16C6" w:rsidRPr="00BF451C" w:rsidRDefault="000B16C6" w:rsidP="00955405">
      <w:pPr>
        <w:shd w:val="clear" w:color="auto" w:fill="ECECEC" w:themeFill="text2" w:themeFillTint="33"/>
        <w:ind w:left="1296"/>
      </w:pPr>
      <w:r w:rsidRPr="00BF451C">
        <w:rPr>
          <w:b/>
        </w:rPr>
        <w:t>LINAVA apklausos apibendrinimas.</w:t>
      </w:r>
      <w:r w:rsidRPr="00BF451C">
        <w:t xml:space="preserve"> </w:t>
      </w:r>
      <w:r w:rsidR="00F30CD1" w:rsidRPr="00BF451C">
        <w:t xml:space="preserve">Atsižvelgiant į tai, kad </w:t>
      </w:r>
      <w:r w:rsidRPr="00BF451C">
        <w:t xml:space="preserve">LINAVA </w:t>
      </w:r>
      <w:r w:rsidR="00F30CD1" w:rsidRPr="00BF451C">
        <w:t xml:space="preserve">nebeturi narių, teikiančių keleivių vežimo paslaugas, </w:t>
      </w:r>
      <w:r w:rsidRPr="00BF451C">
        <w:t>teisiniam keleivių vežimo reglamentavimui nusiskundimų nepateikė.</w:t>
      </w:r>
    </w:p>
    <w:p w14:paraId="71698FC8" w14:textId="77777777" w:rsidR="000B16C6" w:rsidRPr="00BF451C" w:rsidRDefault="000B16C6" w:rsidP="00427021"/>
    <w:p w14:paraId="619BA86A" w14:textId="04A711BF" w:rsidR="00427021" w:rsidRPr="00BF451C" w:rsidRDefault="000B16C6" w:rsidP="00427021">
      <w:r w:rsidRPr="00BF451C">
        <w:rPr>
          <w:b/>
        </w:rPr>
        <w:t>LKVA apklausa.</w:t>
      </w:r>
      <w:r w:rsidRPr="00BF451C">
        <w:t xml:space="preserve"> </w:t>
      </w:r>
      <w:r w:rsidR="00D15170" w:rsidRPr="00BF451C">
        <w:t>Antroji</w:t>
      </w:r>
      <w:r w:rsidRPr="00BF451C">
        <w:t xml:space="preserve"> apklausta</w:t>
      </w:r>
      <w:r w:rsidR="00D15170" w:rsidRPr="00BF451C">
        <w:t xml:space="preserve"> asociacija – Lietuvos keleivių vežimo asociacija (LKVA), kuri buvo įsteigta 2018 m. lapkričio 27 d. </w:t>
      </w:r>
      <w:r w:rsidR="005B428C" w:rsidRPr="00BF451C">
        <w:t>Š</w:t>
      </w:r>
      <w:r w:rsidR="00427021" w:rsidRPr="00BF451C">
        <w:t xml:space="preserve">iuo metu asociacija, jos teigimu, vienija keleivių vežimo kelių transportu paslaugas teikiančias įmones, kurių dalis keleivių vežimo kelių </w:t>
      </w:r>
      <w:r w:rsidR="00097550" w:rsidRPr="00BF451C">
        <w:t>transporto</w:t>
      </w:r>
      <w:r w:rsidR="00427021" w:rsidRPr="00BF451C">
        <w:t xml:space="preserve"> sektoriuje sudaro:</w:t>
      </w:r>
    </w:p>
    <w:p w14:paraId="2B98DE0C" w14:textId="77777777" w:rsidR="009163DA" w:rsidRPr="00BF451C" w:rsidRDefault="009163DA" w:rsidP="00B336A9">
      <w:pPr>
        <w:pStyle w:val="ListParagraph"/>
        <w:numPr>
          <w:ilvl w:val="0"/>
          <w:numId w:val="72"/>
        </w:numPr>
        <w:rPr>
          <w:lang w:val="lt-LT"/>
        </w:rPr>
      </w:pPr>
      <w:r w:rsidRPr="00BF451C">
        <w:rPr>
          <w:bCs/>
          <w:lang w:val="lt-LT"/>
        </w:rPr>
        <w:t>45-50</w:t>
      </w:r>
      <w:r w:rsidR="00427021" w:rsidRPr="00BF451C">
        <w:rPr>
          <w:bCs/>
          <w:lang w:val="lt-LT"/>
        </w:rPr>
        <w:t xml:space="preserve"> proc.</w:t>
      </w:r>
      <w:r w:rsidRPr="00BF451C">
        <w:rPr>
          <w:bCs/>
          <w:lang w:val="lt-LT"/>
        </w:rPr>
        <w:t xml:space="preserve"> </w:t>
      </w:r>
      <w:r w:rsidR="00427021" w:rsidRPr="00BF451C">
        <w:rPr>
          <w:bCs/>
          <w:lang w:val="lt-LT"/>
        </w:rPr>
        <w:t>–</w:t>
      </w:r>
      <w:r w:rsidRPr="00BF451C">
        <w:rPr>
          <w:bCs/>
          <w:lang w:val="lt-LT"/>
        </w:rPr>
        <w:t xml:space="preserve"> pagal apyvartą</w:t>
      </w:r>
      <w:r w:rsidR="000947EE" w:rsidRPr="00BF451C">
        <w:rPr>
          <w:bCs/>
          <w:lang w:val="lt-LT"/>
        </w:rPr>
        <w:t>;</w:t>
      </w:r>
    </w:p>
    <w:p w14:paraId="228B4FA6" w14:textId="77777777" w:rsidR="009163DA" w:rsidRPr="00BF451C" w:rsidRDefault="00427021" w:rsidP="00B336A9">
      <w:pPr>
        <w:pStyle w:val="ListParagraph"/>
        <w:numPr>
          <w:ilvl w:val="0"/>
          <w:numId w:val="72"/>
        </w:numPr>
        <w:rPr>
          <w:lang w:val="lt-LT"/>
        </w:rPr>
      </w:pPr>
      <w:r w:rsidRPr="00BF451C">
        <w:rPr>
          <w:bCs/>
          <w:lang w:val="lt-LT"/>
        </w:rPr>
        <w:t>40-45 proc.</w:t>
      </w:r>
      <w:r w:rsidR="009163DA" w:rsidRPr="00BF451C">
        <w:rPr>
          <w:bCs/>
          <w:lang w:val="lt-LT"/>
        </w:rPr>
        <w:t xml:space="preserve"> </w:t>
      </w:r>
      <w:r w:rsidRPr="00BF451C">
        <w:rPr>
          <w:bCs/>
          <w:lang w:val="lt-LT"/>
        </w:rPr>
        <w:t>–</w:t>
      </w:r>
      <w:r w:rsidR="009163DA" w:rsidRPr="00BF451C">
        <w:rPr>
          <w:bCs/>
          <w:lang w:val="lt-LT"/>
        </w:rPr>
        <w:t xml:space="preserve"> pagal darbuotojų skaičių</w:t>
      </w:r>
      <w:r w:rsidR="000947EE" w:rsidRPr="00BF451C">
        <w:rPr>
          <w:bCs/>
          <w:lang w:val="lt-LT"/>
        </w:rPr>
        <w:t>;</w:t>
      </w:r>
    </w:p>
    <w:p w14:paraId="557B4C40" w14:textId="77777777" w:rsidR="009163DA" w:rsidRPr="00BF451C" w:rsidRDefault="00427021" w:rsidP="00B336A9">
      <w:pPr>
        <w:pStyle w:val="ListParagraph"/>
        <w:numPr>
          <w:ilvl w:val="0"/>
          <w:numId w:val="72"/>
        </w:numPr>
        <w:rPr>
          <w:lang w:val="lt-LT"/>
        </w:rPr>
      </w:pPr>
      <w:r w:rsidRPr="00BF451C">
        <w:rPr>
          <w:bCs/>
          <w:lang w:val="lt-LT"/>
        </w:rPr>
        <w:t>apie 40 proc.</w:t>
      </w:r>
      <w:r w:rsidR="009163DA" w:rsidRPr="00BF451C">
        <w:rPr>
          <w:bCs/>
          <w:lang w:val="lt-LT"/>
        </w:rPr>
        <w:t xml:space="preserve"> </w:t>
      </w:r>
      <w:r w:rsidRPr="00BF451C">
        <w:rPr>
          <w:bCs/>
          <w:lang w:val="lt-LT"/>
        </w:rPr>
        <w:t>–</w:t>
      </w:r>
      <w:r w:rsidR="009163DA" w:rsidRPr="00BF451C">
        <w:rPr>
          <w:bCs/>
          <w:lang w:val="lt-LT"/>
        </w:rPr>
        <w:t xml:space="preserve"> pagal transporto priemonių skaičių. </w:t>
      </w:r>
    </w:p>
    <w:p w14:paraId="76290EE2" w14:textId="77777777" w:rsidR="00D15170" w:rsidRPr="00BF451C" w:rsidRDefault="00CB0E93" w:rsidP="003E24FE">
      <w:r w:rsidRPr="00BF451C">
        <w:t xml:space="preserve">Interviu su LKVA metu dalyvavo 9 iš 14 asociacijos vienijamų vežėjų atstovai. </w:t>
      </w:r>
      <w:r w:rsidR="00D75F73" w:rsidRPr="00BF451C">
        <w:t>Interviu metu buvo išreikštos šios pagrindinės vežėjų atstovų mintys:</w:t>
      </w:r>
    </w:p>
    <w:p w14:paraId="202CF9ED" w14:textId="77777777" w:rsidR="00AB67D7" w:rsidRPr="00BF451C" w:rsidRDefault="00980048" w:rsidP="001E1F85">
      <w:pPr>
        <w:pStyle w:val="ListParagraph"/>
        <w:numPr>
          <w:ilvl w:val="0"/>
          <w:numId w:val="73"/>
        </w:numPr>
        <w:rPr>
          <w:lang w:val="lt-LT"/>
        </w:rPr>
      </w:pPr>
      <w:r w:rsidRPr="00BF451C">
        <w:rPr>
          <w:lang w:val="lt-LT"/>
        </w:rPr>
        <w:t>P</w:t>
      </w:r>
      <w:r w:rsidR="000531FF" w:rsidRPr="00BF451C">
        <w:rPr>
          <w:lang w:val="lt-LT"/>
        </w:rPr>
        <w:t xml:space="preserve">agrindinė problema, su kuria susiduria vežėjai vykdydami savo veiklą – nelegalus keleivių vežimas. </w:t>
      </w:r>
      <w:r w:rsidRPr="00BF451C">
        <w:rPr>
          <w:lang w:val="lt-LT"/>
        </w:rPr>
        <w:t xml:space="preserve">Keleivių vežimo tolimojo susisiekimo maršrutais paslaugą teikiantys vežėjai susiduria su </w:t>
      </w:r>
      <w:r w:rsidR="00097550" w:rsidRPr="00BF451C">
        <w:rPr>
          <w:lang w:val="lt-LT"/>
        </w:rPr>
        <w:t>nesąžininga</w:t>
      </w:r>
      <w:r w:rsidRPr="00BF451C">
        <w:rPr>
          <w:lang w:val="lt-LT"/>
        </w:rPr>
        <w:t xml:space="preserve"> konkurencija iš nelegaliai veikiančių vežėjų, kurie apie savo siūlomas paslaugas skelbia viešai socialinių tinkle grupėse (pavyzdžiui, </w:t>
      </w:r>
      <w:r w:rsidRPr="00BF451C">
        <w:rPr>
          <w:i/>
          <w:lang w:val="lt-LT"/>
        </w:rPr>
        <w:t xml:space="preserve">Facebook </w:t>
      </w:r>
      <w:r w:rsidRPr="00BF451C">
        <w:rPr>
          <w:lang w:val="lt-LT"/>
        </w:rPr>
        <w:t>socialiniame tinkle esančiose grupėse “</w:t>
      </w:r>
      <w:r w:rsidR="00E83BDF" w:rsidRPr="00BF451C">
        <w:rPr>
          <w:lang w:val="lt-LT"/>
        </w:rPr>
        <w:t>Važiuoju</w:t>
      </w:r>
      <w:r w:rsidRPr="00BF451C">
        <w:rPr>
          <w:lang w:val="lt-LT"/>
        </w:rPr>
        <w:t xml:space="preserve">/vežu/pavežu…”), kuriose fiziniai asmenys ieško pakeleivių, su kuriais gali pasidalinti kelionės išlaidomis. Tokio pobūdžio kelionės nėra kontroliuojamos, todėl grupėse besiskelbiantys asmenys gali vykdyti keleivių vežimus ir gauti už tai pinigus, nemokėdami mokesčių ir neturėdami veiklos licencijos, kuri užtikrina </w:t>
      </w:r>
      <w:r w:rsidR="00AB67D7" w:rsidRPr="00BF451C">
        <w:rPr>
          <w:lang w:val="lt-LT"/>
        </w:rPr>
        <w:t xml:space="preserve">teikiamų paslaugų legalumą ir vežėjo atsakomybę. </w:t>
      </w:r>
      <w:r w:rsidR="006235A6" w:rsidRPr="00BF451C">
        <w:rPr>
          <w:lang w:val="lt-LT"/>
        </w:rPr>
        <w:t xml:space="preserve">LKVA nuomone, pavėžėjų veiklos nepakankamas reglamentavimas sudaro jiems palankesnes veiklos sąlygas nei kitiems vežėjams, sudaro faktines galimybes teikti reguliarių vežimų paslaugas net ir tolimojo susisiekimo maršrutais. Vertinant administracinės naštos mažinimo galimybes, būtina įvertinti tuos aspektus, kurie pavėžėjų teikiamas paslaugas išskiria iš kitų, sudaro išskirtines palankesnes konkurencines sąlygas ir neužtikrina keleivių teisių apsaugos. </w:t>
      </w:r>
    </w:p>
    <w:p w14:paraId="787CBC74" w14:textId="77777777" w:rsidR="00D75F73" w:rsidRPr="00BF451C" w:rsidRDefault="001410C3" w:rsidP="001E1F85">
      <w:pPr>
        <w:pStyle w:val="ListParagraph"/>
        <w:numPr>
          <w:ilvl w:val="0"/>
          <w:numId w:val="73"/>
        </w:numPr>
        <w:rPr>
          <w:lang w:val="lt-LT"/>
        </w:rPr>
      </w:pPr>
      <w:r w:rsidRPr="00BF451C">
        <w:rPr>
          <w:lang w:val="lt-LT"/>
        </w:rPr>
        <w:t xml:space="preserve">Kaip perteklinį, griežtesnį, nei numato ES </w:t>
      </w:r>
      <w:r w:rsidR="00E83BDF" w:rsidRPr="00BF451C">
        <w:rPr>
          <w:lang w:val="lt-LT"/>
        </w:rPr>
        <w:t>reikalavimai</w:t>
      </w:r>
      <w:r w:rsidRPr="00BF451C">
        <w:rPr>
          <w:lang w:val="lt-LT"/>
        </w:rPr>
        <w:t xml:space="preserve">, vežėjai nurodė LR teisės aktuose numatytą būtinybę </w:t>
      </w:r>
      <w:r w:rsidR="00097550" w:rsidRPr="00BF451C">
        <w:rPr>
          <w:lang w:val="lt-LT"/>
        </w:rPr>
        <w:t>kompetentingoms</w:t>
      </w:r>
      <w:r w:rsidRPr="00BF451C">
        <w:rPr>
          <w:lang w:val="lt-LT"/>
        </w:rPr>
        <w:t xml:space="preserve"> institucijoms skelbti viešuosius konkursus parenkant keleivių vežimo vietinio ir tolimojo susisiekimo transportu vežėjus. Vežėjai </w:t>
      </w:r>
      <w:r w:rsidR="00F7637C" w:rsidRPr="00BF451C">
        <w:rPr>
          <w:lang w:val="lt-LT"/>
        </w:rPr>
        <w:t>referavo į Europos Parlamento ir Tarybos reglamento</w:t>
      </w:r>
      <w:r w:rsidRPr="00BF451C">
        <w:rPr>
          <w:lang w:val="lt-LT"/>
        </w:rPr>
        <w:t xml:space="preserve"> (EB) Nr. 1370/2007 dėl keleivinio geležinkelių ir kelių transporto viešųjų paslaugų panaikinan</w:t>
      </w:r>
      <w:r w:rsidR="00F7637C" w:rsidRPr="00BF451C">
        <w:rPr>
          <w:lang w:val="lt-LT"/>
        </w:rPr>
        <w:t>čio</w:t>
      </w:r>
      <w:r w:rsidRPr="00BF451C">
        <w:rPr>
          <w:lang w:val="lt-LT"/>
        </w:rPr>
        <w:t xml:space="preserve"> Tarybos reglamentus (EEB) Nr. 1191/69 ir (EEB) Nr. 1107/70</w:t>
      </w:r>
      <w:r w:rsidR="000531FF" w:rsidRPr="00BF451C">
        <w:rPr>
          <w:lang w:val="lt-LT"/>
        </w:rPr>
        <w:t xml:space="preserve"> </w:t>
      </w:r>
      <w:r w:rsidR="00F7637C" w:rsidRPr="00BF451C">
        <w:rPr>
          <w:lang w:val="lt-LT"/>
        </w:rPr>
        <w:t>nuostatas</w:t>
      </w:r>
      <w:r w:rsidR="00AC387E" w:rsidRPr="00BF451C">
        <w:rPr>
          <w:lang w:val="lt-LT"/>
        </w:rPr>
        <w:t xml:space="preserve">: „Išskyrus atvejus, kai draudžiama pagal nacionalinę teisę, vietos kompetentinga institucija – nesvarbu, ar tai būtų integruotas keleivinio transporto viešąsias paslaugas teikianti atskira institucija, ar institucijų grupė </w:t>
      </w:r>
      <w:r w:rsidR="00580990" w:rsidRPr="00BF451C">
        <w:rPr>
          <w:lang w:val="lt-LT"/>
        </w:rPr>
        <w:t>–</w:t>
      </w:r>
      <w:r w:rsidR="00AC387E" w:rsidRPr="00BF451C">
        <w:rPr>
          <w:lang w:val="lt-LT"/>
        </w:rPr>
        <w:t xml:space="preserve"> gali nuspręsti viešąsias keleivinio transporto paslaugas teikti pati arba tiesiogiai sudaryti viešųjų paslaugų sutartis su teisiškai atskirtu subjektu, kurį vietos kompetentinga institucija, o institucijų grupės atveju </w:t>
      </w:r>
      <w:r w:rsidR="00580990" w:rsidRPr="00BF451C">
        <w:rPr>
          <w:lang w:val="lt-LT"/>
        </w:rPr>
        <w:t>–</w:t>
      </w:r>
      <w:r w:rsidR="00AC387E" w:rsidRPr="00BF451C">
        <w:rPr>
          <w:lang w:val="lt-LT"/>
        </w:rPr>
        <w:t xml:space="preserve"> bent viena vietos kompetentinga institucija </w:t>
      </w:r>
      <w:r w:rsidR="00580990" w:rsidRPr="00BF451C">
        <w:rPr>
          <w:lang w:val="lt-LT"/>
        </w:rPr>
        <w:t>–</w:t>
      </w:r>
      <w:r w:rsidR="00AC387E" w:rsidRPr="00BF451C">
        <w:rPr>
          <w:lang w:val="lt-LT"/>
        </w:rPr>
        <w:t xml:space="preserve"> kontroliuoja panašiai, kaip ji kontroliuoja savo padalinius.“</w:t>
      </w:r>
      <w:r w:rsidR="006235A6" w:rsidRPr="00BF451C">
        <w:rPr>
          <w:lang w:val="lt-LT"/>
        </w:rPr>
        <w:t xml:space="preserve">.  LKVA nuomone, ES Reglamentas savivaldos institucijoms suteikia teisę pasirinkti sudaryti su vežėju tiesioginę sutartį arba skelbti konkursą, tačiau šią teisę riboja Konkurencijos ir Viešųjų pirkimų įstatymai. Projekto keliamas tikslas dėl teisinės aplinkos vertinimo, </w:t>
      </w:r>
      <w:r w:rsidR="00D218A8" w:rsidRPr="00BF451C">
        <w:rPr>
          <w:lang w:val="lt-LT"/>
        </w:rPr>
        <w:t>LKVA</w:t>
      </w:r>
      <w:r w:rsidR="006235A6" w:rsidRPr="00BF451C">
        <w:rPr>
          <w:lang w:val="lt-LT"/>
        </w:rPr>
        <w:t xml:space="preserve"> nuomone, negalės būti išsamus ir atspindėti realios keleivių vežimo veiklos realijų neišnagrinėjus Reglamento leidžiamų tiesioginių sandorių santykio su Konkurencijos ir Viešųjų pirkimų įstatymais bei darnaus judumo koncepcija.</w:t>
      </w:r>
      <w:r w:rsidR="00AC387E" w:rsidRPr="00BF451C">
        <w:rPr>
          <w:lang w:val="lt-LT"/>
        </w:rPr>
        <w:t>. “</w:t>
      </w:r>
      <w:r w:rsidR="00631C6A" w:rsidRPr="00BF451C">
        <w:rPr>
          <w:lang w:val="lt-LT"/>
        </w:rPr>
        <w:t xml:space="preserve"> Paslaugų teikėjo nuomone, vietos </w:t>
      </w:r>
      <w:r w:rsidR="006E36C1" w:rsidRPr="00BF451C">
        <w:rPr>
          <w:lang w:val="lt-LT"/>
        </w:rPr>
        <w:t>kompetentingoms</w:t>
      </w:r>
      <w:r w:rsidR="00631C6A" w:rsidRPr="00BF451C">
        <w:rPr>
          <w:lang w:val="lt-LT"/>
        </w:rPr>
        <w:t xml:space="preserve"> institucijoms (savivaldybėms ar jų įgaliotoms institucijoms) yra </w:t>
      </w:r>
      <w:r w:rsidR="00631C6A" w:rsidRPr="00BF451C">
        <w:rPr>
          <w:lang w:val="lt-LT"/>
        </w:rPr>
        <w:lastRenderedPageBreak/>
        <w:t>palikta galimybė išimtiniais atvejais tiesiogiai sudaryti viešųjų paslaugų sutartis pagal Lietuvos Respublikos pirkimų, atliekamų vandentvarkos, energetikos, transporto ar pašto paslaugų srities perkančiųjų subjektų, įstatymo 19 straipsnio, reglamentuojančio vidaus sandorius, 2 dalies nuostatas: „Vidaus sandoris gali būti sudaromas tik išimtiniu atveju, kai tenkinamos šio straipsnio 1 dalyje išdėstytos sąlygos ir perkant pagal šį įstatymą būtų neįmanoma užtikrinti paslaugos teikimo nepertraukiamumo, geros kokybės ir prieinamumo.“</w:t>
      </w:r>
    </w:p>
    <w:p w14:paraId="6456B9A8" w14:textId="77777777" w:rsidR="00CF7036" w:rsidRPr="00BF451C" w:rsidRDefault="00CF7036" w:rsidP="00B336A9">
      <w:pPr>
        <w:pStyle w:val="ListParagraph"/>
        <w:numPr>
          <w:ilvl w:val="0"/>
          <w:numId w:val="73"/>
        </w:numPr>
        <w:rPr>
          <w:lang w:val="lt-LT"/>
        </w:rPr>
      </w:pPr>
      <w:r w:rsidRPr="00BF451C">
        <w:rPr>
          <w:lang w:val="lt-LT"/>
        </w:rPr>
        <w:t xml:space="preserve">Kaip pavyzdį viešojo transporto rinkos reguliavimo, vežėjai nurodė Lenkijos Respubliką, kurioje miesto savivaldybė gali išsirinkti vežėją arba gali nusipirkti paslaugas viešojo konkurso būdu. Miesto savivaldybės tokiu </w:t>
      </w:r>
      <w:r w:rsidR="00E83BDF" w:rsidRPr="00BF451C">
        <w:rPr>
          <w:lang w:val="lt-LT"/>
        </w:rPr>
        <w:t xml:space="preserve">būdu </w:t>
      </w:r>
      <w:r w:rsidRPr="00BF451C">
        <w:rPr>
          <w:lang w:val="lt-LT"/>
        </w:rPr>
        <w:t>gali mažinti arba didinti rinką pagal poreikį.</w:t>
      </w:r>
    </w:p>
    <w:p w14:paraId="6E1D4442" w14:textId="77777777" w:rsidR="00A52CC9" w:rsidRPr="00BF451C" w:rsidRDefault="00A52CC9" w:rsidP="00B336A9">
      <w:pPr>
        <w:pStyle w:val="ListParagraph"/>
        <w:numPr>
          <w:ilvl w:val="0"/>
          <w:numId w:val="73"/>
        </w:numPr>
        <w:rPr>
          <w:lang w:val="lt-LT"/>
        </w:rPr>
      </w:pPr>
      <w:r w:rsidRPr="00BF451C">
        <w:rPr>
          <w:lang w:val="lt-LT"/>
        </w:rPr>
        <w:t xml:space="preserve">Kaip problemą patekimo į keleivių vežimo kelių </w:t>
      </w:r>
      <w:r w:rsidR="00097550" w:rsidRPr="00BF451C">
        <w:rPr>
          <w:lang w:val="lt-LT"/>
        </w:rPr>
        <w:t>transporto</w:t>
      </w:r>
      <w:r w:rsidRPr="00BF451C">
        <w:rPr>
          <w:lang w:val="lt-LT"/>
        </w:rPr>
        <w:t xml:space="preserve"> tolimojo ir vietinio susisiekimo transportu rinkos reguliavime, vežėjai akcentavo sankcijų nesąžiningiems vežėjams, kurie </w:t>
      </w:r>
      <w:r w:rsidR="00E83BDF" w:rsidRPr="00BF451C">
        <w:rPr>
          <w:lang w:val="lt-LT"/>
        </w:rPr>
        <w:t xml:space="preserve">ateina </w:t>
      </w:r>
      <w:r w:rsidRPr="00BF451C">
        <w:rPr>
          <w:lang w:val="lt-LT"/>
        </w:rPr>
        <w:t>į konkursą vilkinti procesus ir galiausiai pereina iki teisminių procesų, iš kurių išeina nenubausti, nebuvimą.</w:t>
      </w:r>
    </w:p>
    <w:p w14:paraId="73D09D32" w14:textId="77777777" w:rsidR="009D7884" w:rsidRPr="00BF451C" w:rsidRDefault="009D7884" w:rsidP="00B336A9">
      <w:pPr>
        <w:pStyle w:val="ListParagraph"/>
        <w:numPr>
          <w:ilvl w:val="0"/>
          <w:numId w:val="73"/>
        </w:numPr>
        <w:rPr>
          <w:lang w:val="lt-LT"/>
        </w:rPr>
      </w:pPr>
      <w:r w:rsidRPr="00BF451C">
        <w:rPr>
          <w:lang w:val="lt-LT"/>
        </w:rPr>
        <w:t xml:space="preserve">Be viešųjų konkursų naujų maršrutų aptarnavimui, kaip patekimo į keleivių vežimo tolimojo susisiekimo reguliariais maršrutais rinką, vežėjai nurodė galimybę įsigyti šiuo metu tokias paslaugas teikiančią įmonę. </w:t>
      </w:r>
    </w:p>
    <w:p w14:paraId="252B85DF" w14:textId="77777777" w:rsidR="00CF7036" w:rsidRPr="00BF451C" w:rsidRDefault="008A02B1" w:rsidP="001E1F85">
      <w:pPr>
        <w:pStyle w:val="ListParagraph"/>
        <w:numPr>
          <w:ilvl w:val="0"/>
          <w:numId w:val="73"/>
        </w:numPr>
        <w:rPr>
          <w:lang w:val="lt-LT"/>
        </w:rPr>
      </w:pPr>
      <w:r w:rsidRPr="00BF451C">
        <w:rPr>
          <w:lang w:val="lt-LT"/>
        </w:rPr>
        <w:t>Dabartinį rinkos ir patekimo į ją reguliavimą vežėjai įvardijo kaip tinkamą, nes tokiu būdu yra sukurta galimybė į rinką, esant poreikiui (padidėjus keleivių srautams), patekti naujiems vežėjams</w:t>
      </w:r>
      <w:r w:rsidR="00F044C5" w:rsidRPr="00BF451C">
        <w:rPr>
          <w:lang w:val="lt-LT"/>
        </w:rPr>
        <w:t xml:space="preserve">, taip pat užtikrinama (per viešųjų pirkimų sąlygas), jog naujas vežėjas teiks kokybiškas, visuomenės interesus geriausiai atliepiančias paslaugas. </w:t>
      </w:r>
      <w:r w:rsidR="006235A6" w:rsidRPr="00BF451C">
        <w:rPr>
          <w:lang w:val="lt-LT"/>
        </w:rPr>
        <w:t xml:space="preserve">LKVA nuomone, </w:t>
      </w:r>
      <w:r w:rsidR="00E46170" w:rsidRPr="00BF451C">
        <w:rPr>
          <w:lang w:val="lt-LT"/>
        </w:rPr>
        <w:t>e</w:t>
      </w:r>
      <w:r w:rsidR="006235A6" w:rsidRPr="00BF451C">
        <w:rPr>
          <w:lang w:val="lt-LT"/>
        </w:rPr>
        <w:t xml:space="preserve">samas teisinis reglamentavimas užtikrina pakankamas sąlygas konkurencijai ir patekimui į rinką bei kartu užtikrina tvarios ir patikimos viešojo transporto sistemos egzistavimą ir tinkamą paslaugų kokybę. Taip pat įvertinus tolimojo susiekimo paslaugų teikimo raidą, </w:t>
      </w:r>
      <w:r w:rsidR="00D218A8" w:rsidRPr="00BF451C">
        <w:rPr>
          <w:lang w:val="lt-LT"/>
        </w:rPr>
        <w:t>LKVA</w:t>
      </w:r>
      <w:r w:rsidR="006235A6" w:rsidRPr="00BF451C">
        <w:rPr>
          <w:lang w:val="lt-LT"/>
        </w:rPr>
        <w:t xml:space="preserve"> kelia klausimą, ar dabar galiojantys teisės aktai suteikia pagrindą keisti, nutraukti ar pratęsti sutartis su esamais tolimojo susiekimo vežėjais, ar jas sudaryti tam tikram terminui, jei vežėjas tinkamai vykdo veiklą</w:t>
      </w:r>
      <w:r w:rsidR="001E1F85" w:rsidRPr="00BF451C">
        <w:rPr>
          <w:lang w:val="lt-LT"/>
        </w:rPr>
        <w:t>.</w:t>
      </w:r>
      <w:r w:rsidR="00F044C5" w:rsidRPr="00BF451C">
        <w:rPr>
          <w:lang w:val="lt-LT"/>
        </w:rPr>
        <w:t xml:space="preserve"> </w:t>
      </w:r>
    </w:p>
    <w:p w14:paraId="11BB757C" w14:textId="0CF29B3F" w:rsidR="00F64A17" w:rsidRPr="00BF451C" w:rsidRDefault="00B20394" w:rsidP="00B336A9">
      <w:pPr>
        <w:pStyle w:val="ListParagraph"/>
        <w:numPr>
          <w:ilvl w:val="0"/>
          <w:numId w:val="73"/>
        </w:numPr>
        <w:rPr>
          <w:lang w:val="lt-LT"/>
        </w:rPr>
      </w:pPr>
      <w:r w:rsidRPr="00BF451C">
        <w:rPr>
          <w:lang w:val="lt-LT"/>
        </w:rPr>
        <w:t>Kaip perteklinį, prisitaikymo naštą sukeliantį, reikalavimą</w:t>
      </w:r>
      <w:r w:rsidR="00267387" w:rsidRPr="00BF451C">
        <w:rPr>
          <w:lang w:val="lt-LT"/>
        </w:rPr>
        <w:t xml:space="preserve"> vežėjai įvardijo viešųjų konkursų sąlygose numatytus reikalavimus pateikti </w:t>
      </w:r>
      <w:r w:rsidR="00097550" w:rsidRPr="00BF451C">
        <w:rPr>
          <w:lang w:val="lt-LT"/>
        </w:rPr>
        <w:t>įvairias</w:t>
      </w:r>
      <w:r w:rsidR="00267387" w:rsidRPr="00BF451C">
        <w:rPr>
          <w:lang w:val="lt-LT"/>
        </w:rPr>
        <w:t xml:space="preserve"> pažymas, kurios yra išduodamos VĮ Registrų </w:t>
      </w:r>
      <w:r w:rsidR="004D2E23" w:rsidRPr="00BF451C">
        <w:rPr>
          <w:lang w:val="lt-LT"/>
        </w:rPr>
        <w:t>centro</w:t>
      </w:r>
      <w:r w:rsidR="00267387" w:rsidRPr="00BF451C">
        <w:rPr>
          <w:lang w:val="lt-LT"/>
        </w:rPr>
        <w:t xml:space="preserve">. </w:t>
      </w:r>
      <w:r w:rsidR="000E329E" w:rsidRPr="00BF451C">
        <w:rPr>
          <w:lang w:val="lt-LT"/>
        </w:rPr>
        <w:t>Pažymų ir VĮ Registrų centro išėmimas kainuoja, taip pat yra gaištamas lai</w:t>
      </w:r>
      <w:r w:rsidR="001E54BA" w:rsidRPr="00BF451C">
        <w:rPr>
          <w:lang w:val="lt-LT"/>
        </w:rPr>
        <w:t xml:space="preserve">kas vykstant jų atsiimti, o visa VĮ Registrų centro informacija yra prieinama konkursus skelbiančioms </w:t>
      </w:r>
      <w:r w:rsidR="00097550" w:rsidRPr="00BF451C">
        <w:rPr>
          <w:lang w:val="lt-LT"/>
        </w:rPr>
        <w:t>kompetentingoms</w:t>
      </w:r>
      <w:r w:rsidR="001E54BA" w:rsidRPr="00BF451C">
        <w:rPr>
          <w:lang w:val="lt-LT"/>
        </w:rPr>
        <w:t xml:space="preserve"> institucijoms.</w:t>
      </w:r>
      <w:r w:rsidR="00443FBA" w:rsidRPr="00BF451C">
        <w:rPr>
          <w:lang w:val="lt-LT"/>
        </w:rPr>
        <w:t xml:space="preserve"> Paslaugų teikėjas atkreipia dėmesį, jog vežėjų įvardijami dokumentai yra reikalaujami atsižvelgiant į viešųjų pirkimų teisinio reguliavimo nuostatas ir kinta keičiantis viešųjų pirkimų teisiniam reguliavimui. Taip pat atkreipiame dėmesį, jog viešųjų pirkimų reguliavimas jau yra koreguotas/koreguojamas taip, kad viešuosiuose konkursuose dalyvaujančių įmonių nebūtų reikalaujama pateikti pažymas įrodančias informaciją, kurią perkančioji organizacija gali pasitikrinti pati elektroniniu būdu.</w:t>
      </w:r>
    </w:p>
    <w:p w14:paraId="5F96D5BC" w14:textId="01F34A64" w:rsidR="00D218A8" w:rsidRPr="00BF451C" w:rsidRDefault="00D218A8" w:rsidP="00D218A8">
      <w:pPr>
        <w:pStyle w:val="ListParagraph"/>
        <w:numPr>
          <w:ilvl w:val="0"/>
          <w:numId w:val="73"/>
        </w:numPr>
        <w:tabs>
          <w:tab w:val="left" w:pos="851"/>
        </w:tabs>
        <w:spacing w:after="0"/>
        <w:rPr>
          <w:color w:val="000000"/>
          <w:lang w:val="lt-LT"/>
        </w:rPr>
      </w:pPr>
      <w:r w:rsidRPr="00BF451C">
        <w:rPr>
          <w:lang w:val="lt-LT"/>
        </w:rPr>
        <w:t xml:space="preserve">LKVA nuomone, </w:t>
      </w:r>
      <w:r w:rsidR="00E46170" w:rsidRPr="00BF451C">
        <w:rPr>
          <w:lang w:val="lt-LT"/>
        </w:rPr>
        <w:t>l</w:t>
      </w:r>
      <w:r w:rsidRPr="00BF451C">
        <w:rPr>
          <w:lang w:val="lt-LT"/>
        </w:rPr>
        <w:t xml:space="preserve">engvatų taikymo įgyvendinimo sritis, yra viena iš sričių, kur galėtų būti mažinama administracinė našta vežėjams ir didinamas paslaugos patrauklumas keleiviams. Galiojantis LR Transporto lengvatų įstatymas numato iš esmės dviejų rūšių nuolaidas įsigyjant važiavimo bilietą: 50 proc. ir 80 proc. </w:t>
      </w:r>
      <w:r w:rsidRPr="00BF451C">
        <w:rPr>
          <w:color w:val="000000"/>
          <w:lang w:val="lt-LT"/>
        </w:rPr>
        <w:t xml:space="preserve">Tačiau šio įstatymo 5 str.1 d. išvardijamos net 8 grupės asmenų, kurios turi teisę važiuoti su 80 proc. nuolaida. Tai reiškia, kad kiekvienu atveju važiuojantis asmuo turi pateikti nuolaidą įrodantį dokumentą, kurie visoms 8 grupėms išduodami skirtingi ir jų šiuo metu yra 22, neskaitant kitų asmens dokumentų. </w:t>
      </w:r>
      <w:r w:rsidRPr="00BF451C">
        <w:rPr>
          <w:color w:val="000000"/>
          <w:lang w:val="lt-LT"/>
        </w:rPr>
        <w:tab/>
        <w:t>Vežėjų administracinės naštos mažinimas ir keliavimo patogumo didinimas gali būti pasiektas įvedus vieną bendrą pažymėjimą visiems asmenims, kurie turi teisę į nuolaidą.</w:t>
      </w:r>
    </w:p>
    <w:p w14:paraId="38927646" w14:textId="4A18C751" w:rsidR="001E54BA" w:rsidRPr="00BF451C" w:rsidRDefault="001E54BA" w:rsidP="00B336A9">
      <w:pPr>
        <w:pStyle w:val="ListParagraph"/>
        <w:numPr>
          <w:ilvl w:val="0"/>
          <w:numId w:val="73"/>
        </w:numPr>
        <w:rPr>
          <w:lang w:val="lt-LT"/>
        </w:rPr>
      </w:pPr>
      <w:r w:rsidRPr="00BF451C">
        <w:rPr>
          <w:lang w:val="lt-LT"/>
        </w:rPr>
        <w:lastRenderedPageBreak/>
        <w:t xml:space="preserve">Dar vienas perteklinis, prisitaikymo naštą generuojantis reikalavimas yra susijęs su įvairių ataskaitų </w:t>
      </w:r>
      <w:r w:rsidR="00CB6690" w:rsidRPr="00BF451C">
        <w:rPr>
          <w:lang w:val="lt-LT"/>
        </w:rPr>
        <w:t xml:space="preserve">ir popierinių kasos knygų pildymu ir saugojimu. Vežėjų nuomone tikslinga būtų numatyti galimybę visa su bilietų pardavimu ir apskaita susijusia informaciją saugoti elektroninėse laikmenose, nes jų pildymas ir saugojimas reikalauja mažiau laiko ir materialinių išteklių.  </w:t>
      </w:r>
    </w:p>
    <w:p w14:paraId="1B735955" w14:textId="6F40A000" w:rsidR="003735A2" w:rsidRPr="00BF451C" w:rsidRDefault="00183E85" w:rsidP="004757C9">
      <w:pPr>
        <w:shd w:val="clear" w:color="auto" w:fill="ECECEC" w:themeFill="text2" w:themeFillTint="33"/>
        <w:ind w:left="720"/>
      </w:pPr>
      <w:r w:rsidRPr="00BF451C">
        <w:rPr>
          <w:b/>
        </w:rPr>
        <w:t>LKVA apklausos apibendrinimas.</w:t>
      </w:r>
      <w:r w:rsidRPr="00BF451C">
        <w:t xml:space="preserve"> </w:t>
      </w:r>
      <w:r w:rsidR="003735A2" w:rsidRPr="00BF451C">
        <w:t xml:space="preserve">LKVA apklausos metu nustatyta, kad </w:t>
      </w:r>
      <w:r w:rsidR="004D2E23" w:rsidRPr="00BF451C">
        <w:t>prisitaikymo naštą sukeliantį reikalavimą vežėjai įvardijo viešųjų konkursų sąlygose numatytus reikalavimus pateikti įvairias pažymas, kurios yra išduodamos VĮ Registrų centro, nors visa VĮ Registrų centro informacija yra prieinama konkursus skelbiančioms kompetentingoms institucijoms</w:t>
      </w:r>
      <w:r w:rsidR="001D1F98" w:rsidRPr="00BF451C">
        <w:t xml:space="preserve"> bei ataskaitų, kasos knygų pildyma</w:t>
      </w:r>
      <w:r w:rsidR="00AA6408" w:rsidRPr="00BF451C">
        <w:t>s</w:t>
      </w:r>
      <w:r w:rsidR="001D1F98" w:rsidRPr="00BF451C">
        <w:t xml:space="preserve"> ir saugojimas. Taip pat </w:t>
      </w:r>
      <w:r w:rsidR="00BF451C">
        <w:t>vežėj</w:t>
      </w:r>
      <w:r w:rsidR="00BF451C" w:rsidRPr="00BF451C">
        <w:t>ai</w:t>
      </w:r>
      <w:r w:rsidR="001D1F98" w:rsidRPr="00BF451C">
        <w:t xml:space="preserve"> išsakė nuomonę, kad administracinės naštos mažinimas ir keliavimo patogumo didinimas gali būti pasiektas įvedus vieną bendrą pažymėjimą visiems asmenims, kurie turi teisę į LR Transporto lengvatų įstatymu numatytą </w:t>
      </w:r>
      <w:r w:rsidR="00AA6408" w:rsidRPr="00BF451C">
        <w:t>vieną iš nuolaidų</w:t>
      </w:r>
      <w:r w:rsidR="001D1F98" w:rsidRPr="00BF451C">
        <w:t>.</w:t>
      </w:r>
    </w:p>
    <w:p w14:paraId="5D50A821" w14:textId="77777777" w:rsidR="00183E85" w:rsidRPr="00BF451C" w:rsidRDefault="00183E85" w:rsidP="006235A6">
      <w:pPr>
        <w:rPr>
          <w:b/>
        </w:rPr>
      </w:pPr>
    </w:p>
    <w:p w14:paraId="65D02143" w14:textId="2E7BC566" w:rsidR="00CA1BD9" w:rsidRPr="00BF451C" w:rsidRDefault="00B6754D" w:rsidP="006235A6">
      <w:r w:rsidRPr="00BF451C">
        <w:rPr>
          <w:b/>
        </w:rPr>
        <w:t>Vežėjų lengvaisiais automobiliais taksi apklausa.</w:t>
      </w:r>
      <w:r w:rsidRPr="00BF451C">
        <w:t xml:space="preserve"> </w:t>
      </w:r>
      <w:r w:rsidR="00D63EBF" w:rsidRPr="00BF451C">
        <w:t xml:space="preserve">Šiuo metu Lietuvoje aktyviai veikiančių asociacijų, vienijančių keleivių vežimo lengvaisiais automobiliais taksi </w:t>
      </w:r>
      <w:r w:rsidR="00744FC7" w:rsidRPr="00BF451C">
        <w:t xml:space="preserve">paslaugas teikiančias įmones ir fizinius asmenis, nėra. Viešojoje erdvėje </w:t>
      </w:r>
      <w:r w:rsidR="0019254E" w:rsidRPr="00BF451C">
        <w:t xml:space="preserve">galima rasti dvi asociacijas: Lietuvos taksi vežėjų asociaciją ir Sostinės taksi vežėjų asociacija „Sosveta“. Tačiau nei viena iš asociacijų nepateikia savo kontaktinių duomenų (telefono numerio arba elektroninio pašto) arba pateikti duomenys yra neaktyvūs („Sosvetos“ pateiktas telefono numeris yra </w:t>
      </w:r>
      <w:r w:rsidR="006E36C1" w:rsidRPr="00BF451C">
        <w:t>neaktyvus</w:t>
      </w:r>
      <w:r w:rsidR="0019254E" w:rsidRPr="00BF451C">
        <w:t xml:space="preserve"> ir juo susisiekti su asociacijos atstovais nėra galimybės). Dėl šių priežasčių, siekiant gauti keleivių vežimo lengvaisiais automobiliais taksi paslaugas teikiančių įmonių nuomonę apie jų veiklos teisinį reguliavimą Lietuvoje, buvo vykdoma atskirų įmonių apklausa. Interviu metu buvo apklausiamos šios įmonės:</w:t>
      </w:r>
    </w:p>
    <w:p w14:paraId="7C98EC44" w14:textId="77777777" w:rsidR="0019254E" w:rsidRPr="00BF451C" w:rsidRDefault="0019254E" w:rsidP="00220992">
      <w:pPr>
        <w:pStyle w:val="ListParagraph"/>
        <w:numPr>
          <w:ilvl w:val="0"/>
          <w:numId w:val="76"/>
        </w:numPr>
        <w:rPr>
          <w:lang w:val="lt-LT"/>
        </w:rPr>
      </w:pPr>
      <w:r w:rsidRPr="00BF451C">
        <w:rPr>
          <w:lang w:val="lt-LT"/>
        </w:rPr>
        <w:t>A&amp;G Taksi;</w:t>
      </w:r>
    </w:p>
    <w:p w14:paraId="11ACE03F" w14:textId="77777777" w:rsidR="0095679D" w:rsidRPr="00BF451C" w:rsidRDefault="0095679D" w:rsidP="00220992">
      <w:pPr>
        <w:pStyle w:val="ListParagraph"/>
        <w:numPr>
          <w:ilvl w:val="0"/>
          <w:numId w:val="76"/>
        </w:numPr>
        <w:rPr>
          <w:lang w:val="lt-LT"/>
        </w:rPr>
      </w:pPr>
      <w:r w:rsidRPr="00BF451C">
        <w:rPr>
          <w:lang w:val="lt-LT"/>
        </w:rPr>
        <w:t>A2B (UAB „Amber Vilnius“);</w:t>
      </w:r>
    </w:p>
    <w:p w14:paraId="302387F6" w14:textId="77777777" w:rsidR="0095679D" w:rsidRPr="00BF451C" w:rsidRDefault="0095679D" w:rsidP="00220992">
      <w:pPr>
        <w:pStyle w:val="ListParagraph"/>
        <w:numPr>
          <w:ilvl w:val="0"/>
          <w:numId w:val="76"/>
        </w:numPr>
        <w:rPr>
          <w:lang w:val="lt-LT"/>
        </w:rPr>
      </w:pPr>
      <w:r w:rsidRPr="00BF451C">
        <w:rPr>
          <w:lang w:val="lt-LT"/>
        </w:rPr>
        <w:t>UAB „Taxi Kaunas“;</w:t>
      </w:r>
    </w:p>
    <w:p w14:paraId="5E23AF3F" w14:textId="77777777" w:rsidR="0019254E" w:rsidRPr="00BF451C" w:rsidRDefault="0019254E" w:rsidP="00220992">
      <w:pPr>
        <w:pStyle w:val="ListParagraph"/>
        <w:numPr>
          <w:ilvl w:val="0"/>
          <w:numId w:val="76"/>
        </w:numPr>
        <w:rPr>
          <w:lang w:val="lt-LT"/>
        </w:rPr>
      </w:pPr>
      <w:r w:rsidRPr="00BF451C">
        <w:rPr>
          <w:lang w:val="lt-LT"/>
        </w:rPr>
        <w:t>Smart Taxi;</w:t>
      </w:r>
    </w:p>
    <w:p w14:paraId="1A06FDA6" w14:textId="77777777" w:rsidR="0019254E" w:rsidRPr="00BF451C" w:rsidRDefault="0019254E" w:rsidP="00220992">
      <w:pPr>
        <w:pStyle w:val="ListParagraph"/>
        <w:numPr>
          <w:ilvl w:val="0"/>
          <w:numId w:val="76"/>
        </w:numPr>
        <w:rPr>
          <w:lang w:val="lt-LT"/>
        </w:rPr>
      </w:pPr>
      <w:r w:rsidRPr="00BF451C">
        <w:rPr>
          <w:lang w:val="lt-LT"/>
        </w:rPr>
        <w:t>TaksiNet (UAB Taxilita);</w:t>
      </w:r>
    </w:p>
    <w:p w14:paraId="193D8327" w14:textId="4824D0AE" w:rsidR="0095679D" w:rsidRPr="00BF451C" w:rsidRDefault="0019254E" w:rsidP="00220992">
      <w:pPr>
        <w:pStyle w:val="ListParagraph"/>
        <w:numPr>
          <w:ilvl w:val="0"/>
          <w:numId w:val="76"/>
        </w:numPr>
        <w:rPr>
          <w:lang w:val="lt-LT"/>
        </w:rPr>
      </w:pPr>
      <w:r w:rsidRPr="00BF451C">
        <w:rPr>
          <w:lang w:val="lt-LT"/>
        </w:rPr>
        <w:t xml:space="preserve">UAB </w:t>
      </w:r>
      <w:r w:rsidR="00BF451C" w:rsidRPr="00BF451C">
        <w:rPr>
          <w:lang w:val="lt-LT"/>
        </w:rPr>
        <w:t>Miesto</w:t>
      </w:r>
      <w:r w:rsidRPr="00BF451C">
        <w:rPr>
          <w:lang w:val="lt-LT"/>
        </w:rPr>
        <w:t xml:space="preserve"> taksi</w:t>
      </w:r>
      <w:r w:rsidR="0095679D" w:rsidRPr="00BF451C">
        <w:rPr>
          <w:lang w:val="lt-LT"/>
        </w:rPr>
        <w:t>;</w:t>
      </w:r>
    </w:p>
    <w:p w14:paraId="67DD2B55" w14:textId="77777777" w:rsidR="0019254E" w:rsidRPr="00BF451C" w:rsidRDefault="0095679D" w:rsidP="00220992">
      <w:pPr>
        <w:pStyle w:val="ListParagraph"/>
        <w:numPr>
          <w:ilvl w:val="0"/>
          <w:numId w:val="76"/>
        </w:numPr>
        <w:rPr>
          <w:lang w:val="lt-LT"/>
        </w:rPr>
      </w:pPr>
      <w:r w:rsidRPr="00BF451C">
        <w:rPr>
          <w:lang w:val="lt-LT"/>
        </w:rPr>
        <w:t>UAB „Meidos taksi“</w:t>
      </w:r>
      <w:r w:rsidR="0019254E" w:rsidRPr="00BF451C">
        <w:rPr>
          <w:lang w:val="lt-LT"/>
        </w:rPr>
        <w:t>.</w:t>
      </w:r>
    </w:p>
    <w:p w14:paraId="2AD4569D" w14:textId="7BD835A5" w:rsidR="00CD3421" w:rsidRPr="00BF451C" w:rsidRDefault="00821A3C" w:rsidP="00CD3421">
      <w:r w:rsidRPr="00BF451C">
        <w:t>Klausimai keleivių vežimo lengvaisiais automobiliais taksi paslaugas teikiantiems buvo skirti išsiaiškinti, ar šią veiklą vykdantys vežėjai turi kokių nors nusiskundimų, susijusius su keleivių vežimo lengvaisiais automobiliais taksi teisiniu reguliavimu. Reguliavimas apima tiek patekimą į rinką, tiek veiklos vykdymui, kontrolės procesams keliamus reikalavimus.</w:t>
      </w:r>
      <w:r w:rsidR="00CD3421" w:rsidRPr="00BF451C">
        <w:t xml:space="preserve"> Interviu metu buvo išreikštos šios pagrindinės vežėjų </w:t>
      </w:r>
      <w:r w:rsidR="006E36C1" w:rsidRPr="00BF451C">
        <w:t>lengvaisiais</w:t>
      </w:r>
      <w:r w:rsidR="00CD3421" w:rsidRPr="00BF451C">
        <w:t xml:space="preserve"> automobiliais taksi atstovų mintys:</w:t>
      </w:r>
    </w:p>
    <w:p w14:paraId="2F0B8CBE" w14:textId="43733AE7" w:rsidR="00821A3C" w:rsidRPr="00BF451C" w:rsidRDefault="00821A3C" w:rsidP="00220992">
      <w:pPr>
        <w:pStyle w:val="ListParagraph"/>
        <w:numPr>
          <w:ilvl w:val="0"/>
          <w:numId w:val="77"/>
        </w:numPr>
        <w:rPr>
          <w:lang w:val="lt-LT"/>
        </w:rPr>
      </w:pPr>
      <w:r w:rsidRPr="00BF451C">
        <w:rPr>
          <w:lang w:val="lt-LT"/>
        </w:rPr>
        <w:t>Pagrindinė visų vežėjų lengvaisiais automobiliai</w:t>
      </w:r>
      <w:r w:rsidR="00AE1E4C" w:rsidRPr="00BF451C">
        <w:rPr>
          <w:lang w:val="lt-LT"/>
        </w:rPr>
        <w:t>s</w:t>
      </w:r>
      <w:r w:rsidRPr="00BF451C">
        <w:rPr>
          <w:lang w:val="lt-LT"/>
        </w:rPr>
        <w:t xml:space="preserve"> taksi įvardinta problema yra susijusi ne su jų veiklos teisiniu reguliavimu, tačiau su panašią veiklą vykdančių keleivių vežimo lengvaisiais automobiliais taksi paslaugas (pavežėjimo paslaugas) teikiančių vežėjų veiklos reglamentavimo trūkumu. Taksi vežėjų teigimu, pavežėjimo paslauga savo esme yra tapati keleivių vežimui lengvaisiais automobiliais taksi, tačiau pavežėtojams nėra taikomas joks reglamentavimas</w:t>
      </w:r>
      <w:r w:rsidR="00547AF1" w:rsidRPr="00BF451C">
        <w:rPr>
          <w:lang w:val="lt-LT"/>
        </w:rPr>
        <w:t>,</w:t>
      </w:r>
      <w:r w:rsidRPr="00BF451C">
        <w:rPr>
          <w:lang w:val="lt-LT"/>
        </w:rPr>
        <w:t xml:space="preserve"> išskyrus deklaracijos teikimas savivaldybėms. </w:t>
      </w:r>
      <w:r w:rsidR="00BF451C">
        <w:rPr>
          <w:lang w:val="lt-LT"/>
        </w:rPr>
        <w:t>Dėl tokio pavė</w:t>
      </w:r>
      <w:r w:rsidR="00BF451C" w:rsidRPr="00BF451C">
        <w:rPr>
          <w:lang w:val="lt-LT"/>
        </w:rPr>
        <w:t xml:space="preserve">žėtojų veiklos reguliavimo trūkumo nėra kontroliuojamas šia veikla užsiimančių asmenų vairavimo stažas, nekontroliuojama transporto priemonių techninė būklė, nereikalaujama turėti kasos aparatų, todėl yra sukčiavimo galimybė, </w:t>
      </w:r>
      <w:r w:rsidR="00BF451C" w:rsidRPr="00BF451C">
        <w:rPr>
          <w:lang w:val="lt-LT"/>
        </w:rPr>
        <w:lastRenderedPageBreak/>
        <w:t xml:space="preserve">transporto priemonės nėra registruojamos kaip specialios paskirties (skirtingai nei taksi), todėl privalomas vairuotojo civilinės atsakomybės draudimas pavežėtojams kainuoja mažiau. </w:t>
      </w:r>
    </w:p>
    <w:p w14:paraId="69232857" w14:textId="77777777" w:rsidR="009302C3" w:rsidRPr="00BF451C" w:rsidRDefault="009302C3" w:rsidP="00220992">
      <w:pPr>
        <w:pStyle w:val="ListParagraph"/>
        <w:numPr>
          <w:ilvl w:val="0"/>
          <w:numId w:val="77"/>
        </w:numPr>
        <w:rPr>
          <w:lang w:val="lt-LT"/>
        </w:rPr>
      </w:pPr>
      <w:r w:rsidRPr="00BF451C">
        <w:rPr>
          <w:lang w:val="lt-LT"/>
        </w:rPr>
        <w:t xml:space="preserve">Dalis keleivių vežimo lengvaisiais automobiliais taksi paslaugas teikiančių įmonių interviu metu kaip veiklą sunkinantį įpareigojimą įvardijo geografinį veiklos apribojimą, </w:t>
      </w:r>
      <w:r w:rsidR="006E36C1" w:rsidRPr="00BF451C">
        <w:rPr>
          <w:lang w:val="lt-LT"/>
        </w:rPr>
        <w:t>t. y</w:t>
      </w:r>
      <w:r w:rsidRPr="00BF451C">
        <w:rPr>
          <w:lang w:val="lt-LT"/>
        </w:rPr>
        <w:t xml:space="preserve">. galimybę teikti paslaugas tik tos savivaldybės, kurioje esi įregistravęs veiklą (gavęs leidimą), teritorijoje. </w:t>
      </w:r>
      <w:r w:rsidR="004D1669" w:rsidRPr="00BF451C">
        <w:rPr>
          <w:lang w:val="lt-LT"/>
        </w:rPr>
        <w:t xml:space="preserve">Toks apribojimas kelia sunkumą pavyzdžiui vežant keleivius iš Kauno miesto į Kauno oro uostą, kuris yra Kauno rajono savivaldybėje. Tokiu atveju, pagal esamą reglamentavimą, vežėjas lengvaisiais automobiliais taksi, gavęs veiklos vykdymo leidimą iš Kauno miesto savivaldybės </w:t>
      </w:r>
      <w:r w:rsidR="00E73C39" w:rsidRPr="00BF451C">
        <w:rPr>
          <w:lang w:val="lt-LT"/>
        </w:rPr>
        <w:t xml:space="preserve">ir nuvežęs </w:t>
      </w:r>
      <w:r w:rsidR="006E36C1" w:rsidRPr="00BF451C">
        <w:rPr>
          <w:lang w:val="lt-LT"/>
        </w:rPr>
        <w:t>keleivį</w:t>
      </w:r>
      <w:r w:rsidR="00E73C39" w:rsidRPr="00BF451C">
        <w:rPr>
          <w:lang w:val="lt-LT"/>
        </w:rPr>
        <w:t xml:space="preserve"> į Kauno oro uostą esantį Kauno rajono savivaldybėje, negali paimti keleivio kelionei atgal. Šiuo metu ši problema yra išspręsta savivaldybių tarpusavio susitarimu, leidžiančiu oro uosto kryptimi vežant keleivius atgalinei kelionei paimti keleivius ne savo veiklos vykdymo savivaldybėje. </w:t>
      </w:r>
      <w:r w:rsidR="006E36C1" w:rsidRPr="00BF451C">
        <w:rPr>
          <w:lang w:val="lt-LT"/>
        </w:rPr>
        <w:t>Keleivių</w:t>
      </w:r>
      <w:r w:rsidR="004C4016" w:rsidRPr="00BF451C">
        <w:rPr>
          <w:lang w:val="lt-LT"/>
        </w:rPr>
        <w:t xml:space="preserve"> vežimo lengvaisiais automobiliais taksi paslaugas teikiančių įmonių teigimu, leidimas vykdyti keleivių vežimo lengvaisiais automobiliais taksi veiklą ne tik tos savivaldybės, kurioje gautas leidimas veiklai, teritorijoje supaprastintų tolimų keleivių vežimo lengvaisiais automobiliais taksi paslaugų teikimą (kai keleiviai pageidauja būti nuvežti į kitai savivaldybei priklausančią teritoriją) ir leistų išvengti šiuo metu pasitaikančių veiklos vykdymo pažeidimų. </w:t>
      </w:r>
    </w:p>
    <w:p w14:paraId="04CF9136" w14:textId="77777777" w:rsidR="00076BB3" w:rsidRPr="00BF451C" w:rsidRDefault="00076BB3" w:rsidP="00220992">
      <w:pPr>
        <w:pStyle w:val="ListParagraph"/>
        <w:numPr>
          <w:ilvl w:val="0"/>
          <w:numId w:val="77"/>
        </w:numPr>
        <w:rPr>
          <w:lang w:val="lt-LT"/>
        </w:rPr>
      </w:pPr>
      <w:r w:rsidRPr="00BF451C">
        <w:rPr>
          <w:lang w:val="lt-LT"/>
        </w:rPr>
        <w:t xml:space="preserve">Dar vienas Smart Taxi įmonės paminėtas veiklos reguliavimo trūkumas – dabartiniai leidimai vykdyti keleivių vežimo lengvaisiais automobiliais taksi yra neterminuoti, todėl leidimų skaičius neatspindi, kiek vežėjų realiai šiuo metu vykdo tokią veiklą.  </w:t>
      </w:r>
    </w:p>
    <w:p w14:paraId="2A0284E8" w14:textId="77777777" w:rsidR="008C3305" w:rsidRPr="00BF451C" w:rsidRDefault="00054344" w:rsidP="00220992">
      <w:pPr>
        <w:pStyle w:val="ListParagraph"/>
        <w:numPr>
          <w:ilvl w:val="0"/>
          <w:numId w:val="77"/>
        </w:numPr>
        <w:rPr>
          <w:lang w:val="lt-LT"/>
        </w:rPr>
      </w:pPr>
      <w:r w:rsidRPr="00BF451C">
        <w:rPr>
          <w:lang w:val="lt-LT"/>
        </w:rPr>
        <w:t xml:space="preserve">Dalis įmonių teikiančių keleivių vežimo lengvaisiais automobiliais taksi paslaugas kaip veiklos vykdymą apsunkinantį reikalavimą paminėjo būtinybę visuomet su savimi automobilyje turėti kontrolės proceso metu reikalaujamus pateikti dokumentus. </w:t>
      </w:r>
      <w:r w:rsidR="00DE0FA0" w:rsidRPr="00BF451C">
        <w:rPr>
          <w:lang w:val="lt-LT"/>
        </w:rPr>
        <w:t>P</w:t>
      </w:r>
      <w:r w:rsidRPr="00BF451C">
        <w:rPr>
          <w:lang w:val="lt-LT"/>
        </w:rPr>
        <w:t xml:space="preserve">agal </w:t>
      </w:r>
      <w:r w:rsidR="00DE0FA0" w:rsidRPr="00BF451C">
        <w:rPr>
          <w:lang w:val="lt-LT"/>
        </w:rPr>
        <w:t>LR Saugaus eismo automobilių keliais įstatymo nuostatas</w:t>
      </w:r>
      <w:r w:rsidRPr="00BF451C">
        <w:rPr>
          <w:lang w:val="lt-LT"/>
        </w:rPr>
        <w:t xml:space="preserve"> vairuotojai neprivalo su savimi vežiotis ir kontrolę atliekančiam pareigūnui pateikti vairuotojo pažymėjimo, transporto priemonės </w:t>
      </w:r>
      <w:r w:rsidRPr="00BF451C">
        <w:rPr>
          <w:rFonts w:ascii="Arial" w:hAnsi="Arial" w:cs="Arial"/>
          <w:color w:val="000000"/>
          <w:sz w:val="27"/>
          <w:szCs w:val="27"/>
          <w:shd w:val="clear" w:color="auto" w:fill="FFFFFF"/>
          <w:lang w:val="lt-LT"/>
        </w:rPr>
        <w:t> </w:t>
      </w:r>
      <w:r w:rsidRPr="00BF451C">
        <w:rPr>
          <w:lang w:val="lt-LT"/>
        </w:rPr>
        <w:t>registravimo</w:t>
      </w:r>
      <w:r w:rsidR="00DE0FA0" w:rsidRPr="00BF451C">
        <w:rPr>
          <w:lang w:val="lt-LT"/>
        </w:rPr>
        <w:t xml:space="preserve"> (jei transporto priemonė priklauso vairuotojui)</w:t>
      </w:r>
      <w:r w:rsidRPr="00BF451C">
        <w:rPr>
          <w:lang w:val="lt-LT"/>
        </w:rPr>
        <w:t>, privalomosios transporto priemonių techninės apžiūros dokumento</w:t>
      </w:r>
      <w:r w:rsidR="00290F14" w:rsidRPr="00BF451C">
        <w:rPr>
          <w:lang w:val="lt-LT"/>
        </w:rPr>
        <w:t xml:space="preserve"> bei privalomojo vairuotojo civilinės atsakomybės draudimo liudijimo, nes kontrolę atliekantis policijos pareigūnas gali šiuos duomenis patikrinti savo duomenų b</w:t>
      </w:r>
      <w:r w:rsidR="00DE0FA0" w:rsidRPr="00BF451C">
        <w:rPr>
          <w:lang w:val="lt-LT"/>
        </w:rPr>
        <w:t>az</w:t>
      </w:r>
      <w:r w:rsidR="00290F14" w:rsidRPr="00BF451C">
        <w:rPr>
          <w:lang w:val="lt-LT"/>
        </w:rPr>
        <w:t>ėje kontrolės proceso metu.</w:t>
      </w:r>
      <w:r w:rsidR="00091BDC" w:rsidRPr="00BF451C">
        <w:rPr>
          <w:lang w:val="lt-LT"/>
        </w:rPr>
        <w:t xml:space="preserve"> Tačiau keleivių vežimo lengvaisiais automobiliais taksi paslaugas teikiantys vairuotojai minėtus dokumentus turi vežiotis su savimi dėl</w:t>
      </w:r>
      <w:r w:rsidR="00271B89" w:rsidRPr="00BF451C">
        <w:rPr>
          <w:lang w:val="lt-LT"/>
        </w:rPr>
        <w:t xml:space="preserve"> Keleivių vežimo už atlygį lengvaisiais automobiliais ir lengvaisiais automobiliais taksi taisyklių</w:t>
      </w:r>
      <w:r w:rsidR="00091BDC" w:rsidRPr="00BF451C">
        <w:rPr>
          <w:lang w:val="lt-LT"/>
        </w:rPr>
        <w:t xml:space="preserve"> numatytų reikalavimų.</w:t>
      </w:r>
      <w:r w:rsidR="008D20AD" w:rsidRPr="00BF451C">
        <w:rPr>
          <w:lang w:val="lt-LT"/>
        </w:rPr>
        <w:t xml:space="preserve"> Vežėjų teigimu tokio perteklinio reikalavimo su savimi vežiotis įvairius dokumentus, kurių nereikalaujama iš kitų vairuotojų būtų galima išvengti turint vieningą savivaldybių ir </w:t>
      </w:r>
      <w:r w:rsidR="00DE0FA0" w:rsidRPr="00BF451C">
        <w:rPr>
          <w:lang w:val="lt-LT"/>
        </w:rPr>
        <w:t xml:space="preserve">Lietuvos </w:t>
      </w:r>
      <w:r w:rsidR="008D20AD" w:rsidRPr="00BF451C">
        <w:rPr>
          <w:lang w:val="lt-LT"/>
        </w:rPr>
        <w:t xml:space="preserve">policijos duomenų bazę. </w:t>
      </w:r>
      <w:r w:rsidR="00D95BEA" w:rsidRPr="00BF451C">
        <w:rPr>
          <w:lang w:val="lt-LT"/>
        </w:rPr>
        <w:t xml:space="preserve">Kaip visiškai perteklinį dokumentą, kurio, jų nuomone, nereikia nei elektroninės, nei fizinės formos, vežėjai lengvaisiais automobiliais taksi įvardijo vežėjo pasirinktos formos kelionės lapą. </w:t>
      </w:r>
    </w:p>
    <w:p w14:paraId="3DB18C47" w14:textId="77777777" w:rsidR="00563FB1" w:rsidRPr="00BF451C" w:rsidRDefault="00563FB1" w:rsidP="00220992">
      <w:pPr>
        <w:pStyle w:val="ListParagraph"/>
        <w:numPr>
          <w:ilvl w:val="0"/>
          <w:numId w:val="77"/>
        </w:numPr>
        <w:rPr>
          <w:lang w:val="lt-LT"/>
        </w:rPr>
      </w:pPr>
      <w:r w:rsidRPr="00BF451C">
        <w:rPr>
          <w:lang w:val="lt-LT"/>
        </w:rPr>
        <w:t xml:space="preserve">Dėl reikalavimų, keliamų lengviesiems automobiliams taksi, vežėjai </w:t>
      </w:r>
      <w:r w:rsidR="009E51AC" w:rsidRPr="00BF451C">
        <w:rPr>
          <w:lang w:val="lt-LT"/>
        </w:rPr>
        <w:t xml:space="preserve">kaip perteklinį reikalavimą pabrėžė šiuo metu numatytą būtinybę taksi ženklinti automobilių šonus specialiomis juostomis. Dalies vežėjų teigimu šis reikalavimas yra pasenęs ir </w:t>
      </w:r>
      <w:r w:rsidR="003A49D1" w:rsidRPr="00BF451C">
        <w:rPr>
          <w:lang w:val="lt-LT"/>
        </w:rPr>
        <w:t xml:space="preserve">netgi neatitinka </w:t>
      </w:r>
      <w:r w:rsidR="009E51AC" w:rsidRPr="00BF451C">
        <w:rPr>
          <w:lang w:val="lt-LT"/>
        </w:rPr>
        <w:t xml:space="preserve">šiuolaikinių automobilių </w:t>
      </w:r>
      <w:r w:rsidR="003A49D1" w:rsidRPr="00BF451C">
        <w:rPr>
          <w:lang w:val="lt-LT"/>
        </w:rPr>
        <w:t xml:space="preserve">dizaino – sudėtinga šoninio ženklinimo juostas įrengti pagal nustatytus reikalavimus, nes neretai, jos netelpa ant automobilio kėbulo. </w:t>
      </w:r>
      <w:r w:rsidR="004E232A" w:rsidRPr="00BF451C">
        <w:rPr>
          <w:lang w:val="lt-LT"/>
        </w:rPr>
        <w:t xml:space="preserve">Visi kiti reikalavimai lengviesiems automobiliams taksi – turėti </w:t>
      </w:r>
      <w:r w:rsidR="006E36C1" w:rsidRPr="00BF451C">
        <w:rPr>
          <w:lang w:val="lt-LT"/>
        </w:rPr>
        <w:t>skiriamąjį</w:t>
      </w:r>
      <w:r w:rsidR="004E232A" w:rsidRPr="00BF451C">
        <w:rPr>
          <w:lang w:val="lt-LT"/>
        </w:rPr>
        <w:t xml:space="preserve"> ženklą – plafoną, įrengtą taksometrą, vežėjų manymu yra teisingi ir nekelia perteklinės naštos. Vežėjų manymu reikalavimas turėti įrengtus taksometrus lengvuosiuose automobiliuose taksi yra tinkamas, nes dabartinės </w:t>
      </w:r>
      <w:r w:rsidR="006E36C1" w:rsidRPr="00BF451C">
        <w:rPr>
          <w:lang w:val="lt-LT"/>
        </w:rPr>
        <w:t>planšečių</w:t>
      </w:r>
      <w:r w:rsidR="004E232A" w:rsidRPr="00BF451C">
        <w:rPr>
          <w:lang w:val="lt-LT"/>
        </w:rPr>
        <w:t xml:space="preserve"> technologijos nėra pakankamai kontroliuojamos ir naudojantis jomis yra nemaža galimybė nuslėpti dalį vykdomos veiklos ir pajamas iš jos. Tuo tarpu taksometrai yra pritaikyti griežtai apskaitai ir kontrolei, todėl naudojant juos išvengiama šešėlinės veiklos. </w:t>
      </w:r>
    </w:p>
    <w:p w14:paraId="5F5F4B05" w14:textId="6D799F83" w:rsidR="00DE0FA0" w:rsidRPr="00BF451C" w:rsidRDefault="001E2F9E" w:rsidP="00AA6408">
      <w:pPr>
        <w:shd w:val="clear" w:color="auto" w:fill="ECECEC" w:themeFill="text2" w:themeFillTint="33"/>
        <w:ind w:left="1296"/>
        <w:rPr>
          <w:b/>
        </w:rPr>
      </w:pPr>
      <w:r w:rsidRPr="00BF451C">
        <w:rPr>
          <w:b/>
        </w:rPr>
        <w:lastRenderedPageBreak/>
        <w:t xml:space="preserve">Vežėjų lengvaisiais automobiliais taksi apklausos apibendrinimas. </w:t>
      </w:r>
      <w:r w:rsidR="00DE0FA0" w:rsidRPr="00BF451C">
        <w:t xml:space="preserve">Apibendrinant vežėjų lengvaisiais automobiliai taksi apklausą galima teigti, jog pagrindinis visų vežėjų išsakytas aspektas, susijęs su keleivių vežimo kelių transportu teisiniu reguliavimu yra būtinybė suvienodinti keleivių vežimo lengvaisiais automobiliais taksi ir keleivių vežimo lengvaisiais automobiliais </w:t>
      </w:r>
      <w:r w:rsidR="006E36C1" w:rsidRPr="00BF451C">
        <w:t>už</w:t>
      </w:r>
      <w:r w:rsidR="00DE0FA0" w:rsidRPr="00BF451C">
        <w:t xml:space="preserve"> atlygį veiklų teisinį reguliavimą. Vežėjų teigimu abi paslaugos yra tapačios, tačiau reguliavimas ženkliai skiriasi, keleivių vežimo </w:t>
      </w:r>
      <w:r w:rsidR="006E36C1" w:rsidRPr="00BF451C">
        <w:t>lengvaisiais</w:t>
      </w:r>
      <w:r w:rsidR="00DE0FA0" w:rsidRPr="00BF451C">
        <w:t xml:space="preserve"> automobiliais už atlyg</w:t>
      </w:r>
      <w:r w:rsidR="00E142BD" w:rsidRPr="00BF451C">
        <w:t>į</w:t>
      </w:r>
      <w:r w:rsidR="00DE0FA0" w:rsidRPr="00BF451C">
        <w:t xml:space="preserve"> veikla beveik neturi jokio reguliavimo, išskyrus reikalavimą pateikti deklaraciją savivaldybei apie ketinimą vykdyti keleivių vežimo lengvaisiais automobiliais už atlygį veiklą ir reikalavimą, jog transporto priemonės atitiktų transporto priemonių techninius reikalavimus. </w:t>
      </w:r>
    </w:p>
    <w:p w14:paraId="0DB74A30" w14:textId="6CFA0F2A" w:rsidR="00B6754D" w:rsidRPr="00BF451C" w:rsidRDefault="00B6754D" w:rsidP="0070665F">
      <w:pPr>
        <w:shd w:val="clear" w:color="auto" w:fill="FFFFFF" w:themeFill="background1"/>
        <w:rPr>
          <w:b/>
        </w:rPr>
      </w:pPr>
    </w:p>
    <w:p w14:paraId="5024B877" w14:textId="2496CFFC" w:rsidR="00047C21" w:rsidRPr="00BF451C" w:rsidRDefault="00047C21" w:rsidP="00047C21">
      <w:r w:rsidRPr="00BF451C">
        <w:rPr>
          <w:b/>
        </w:rPr>
        <w:t>Vežėjų lengvaisiais automobiliais už atlygį apklausa.</w:t>
      </w:r>
      <w:r w:rsidRPr="00BF451C">
        <w:t xml:space="preserve"> Atsižvelgiant į tai, jog keleivių vežimo lengvaisiais automobiliais už atlygį paslaugą teikia daugiausia fiziniai asmenys ir juos vienijančių asociacijų nėra, interviu metu buvo apklausti pavieniai vairuotojai, dirbantys su Taxify ir eTAKSI platformomis dėl veiklos teisinio reguliavimo siūlymų jų tobulinimui</w:t>
      </w:r>
    </w:p>
    <w:p w14:paraId="65CDE6BD" w14:textId="6BF3AE6A" w:rsidR="00E61FF9" w:rsidRPr="00BF451C" w:rsidRDefault="00B6754D" w:rsidP="00AA6408">
      <w:pPr>
        <w:shd w:val="clear" w:color="auto" w:fill="ECECEC" w:themeFill="text2" w:themeFillTint="33"/>
        <w:ind w:left="1296"/>
        <w:rPr>
          <w:b/>
        </w:rPr>
      </w:pPr>
      <w:r w:rsidRPr="00BF451C">
        <w:rPr>
          <w:b/>
        </w:rPr>
        <w:t xml:space="preserve">Vežėjų lengvaisiais automobiliais už atlygį apklausa ir apklausos apibendrinimas. </w:t>
      </w:r>
      <w:r w:rsidR="00E61FF9" w:rsidRPr="00BF451C">
        <w:t>Lengvųjų automobilių vairuotojai, vežantys keleivius už atlygį, nusiskundimų dabartinių jų veiklos reguliavimu neturėjo. Pagrindinė to priežastis</w:t>
      </w:r>
      <w:r w:rsidR="00E142BD" w:rsidRPr="00BF451C">
        <w:t xml:space="preserve"> –</w:t>
      </w:r>
      <w:r w:rsidR="00E61FF9" w:rsidRPr="00BF451C">
        <w:t xml:space="preserve"> egzistuojantis menkas teisinis tokios veiklos reguliavimas.</w:t>
      </w:r>
    </w:p>
    <w:p w14:paraId="2853B60C" w14:textId="77777777" w:rsidR="00183E85" w:rsidRPr="00BF451C" w:rsidRDefault="00183E85" w:rsidP="003E24FE">
      <w:pPr>
        <w:rPr>
          <w:b/>
        </w:rPr>
      </w:pPr>
    </w:p>
    <w:p w14:paraId="2719DE64" w14:textId="7FA6428A" w:rsidR="003E24FE" w:rsidRPr="00BF451C" w:rsidRDefault="00AA6E1C" w:rsidP="003E24FE">
      <w:r w:rsidRPr="00BF451C">
        <w:rPr>
          <w:b/>
        </w:rPr>
        <w:t>„Lux Express“ apklausa.</w:t>
      </w:r>
      <w:r w:rsidRPr="00BF451C">
        <w:t xml:space="preserve"> </w:t>
      </w:r>
      <w:r w:rsidR="003E24FE" w:rsidRPr="00BF451C">
        <w:t xml:space="preserve">Interviu su potencialiu nauju keleivių vežimo reguliariais tolimojo susisiekimo maršrutais vežėju metu buvo siekiama išsiaiškinti, su kokiais sunkumais susiduria vežėjas norinti patekti į keleivių vežimo kelių transportu rinką. Šiuo atveju atliktas interviu su „Lux Express“. „Lux Express“ teigimu, jų įmonė tai stambiausias tarptautinis greitųjų autobusų maršrutų operatorius Baltijos regione, siūlantis daugiausiai maršrutų Baltijos šalyse, susisiekimą su Sankt Peterburgu, Maskva ir Minsku. Šiuo metu „Lux Express“ Lietuvoje vykdo tik keleivių vežimus kelių transportu tarptautiniais maršrutais, tačiau nori pradėti teikti keleivių vežimo kelių transportu </w:t>
      </w:r>
      <w:r w:rsidR="00097550" w:rsidRPr="00BF451C">
        <w:t>reguliariais</w:t>
      </w:r>
      <w:r w:rsidR="003E24FE" w:rsidRPr="00BF451C">
        <w:t xml:space="preserve"> tolimojo susisiekimo maršrutais paslaugą. Šiuo metu vežėjo aptarnaujami maršrutai iš Lietuvos:</w:t>
      </w:r>
    </w:p>
    <w:p w14:paraId="2675743A" w14:textId="77777777" w:rsidR="003E24FE" w:rsidRPr="00BF451C" w:rsidRDefault="003E24FE" w:rsidP="003E24FE">
      <w:pPr>
        <w:pStyle w:val="ListParagraph"/>
        <w:numPr>
          <w:ilvl w:val="0"/>
          <w:numId w:val="18"/>
        </w:numPr>
        <w:rPr>
          <w:lang w:val="lt-LT"/>
        </w:rPr>
      </w:pPr>
      <w:r w:rsidRPr="00BF451C">
        <w:rPr>
          <w:lang w:val="lt-LT"/>
        </w:rPr>
        <w:t>Iš Vilniaus: Vilnius – Ryga, Vilnius – Varšuva, Vilnius – Talinas, Vilnius – Sankt Peterburgas, Vilnius – Suvalkai ir Vilnius – Maskva;</w:t>
      </w:r>
    </w:p>
    <w:p w14:paraId="02F89D01" w14:textId="77777777" w:rsidR="003E24FE" w:rsidRPr="00BF451C" w:rsidRDefault="003E24FE" w:rsidP="003E24FE">
      <w:pPr>
        <w:pStyle w:val="ListParagraph"/>
        <w:numPr>
          <w:ilvl w:val="0"/>
          <w:numId w:val="18"/>
        </w:numPr>
        <w:rPr>
          <w:lang w:val="lt-LT"/>
        </w:rPr>
      </w:pPr>
      <w:r w:rsidRPr="00BF451C">
        <w:rPr>
          <w:lang w:val="lt-LT"/>
        </w:rPr>
        <w:t>Iš Kauno: Kaunas – Varšuva ir Kaunas – Suvalkai.</w:t>
      </w:r>
    </w:p>
    <w:p w14:paraId="16ABF13A" w14:textId="77777777" w:rsidR="003E24FE" w:rsidRPr="00BF451C" w:rsidRDefault="003E24FE" w:rsidP="003E24FE">
      <w:r w:rsidRPr="00BF451C">
        <w:t>2018 m. lapkričio mėnesį estų bendrovės „Lux Express“ atstovai kreipėsi į LTSA dėl galimybės pradėti vykdyti keleivių vežimus reguliariais vežimais tolimojo susisiekimo maršrutu Vilnius – Klaipėda. LTSA, įmonės teigimu, atsakydama į vežėjo užklausą nurodė, jog šiuo metu nėra skelbiamo konkurso tolimojo susisiekimo maršruto Vilnius – Klaipėda aptarnavimui, kadangi tokio poreikio nebuvo nustatyta. Norėdami, kad būtų skelbiamas konkursas naujam Vilnius – Klaipėda maršrutui aptarnauti, „Lux Express“ turi pateikti LTSA argumentus, įrodančius, kad naujas maršrutas Vilnius – Klaipėda reikalingas.</w:t>
      </w:r>
    </w:p>
    <w:p w14:paraId="5D520AF3" w14:textId="77777777" w:rsidR="003E24FE" w:rsidRPr="00BF451C" w:rsidRDefault="003E24FE" w:rsidP="003E24FE">
      <w:r w:rsidRPr="00BF451C">
        <w:t xml:space="preserve">Interviu su LTSA metu taip pat buvo patvirtinta, jog naujų </w:t>
      </w:r>
      <w:r w:rsidR="00097550" w:rsidRPr="00BF451C">
        <w:t>konkursų</w:t>
      </w:r>
      <w:r w:rsidRPr="00BF451C">
        <w:t xml:space="preserve"> dėl naujų ar papildomų maršrutų aptarnavimo skelbti nenumatoma, nes tam nėra poreikio, dėl mažėjančio keleivių skaičiaus. </w:t>
      </w:r>
    </w:p>
    <w:p w14:paraId="2F7AE4B2" w14:textId="06B1A726" w:rsidR="003E24FE" w:rsidRPr="00BF451C" w:rsidRDefault="00B00D70" w:rsidP="00047C21">
      <w:pPr>
        <w:shd w:val="clear" w:color="auto" w:fill="ECECEC" w:themeFill="text2" w:themeFillTint="33"/>
        <w:ind w:left="1296"/>
      </w:pPr>
      <w:r w:rsidRPr="00BF451C">
        <w:rPr>
          <w:b/>
        </w:rPr>
        <w:t>„Lux Express“ apklausos apibendrinimas.</w:t>
      </w:r>
      <w:r w:rsidRPr="00BF451C">
        <w:t xml:space="preserve"> I</w:t>
      </w:r>
      <w:r w:rsidR="003E24FE" w:rsidRPr="00BF451C">
        <w:t>nterviu su potencialiu nauju vežėju reguliariais tolimojo susisiekimo maršrutais („Lux Express“ grupės atstovu)</w:t>
      </w:r>
      <w:r w:rsidRPr="00BF451C">
        <w:t xml:space="preserve"> metu</w:t>
      </w:r>
      <w:r w:rsidR="003E24FE" w:rsidRPr="00BF451C">
        <w:t xml:space="preserve"> nustatyta, kad naujam vežėjui patekti į keleivių vežimo kelių transportu tolimojo susisiekimo maršrutais rinką Lietuvoje beveik nėra galimybių. Tą patvirtina ir jau minėtas interviu su LTSA (naujų </w:t>
      </w:r>
      <w:r w:rsidR="003E24FE" w:rsidRPr="00BF451C">
        <w:lastRenderedPageBreak/>
        <w:t>konkursų nėra skelbiama, maršrutų skaičiaus mažėjimo tendencija, saugojimas, jog nenukentėtų esami vežėjai).</w:t>
      </w:r>
    </w:p>
    <w:p w14:paraId="3A8DFDB1" w14:textId="77777777" w:rsidR="00AA6408" w:rsidRPr="00BF451C" w:rsidRDefault="00AA6408" w:rsidP="003E24FE">
      <w:pPr>
        <w:rPr>
          <w:b/>
        </w:rPr>
      </w:pPr>
    </w:p>
    <w:p w14:paraId="18A44108" w14:textId="423D08F9" w:rsidR="003E24FE" w:rsidRPr="00BF451C" w:rsidRDefault="0070665F" w:rsidP="003E24FE">
      <w:r w:rsidRPr="00BF451C">
        <w:rPr>
          <w:b/>
        </w:rPr>
        <w:t>Savivaldybių apklausa.</w:t>
      </w:r>
      <w:r w:rsidRPr="00BF451C">
        <w:t xml:space="preserve"> </w:t>
      </w:r>
      <w:r w:rsidR="003E24FE" w:rsidRPr="00BF451C">
        <w:t>Savivaldybių administracijoms pateikti klausimai buvo skirti išsiaiškinti ar yra tekę susidurti su vežėjų, vežančių keleivius reguliariais vietinio susisiekimo maršrutais, lengvaisiais automobiliais taksi ir lengvaisiais automobiliais už atlygį, susijusius su keleivių vežimo kelių transportu teisiniu reguliavimu. Taip pat išsiaiškinti koks yra naujo vežėjo patekimo į keleivių vežimo reguliariais vietinio susisiekimo reisais rinką, kaip užtikrinamas rinkos liberalumas.</w:t>
      </w:r>
    </w:p>
    <w:p w14:paraId="705F8481" w14:textId="77777777" w:rsidR="003E24FE" w:rsidRPr="00BF451C" w:rsidRDefault="003E24FE" w:rsidP="003E24FE">
      <w:r w:rsidRPr="00BF451C">
        <w:t>Žemiau paveiksle pateikiami apklaustų savivaldybių kontaktai ir pateikti klausimai.</w:t>
      </w:r>
    </w:p>
    <w:p w14:paraId="1B6B3656" w14:textId="77777777" w:rsidR="003E24FE" w:rsidRPr="00BF451C" w:rsidRDefault="003E24FE" w:rsidP="003E24FE">
      <w:r w:rsidRPr="00BF451C">
        <w:rPr>
          <w:noProof/>
          <w:lang w:eastAsia="lt-LT"/>
        </w:rPr>
        <w:drawing>
          <wp:inline distT="0" distB="0" distL="0" distR="0" wp14:anchorId="45F188ED" wp14:editId="5E1ECE41">
            <wp:extent cx="5651790" cy="2965602"/>
            <wp:effectExtent l="0" t="0" r="635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651790" cy="2965602"/>
                    </a:xfrm>
                    <a:prstGeom prst="rect">
                      <a:avLst/>
                    </a:prstGeom>
                  </pic:spPr>
                </pic:pic>
              </a:graphicData>
            </a:graphic>
          </wp:inline>
        </w:drawing>
      </w:r>
    </w:p>
    <w:p w14:paraId="7B104340" w14:textId="1BA2072B" w:rsidR="003E24FE" w:rsidRPr="00BF451C" w:rsidRDefault="00FE4B8E" w:rsidP="003E24FE">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38" w:name="_Toc4659323"/>
      <w:r w:rsidR="00915903">
        <w:rPr>
          <w:noProof/>
        </w:rPr>
        <w:t>18</w:t>
      </w:r>
      <w:r w:rsidRPr="00BF451C">
        <w:rPr>
          <w:noProof/>
        </w:rPr>
        <w:fldChar w:fldCharType="end"/>
      </w:r>
      <w:r w:rsidR="003E24FE" w:rsidRPr="00BF451C">
        <w:t xml:space="preserve"> paveikslas.  Klausimai savivaldybių administracijoms</w:t>
      </w:r>
      <w:bookmarkEnd w:id="38"/>
    </w:p>
    <w:p w14:paraId="39F0EF6D" w14:textId="77777777" w:rsidR="003E24FE" w:rsidRPr="00BF451C" w:rsidRDefault="003E24FE" w:rsidP="003E24FE">
      <w:pPr>
        <w:rPr>
          <w:rStyle w:val="SubtleEmphasis"/>
        </w:rPr>
      </w:pPr>
      <w:r w:rsidRPr="00BF451C">
        <w:rPr>
          <w:rStyle w:val="SubtleEmphasis"/>
        </w:rPr>
        <w:t xml:space="preserve">Šaltinis: sudaryta </w:t>
      </w:r>
      <w:r w:rsidR="00BE745F" w:rsidRPr="00BF451C">
        <w:rPr>
          <w:rStyle w:val="SubtleEmphasis"/>
        </w:rPr>
        <w:t>Paslaugų teikėjo</w:t>
      </w:r>
    </w:p>
    <w:p w14:paraId="7A2ACA87" w14:textId="77777777" w:rsidR="003E24FE" w:rsidRPr="00BF451C" w:rsidRDefault="003E24FE" w:rsidP="003E24FE">
      <w:r w:rsidRPr="00BF451C">
        <w:t xml:space="preserve">Interviu buvo pasirinkta viena didelę keleivių vežimo kelių transportu rinką turinti savivaldybė (Vilniaus miesto) ir viena mažą keleivių vežimo kelių transportu rinką turinti savivaldybė (Molėtų rajono). </w:t>
      </w:r>
    </w:p>
    <w:p w14:paraId="56A896A7" w14:textId="2B9DA8CF" w:rsidR="003E24FE" w:rsidRPr="00BF451C" w:rsidRDefault="0070665F" w:rsidP="00AA6408">
      <w:pPr>
        <w:shd w:val="clear" w:color="auto" w:fill="ECECEC" w:themeFill="text2" w:themeFillTint="33"/>
        <w:ind w:left="1296"/>
        <w:rPr>
          <w:b/>
        </w:rPr>
      </w:pPr>
      <w:r w:rsidRPr="00BF451C">
        <w:rPr>
          <w:b/>
        </w:rPr>
        <w:t xml:space="preserve">Savivaldybių apklausos apibendrinimas. </w:t>
      </w:r>
      <w:r w:rsidR="003E24FE" w:rsidRPr="00BF451C">
        <w:t>Tiek Vilniaus miesto, tiek Molėtų rajono savivaldybių administracijų atstovai, atsakydami į pateiktus klausimus, nurodė, jog iki šiol nėra gavę vežėjų nusiskundimų susijusių su keleivių vežimo kelių transportu teisiniu reguliavimu. Rinkos liberalumo užtikrinimo priemone savivaldybės įvardina naujų vežėjų parinkimą viešuoju paslaugos pirkimo konkursu.</w:t>
      </w:r>
    </w:p>
    <w:p w14:paraId="1CA85704" w14:textId="77777777" w:rsidR="005A5F35" w:rsidRPr="00BF451C" w:rsidRDefault="005A5F35" w:rsidP="005A5F35">
      <w:pPr>
        <w:pStyle w:val="Heading1"/>
      </w:pPr>
      <w:bookmarkStart w:id="39" w:name="_Toc4659284"/>
      <w:r w:rsidRPr="00BF451C">
        <w:lastRenderedPageBreak/>
        <w:t>Užsienio šalių patirtis formuojant ir įgyvendinant teisinio reguliavimo politiką kelių transporto srityje</w:t>
      </w:r>
      <w:bookmarkEnd w:id="39"/>
    </w:p>
    <w:p w14:paraId="011EFFD6" w14:textId="77777777" w:rsidR="005A5F35" w:rsidRPr="00BF451C" w:rsidRDefault="005A5F35" w:rsidP="005A5F35"/>
    <w:p w14:paraId="1D495DE1" w14:textId="77777777" w:rsidR="005A5F35" w:rsidRPr="00BF451C" w:rsidRDefault="005A5F35" w:rsidP="005A5F35">
      <w:r w:rsidRPr="00BF451C">
        <w:t xml:space="preserve">Užsienio šalių gerosios praktikos formuojant ir įgyvendinant teisinio reguliavimo politiką keleivių vežimo kelių transportu srityje analizei buvo pasirinktos trys šalys: Vokietija, Suomija ir Estija. </w:t>
      </w:r>
    </w:p>
    <w:p w14:paraId="22A34FDE" w14:textId="77777777" w:rsidR="00623A2A" w:rsidRPr="00BF451C" w:rsidRDefault="00623A2A" w:rsidP="00623A2A">
      <w:pPr>
        <w:pStyle w:val="Heading4"/>
      </w:pPr>
      <w:r w:rsidRPr="00BF451C">
        <w:t>Vokietija</w:t>
      </w:r>
      <w:r w:rsidR="00125A38" w:rsidRPr="00BF451C">
        <w:rPr>
          <w:rStyle w:val="FootnoteReference"/>
        </w:rPr>
        <w:footnoteReference w:id="2"/>
      </w:r>
      <w:r w:rsidRPr="00BF451C">
        <w:t xml:space="preserve"> </w:t>
      </w:r>
    </w:p>
    <w:p w14:paraId="6E3BAF6E" w14:textId="77777777" w:rsidR="00623A2A" w:rsidRPr="00BF451C" w:rsidRDefault="00623A2A" w:rsidP="00623A2A">
      <w:r w:rsidRPr="00BF451C">
        <w:t>Vokietijoje keleivių vežimo kelių transportu reguliariais reisais rinka skirstoma į vietinio ir tolimojo susisiekimo. Žemiau paveiksle pavaizduoti esminiai principai, pagal kuriuos vežimo paslauga yra priskiriama vietinio susisiekimo arba tolimojo susisiekimo rinkoms.</w:t>
      </w:r>
    </w:p>
    <w:p w14:paraId="02C604DD" w14:textId="77777777" w:rsidR="00623A2A" w:rsidRPr="00BF451C" w:rsidRDefault="00623A2A" w:rsidP="00623A2A">
      <w:pPr>
        <w:jc w:val="center"/>
      </w:pPr>
      <w:r w:rsidRPr="00BF451C">
        <w:rPr>
          <w:noProof/>
          <w:lang w:eastAsia="lt-LT"/>
        </w:rPr>
        <w:drawing>
          <wp:inline distT="0" distB="0" distL="0" distR="0" wp14:anchorId="5EDB6B81" wp14:editId="22B8102D">
            <wp:extent cx="4231663" cy="1174652"/>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242019" cy="1177527"/>
                    </a:xfrm>
                    <a:prstGeom prst="rect">
                      <a:avLst/>
                    </a:prstGeom>
                  </pic:spPr>
                </pic:pic>
              </a:graphicData>
            </a:graphic>
          </wp:inline>
        </w:drawing>
      </w:r>
    </w:p>
    <w:p w14:paraId="01B551C1" w14:textId="48FBF42E" w:rsidR="00815DED" w:rsidRPr="00BF451C" w:rsidRDefault="00FE4B8E" w:rsidP="00815DED">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40" w:name="_Toc4659324"/>
      <w:r w:rsidR="00915903">
        <w:rPr>
          <w:noProof/>
        </w:rPr>
        <w:t>19</w:t>
      </w:r>
      <w:r w:rsidRPr="00BF451C">
        <w:rPr>
          <w:noProof/>
        </w:rPr>
        <w:fldChar w:fldCharType="end"/>
      </w:r>
      <w:r w:rsidR="00E43C35" w:rsidRPr="00BF451C">
        <w:t xml:space="preserve"> paveikslas. </w:t>
      </w:r>
      <w:r w:rsidR="00815DED" w:rsidRPr="00BF451C">
        <w:t xml:space="preserve"> Keleivių vežimo autobusais </w:t>
      </w:r>
      <w:r w:rsidR="00097550" w:rsidRPr="00BF451C">
        <w:t>rinkos</w:t>
      </w:r>
      <w:r w:rsidR="00815DED" w:rsidRPr="00BF451C">
        <w:t xml:space="preserve"> priskyrimo vietinio ir tolimojo susisiekimo rinkoms kriterijai Vokietijoje.</w:t>
      </w:r>
      <w:bookmarkEnd w:id="40"/>
    </w:p>
    <w:p w14:paraId="240E06D3" w14:textId="77777777" w:rsidR="00815DED" w:rsidRPr="00BF451C" w:rsidRDefault="00815DED" w:rsidP="00815DED">
      <w:pPr>
        <w:pStyle w:val="SCFigTitle"/>
        <w:rPr>
          <w:rStyle w:val="SubtleEmphasis"/>
        </w:rPr>
      </w:pPr>
      <w:r w:rsidRPr="00BF451C">
        <w:rPr>
          <w:rStyle w:val="SubtleEmphasis"/>
        </w:rPr>
        <w:t>Šaltinis: Marc Gorter (KCW) &amp; Dr. Friedemann Kunst, Public Transport in Germany Organisation, Regulation and Financing, Transport and Climate Change Week 2017,  2017 -09-20;</w:t>
      </w:r>
    </w:p>
    <w:p w14:paraId="49288F7C" w14:textId="77777777" w:rsidR="00623A2A" w:rsidRPr="00BF451C" w:rsidRDefault="00623A2A" w:rsidP="00623A2A"/>
    <w:p w14:paraId="34155B25" w14:textId="77777777" w:rsidR="00C07E79" w:rsidRPr="00BF451C" w:rsidRDefault="005F3C29" w:rsidP="00C07E79">
      <w:pPr>
        <w:rPr>
          <w:bCs/>
          <w:i/>
        </w:rPr>
      </w:pPr>
      <w:r w:rsidRPr="00BF451C">
        <w:rPr>
          <w:bCs/>
        </w:rPr>
        <w:t>Keleivių vežimo kelių transportu reguliariais vietinio susisiekimo maršrutais rinkoje r</w:t>
      </w:r>
      <w:r w:rsidRPr="00BF451C">
        <w:t xml:space="preserve">egioniniai ir miestų vežėjai autobusais </w:t>
      </w:r>
      <w:r w:rsidR="00C07E79" w:rsidRPr="00BF451C">
        <w:t xml:space="preserve">vis dažniau </w:t>
      </w:r>
      <w:r w:rsidRPr="00BF451C">
        <w:t>yra parenkami viešojo konkurso būdu</w:t>
      </w:r>
      <w:r w:rsidR="00C07E79" w:rsidRPr="00BF451C">
        <w:t xml:space="preserve"> užtikrinant socialinės paslaugos teikimą</w:t>
      </w:r>
      <w:r w:rsidRPr="00BF451C">
        <w:t xml:space="preserve">. </w:t>
      </w:r>
      <w:r w:rsidR="00C07E79" w:rsidRPr="00BF451C">
        <w:t xml:space="preserve">Tuo tarpu </w:t>
      </w:r>
      <w:r w:rsidR="00C07E79" w:rsidRPr="00BF451C">
        <w:rPr>
          <w:bCs/>
        </w:rPr>
        <w:t xml:space="preserve">keleivių vežimo kelių transportu reguliariais tolimojo susisiekimo maršrutais rinka anksčiau buvo griežtai reguliuojama, o nuo 2013 m. liberalizuota (nėra tiesioginio paslaugos reguliavimo). Per pastaruosius metu vežėjų  koncentracija tapo didelė, pagrindinis vežėjas </w:t>
      </w:r>
      <w:r w:rsidR="00C07E79" w:rsidRPr="00BF451C">
        <w:rPr>
          <w:bCs/>
          <w:i/>
        </w:rPr>
        <w:t>FlixBus.</w:t>
      </w:r>
    </w:p>
    <w:p w14:paraId="32565EC7" w14:textId="77777777" w:rsidR="00C07E79" w:rsidRPr="00BF451C" w:rsidRDefault="00C07E79" w:rsidP="00C07E79">
      <w:r w:rsidRPr="00BF451C">
        <w:t>Viešojo transporto reguliavimo sritys Vokietijoje:</w:t>
      </w:r>
    </w:p>
    <w:p w14:paraId="367EC4F2" w14:textId="77777777" w:rsidR="008D3393" w:rsidRPr="00BF451C" w:rsidRDefault="008D3393" w:rsidP="00066717">
      <w:pPr>
        <w:pStyle w:val="ListParagraph"/>
        <w:numPr>
          <w:ilvl w:val="0"/>
          <w:numId w:val="26"/>
        </w:numPr>
        <w:rPr>
          <w:lang w:val="lt-LT"/>
        </w:rPr>
      </w:pPr>
      <w:r w:rsidRPr="00BF451C">
        <w:rPr>
          <w:lang w:val="lt-LT"/>
        </w:rPr>
        <w:t>Patekimas / išėjimas iš rinkos: draudimai patekti ar išeiti iš rinkos.</w:t>
      </w:r>
    </w:p>
    <w:p w14:paraId="38564AC9" w14:textId="77777777" w:rsidR="008D3393" w:rsidRPr="00BF451C" w:rsidRDefault="008D3393" w:rsidP="00066717">
      <w:pPr>
        <w:pStyle w:val="ListParagraph"/>
        <w:numPr>
          <w:ilvl w:val="0"/>
          <w:numId w:val="26"/>
        </w:numPr>
        <w:rPr>
          <w:lang w:val="lt-LT"/>
        </w:rPr>
      </w:pPr>
      <w:r w:rsidRPr="00BF451C">
        <w:rPr>
          <w:lang w:val="lt-LT"/>
        </w:rPr>
        <w:t>Paslaugos teikimo apimtys: kvotų nustatymas.</w:t>
      </w:r>
    </w:p>
    <w:p w14:paraId="617FD6D0" w14:textId="77777777" w:rsidR="008D3393" w:rsidRPr="00BF451C" w:rsidRDefault="008D3393" w:rsidP="00066717">
      <w:pPr>
        <w:pStyle w:val="ListParagraph"/>
        <w:numPr>
          <w:ilvl w:val="0"/>
          <w:numId w:val="26"/>
        </w:numPr>
        <w:rPr>
          <w:lang w:val="lt-LT"/>
        </w:rPr>
      </w:pPr>
      <w:r w:rsidRPr="00BF451C">
        <w:rPr>
          <w:lang w:val="lt-LT"/>
        </w:rPr>
        <w:t>Kaina: minimalūs ir maksimalūs kainų dydžiai, fiksuoti kainų dydžiai.</w:t>
      </w:r>
    </w:p>
    <w:p w14:paraId="0060C295" w14:textId="77777777" w:rsidR="008D3393" w:rsidRPr="00BF451C" w:rsidRDefault="008D3393" w:rsidP="00066717">
      <w:pPr>
        <w:pStyle w:val="ListParagraph"/>
        <w:numPr>
          <w:ilvl w:val="0"/>
          <w:numId w:val="26"/>
        </w:numPr>
        <w:rPr>
          <w:lang w:val="lt-LT"/>
        </w:rPr>
      </w:pPr>
      <w:r w:rsidRPr="00BF451C">
        <w:rPr>
          <w:lang w:val="lt-LT"/>
        </w:rPr>
        <w:t>Kokybė/sąlygos: reikalavimas viešinti tvarkaraščius, saugos ir aplinkosauginiai standartai.</w:t>
      </w:r>
    </w:p>
    <w:p w14:paraId="1B157984" w14:textId="77777777" w:rsidR="008D3393" w:rsidRPr="00BF451C" w:rsidRDefault="008D3393" w:rsidP="00066717">
      <w:pPr>
        <w:pStyle w:val="ListParagraph"/>
        <w:numPr>
          <w:ilvl w:val="0"/>
          <w:numId w:val="26"/>
        </w:numPr>
        <w:rPr>
          <w:lang w:val="lt-LT"/>
        </w:rPr>
      </w:pPr>
      <w:r w:rsidRPr="00BF451C">
        <w:rPr>
          <w:lang w:val="lt-LT"/>
        </w:rPr>
        <w:t>Laisvė sudaryti sutartis: įsipareigojimas vežti.</w:t>
      </w:r>
    </w:p>
    <w:p w14:paraId="21E376F4" w14:textId="77777777" w:rsidR="008D3393" w:rsidRPr="00BF451C" w:rsidRDefault="008D3393" w:rsidP="00066717">
      <w:pPr>
        <w:pStyle w:val="ListParagraph"/>
        <w:numPr>
          <w:ilvl w:val="0"/>
          <w:numId w:val="26"/>
        </w:numPr>
        <w:rPr>
          <w:lang w:val="lt-LT"/>
        </w:rPr>
      </w:pPr>
      <w:r w:rsidRPr="00BF451C">
        <w:rPr>
          <w:lang w:val="lt-LT"/>
        </w:rPr>
        <w:lastRenderedPageBreak/>
        <w:t>Konkurencijos reguliavimas:  konkurencijos taisyklių įgyvendinimas, pvz. prieš piktnaudžiavimą dominuojančia padėtimi rinkoje arba antikonkurencinį elgesį.</w:t>
      </w:r>
    </w:p>
    <w:p w14:paraId="2E5720C5" w14:textId="77777777" w:rsidR="008D3393" w:rsidRPr="00BF451C" w:rsidRDefault="008D3393" w:rsidP="002F1012">
      <w:r w:rsidRPr="00BF451C">
        <w:t xml:space="preserve">Tolimojo susisiekimo rinkos liberalizavimas (paslaugos reguliavimo supaprastinimas) užtikrino didesnę keleivių vežimo tolimojo susisiekimo maršrutais  paslaugos teikėjų koncentraciją. 2012 m. vežimus vykdė 4 vežėjai, o 2015 m. jau 8 vežėjai. Taip pat stipriai išaugo vežimo paslaugos pasiūla, bendras tolimojo susisiekimo maršrutų kilometrų skaičius (dėl didesnio reisų skaičiaus ir maršrutų pakeitimų bendrai) 2015 m. išaugo 7 kartus lyginant su 2012 m. </w:t>
      </w:r>
    </w:p>
    <w:p w14:paraId="5F90ECE6" w14:textId="77777777" w:rsidR="008D3393" w:rsidRPr="00BF451C" w:rsidRDefault="008D3393" w:rsidP="002F1012">
      <w:r w:rsidRPr="00BF451C">
        <w:t>Nauji keleivių vežimo vietinio susisiekimo maršrutais paslaugų teikėjai parenkami viešojo konkurso būdu (nekomercinės paslaugos teikimo užtikrinimas).</w:t>
      </w:r>
    </w:p>
    <w:p w14:paraId="55DD0A65" w14:textId="77777777" w:rsidR="008D3393" w:rsidRPr="00BF451C" w:rsidRDefault="008D3393" w:rsidP="002F1012">
      <w:r w:rsidRPr="00BF451C">
        <w:t>Pagrindinė identifikuojama viešojo transporto organizavimo problema – integralumo trūkumas. Trūksta bendro skirtingų paslaugų teikėjų veiklų koordinavimo, leisiančio sukurti vieningą viešojo transporto paslaugų teikimo sistemą.</w:t>
      </w:r>
    </w:p>
    <w:p w14:paraId="1BE4B28A" w14:textId="77777777" w:rsidR="00C07E79" w:rsidRPr="00BF451C" w:rsidRDefault="002B6065" w:rsidP="00C07E79">
      <w:pPr>
        <w:rPr>
          <w:bCs/>
        </w:rPr>
      </w:pPr>
      <w:r w:rsidRPr="00BF451C">
        <w:rPr>
          <w:bCs/>
        </w:rPr>
        <w:t>Žemiau paveiksle pateikta pagrindiniai keleivių vežimo lengvaisiais automobiliais ataksi ir keleivių vežimo lengvaisiais automobiliais už atlygį rinkų reguliavimo princi</w:t>
      </w:r>
      <w:r w:rsidR="00436635" w:rsidRPr="00BF451C">
        <w:rPr>
          <w:bCs/>
        </w:rPr>
        <w:t>p</w:t>
      </w:r>
      <w:r w:rsidRPr="00BF451C">
        <w:rPr>
          <w:bCs/>
        </w:rPr>
        <w:t>ai Vokietijoje.</w:t>
      </w:r>
    </w:p>
    <w:p w14:paraId="2FA2168D" w14:textId="77777777" w:rsidR="002B6065" w:rsidRPr="00BF451C" w:rsidRDefault="002B6065" w:rsidP="00C07E79">
      <w:pPr>
        <w:rPr>
          <w:bCs/>
        </w:rPr>
      </w:pPr>
      <w:r w:rsidRPr="00BF451C">
        <w:rPr>
          <w:noProof/>
          <w:lang w:eastAsia="lt-LT"/>
        </w:rPr>
        <w:drawing>
          <wp:inline distT="0" distB="0" distL="0" distR="0" wp14:anchorId="0A515FCC" wp14:editId="6ED4D997">
            <wp:extent cx="5588287" cy="166378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588287" cy="1663786"/>
                    </a:xfrm>
                    <a:prstGeom prst="rect">
                      <a:avLst/>
                    </a:prstGeom>
                  </pic:spPr>
                </pic:pic>
              </a:graphicData>
            </a:graphic>
          </wp:inline>
        </w:drawing>
      </w:r>
    </w:p>
    <w:p w14:paraId="7847DE76" w14:textId="62BF7749" w:rsidR="00815DED" w:rsidRPr="00BF451C" w:rsidRDefault="00FE4B8E" w:rsidP="00815DED">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41" w:name="_Toc4659325"/>
      <w:r w:rsidR="00915903">
        <w:rPr>
          <w:noProof/>
        </w:rPr>
        <w:t>20</w:t>
      </w:r>
      <w:r w:rsidRPr="00BF451C">
        <w:rPr>
          <w:noProof/>
        </w:rPr>
        <w:fldChar w:fldCharType="end"/>
      </w:r>
      <w:r w:rsidR="00E43C35" w:rsidRPr="00BF451C">
        <w:t xml:space="preserve"> paveikslas.</w:t>
      </w:r>
      <w:r w:rsidR="00815DED" w:rsidRPr="00BF451C">
        <w:t xml:space="preserve"> </w:t>
      </w:r>
      <w:r w:rsidR="00815DED" w:rsidRPr="00BF451C">
        <w:rPr>
          <w:bCs/>
        </w:rPr>
        <w:t>Pagrindiniai keleivių vežimo lengvaisiais automobiliais ataksi ir keleivių vežimo lengvaisiais automobiliais už atlygį rinkų reguliavimo principai Vokietijoje</w:t>
      </w:r>
      <w:r w:rsidR="00815DED" w:rsidRPr="00BF451C">
        <w:t>.</w:t>
      </w:r>
      <w:bookmarkEnd w:id="41"/>
    </w:p>
    <w:p w14:paraId="782E3A64" w14:textId="77777777" w:rsidR="00815DED" w:rsidRPr="00BF451C" w:rsidRDefault="00815DED" w:rsidP="00815DED">
      <w:pPr>
        <w:pStyle w:val="SCFigTitle"/>
        <w:rPr>
          <w:rStyle w:val="SubtleEmphasis"/>
        </w:rPr>
      </w:pPr>
      <w:r w:rsidRPr="00BF451C">
        <w:rPr>
          <w:rStyle w:val="SubtleEmphasis"/>
        </w:rPr>
        <w:t>Šaltinis: Study on passenger transport by taxi, hire car with driver and ridesharing in the EU,  European Commission, 2016-09-26;</w:t>
      </w:r>
    </w:p>
    <w:p w14:paraId="20831354" w14:textId="77777777" w:rsidR="005F3C29" w:rsidRPr="00BF451C" w:rsidRDefault="005F3C29" w:rsidP="00CF70B2"/>
    <w:p w14:paraId="5F8940E0" w14:textId="77777777" w:rsidR="008D3393" w:rsidRPr="00BF451C" w:rsidRDefault="008D3393" w:rsidP="00CF70B2">
      <w:r w:rsidRPr="00BF451C">
        <w:t xml:space="preserve">Vokietijoje keleivių vežimo </w:t>
      </w:r>
      <w:r w:rsidR="00097550" w:rsidRPr="00BF451C">
        <w:t>lengvaisiais</w:t>
      </w:r>
      <w:r w:rsidRPr="00BF451C">
        <w:t xml:space="preserve"> automobiliais rinka yra griežtai reglamentuota. Keleivių vežimas lengvaisiais automobiliais taksi reguliuojamas ne tik licencijomis ir kokybiniais paslaugos teikimo reikalavimais, tačiau ir nustatytomis kvotomis, bei tarifų zonomis.</w:t>
      </w:r>
    </w:p>
    <w:p w14:paraId="2F8AB688" w14:textId="77777777" w:rsidR="008D3393" w:rsidRPr="00BF451C" w:rsidRDefault="008D3393" w:rsidP="00CF70B2">
      <w:r w:rsidRPr="00BF451C">
        <w:t xml:space="preserve">Keleivių vežimo už atlygį paslauga, kuri suprantama kaip automobilio su vairuotoju samdymas reglamentuojama ir reguliuojama taip pat kaip ir keleivių vežimas lengvaisiais automobiliais taksi. Keleivių vežimo už atlygį paslauga, kuri yra suprantama kaip kelionės pasidalijimo (angl. </w:t>
      </w:r>
      <w:r w:rsidRPr="00BF451C">
        <w:rPr>
          <w:i/>
          <w:iCs/>
        </w:rPr>
        <w:t>ridesharing</w:t>
      </w:r>
      <w:r w:rsidRPr="00BF451C">
        <w:t xml:space="preserve">) paslauga yra leidžiama tol, kol ji atliekama be atlygio arba kai bendras atlyginimas neviršija kelionės einamųjų išlaidų. </w:t>
      </w:r>
    </w:p>
    <w:p w14:paraId="77893B1F" w14:textId="77777777" w:rsidR="008D3393" w:rsidRPr="00BF451C" w:rsidRDefault="008D3393" w:rsidP="00CF70B2">
      <w:r w:rsidRPr="00BF451C">
        <w:t>Licencijas išduodančios institucijos vengia išduoti leidimus automobilių su vairuotojais nuomai, kad nebūtų sutrikdyta taksi rinka dėl naujų paslaugų teikėjų, siūlančių išsinuomoti automobilius su vairuotoju, per išmaniųjų telefonų programėles mažesnėmis kainomis nei taksi.</w:t>
      </w:r>
    </w:p>
    <w:p w14:paraId="66AE0B8C" w14:textId="77777777" w:rsidR="00CF70B2" w:rsidRPr="00BF451C" w:rsidRDefault="00CF70B2" w:rsidP="005F3C29"/>
    <w:p w14:paraId="3DFDDA4B" w14:textId="77777777" w:rsidR="00527548" w:rsidRPr="00BF451C" w:rsidRDefault="00527548" w:rsidP="00527548">
      <w:pPr>
        <w:pStyle w:val="Heading4"/>
      </w:pPr>
      <w:r w:rsidRPr="00BF451C">
        <w:lastRenderedPageBreak/>
        <w:t>Suomija</w:t>
      </w:r>
      <w:r w:rsidRPr="00BF451C">
        <w:rPr>
          <w:rStyle w:val="FootnoteReference"/>
        </w:rPr>
        <w:footnoteReference w:id="3"/>
      </w:r>
    </w:p>
    <w:p w14:paraId="4EAC4051" w14:textId="77777777" w:rsidR="000E57A8" w:rsidRPr="00BF451C" w:rsidRDefault="000E57A8" w:rsidP="000E57A8">
      <w:r w:rsidRPr="00BF451C">
        <w:t xml:space="preserve">Suomijoje pagrindinis teisės aktas reglamentuojantis kelių transporto paslaugas – Transporto paslaugų aktas (angl. Act on Transport Services), neišskiria keleivių vežimo reguliariais reisais rinkos į tolimojo ir vietinio susisiekimo rinkas. Įmonės ar fiziniai asmenys, norintys vykdyti keleivių vežimo kelių transportu miesto ar tarpmiestiniais autobusais veiklą turi gauti keleivių vežimo licenciją, kurią išduoda Suomijos transporto saugos agentūra. Licencija galioja 10 m. </w:t>
      </w:r>
    </w:p>
    <w:p w14:paraId="412C51CC" w14:textId="77777777" w:rsidR="008D3393" w:rsidRPr="00BF451C" w:rsidRDefault="008D3393" w:rsidP="000E57A8">
      <w:r w:rsidRPr="00BF451C">
        <w:t>Keleivių vežimo Licencijas išduoda Suom</w:t>
      </w:r>
      <w:r w:rsidR="000E57A8" w:rsidRPr="00BF451C">
        <w:t xml:space="preserve">ijos transporto saugos agentūra. </w:t>
      </w:r>
      <w:r w:rsidRPr="00BF451C">
        <w:t>Ekonominės plėtros, transporto ir aplinkos apsaugos centrai (ELY centrai) prisideda prie viešojo transporto paslaugų prieinamumo ir sudaro sąlygas viešojo transporto funkcionalumui ir sklandumui.</w:t>
      </w:r>
      <w:r w:rsidR="000E57A8" w:rsidRPr="00BF451C">
        <w:t xml:space="preserve"> </w:t>
      </w:r>
      <w:r w:rsidRPr="00BF451C">
        <w:t xml:space="preserve">Kartu su kitais dalyviais ELY centrai yra atsakingi už viešojo transporto paslaugų prieinamumą ir padeda sukurti pagrindą sklandžiai veikiančiai viešojo transporto sistemai. ELY centrai yra atsakingi už viešojo transporto viešųjų pirkimų, licencijų administravimo, planavimo ir finansavimo užduotis. ELY centrai taip pat skatina viešojo transporto naudojimą, finansuodami miesto bilietus, regioninius bilietus ir kelioninius bilietus bei suteikdami vyriausybės paramą savivaldybėms vietinėms paslaugoms, nukrypus nuo fiksuoto maršruto paslaugų ir viešojo transporto plėtros projektams. Transporto planavime atsižvelgiama į visuomeninio transporto poreikius. </w:t>
      </w:r>
    </w:p>
    <w:p w14:paraId="5C4AC7F0" w14:textId="77777777" w:rsidR="008D3393" w:rsidRPr="00BF451C" w:rsidRDefault="008D3393" w:rsidP="000E57A8">
      <w:r w:rsidRPr="00BF451C">
        <w:t>Iki 2017 m. Suomijoje keleivių vežimui viešuoju kelių transportu buvo išduodami dviejų tipų leidimai: v</w:t>
      </w:r>
      <w:r w:rsidR="00237E37" w:rsidRPr="00BF451C">
        <w:t xml:space="preserve">ežimams reguliariais maršrutais ir </w:t>
      </w:r>
      <w:r w:rsidRPr="00BF451C">
        <w:t>į rinką orientuotų transporto paslaugų teikimui. Nuo 2018 m. viešojo kelių transporto licencija pakeista į keleivių vežimo licenciją. Keleivių vežimo licencija vežėjui</w:t>
      </w:r>
      <w:r w:rsidR="00237E37" w:rsidRPr="00BF451C">
        <w:t xml:space="preserve"> taip pat leidžia vežti keleiviu</w:t>
      </w:r>
      <w:r w:rsidRPr="00BF451C">
        <w:t>s lengvaisiais automobiliais taksi. Reguliaraus ir į rinką orientuoto kelių transporto licencijos panaikintos.</w:t>
      </w:r>
      <w:r w:rsidR="00237E37" w:rsidRPr="00BF451C">
        <w:t xml:space="preserve"> </w:t>
      </w:r>
      <w:r w:rsidRPr="00BF451C">
        <w:t>Toks leidimų versti</w:t>
      </w:r>
      <w:r w:rsidR="00305E45" w:rsidRPr="00BF451C">
        <w:t>s</w:t>
      </w:r>
      <w:r w:rsidRPr="00BF451C">
        <w:t xml:space="preserve"> keleivių vežimu kelių transportu pakeitimas supaprastino patekimą į keleivių vežimo rinką, taip pat sukūrė sąlygas vežėjams išplėsti ir diversifikuoti savo paslaugas. </w:t>
      </w:r>
    </w:p>
    <w:p w14:paraId="3BE5314F" w14:textId="77777777" w:rsidR="008D3393" w:rsidRPr="00BF451C" w:rsidRDefault="008D3393" w:rsidP="000E57A8">
      <w:r w:rsidRPr="00BF451C">
        <w:t xml:space="preserve">Taip pat siekiant palengvinti vežėjų patekimą į rinką ir sumažinti administracinę naštą, buvo panaikinta </w:t>
      </w:r>
      <w:r w:rsidR="00097550" w:rsidRPr="00BF451C">
        <w:t>būtinybė</w:t>
      </w:r>
      <w:r w:rsidRPr="00BF451C">
        <w:t xml:space="preserve"> keleivių vežimą reguliariais reisais organizuoti pagal viešųjų paslaugų teikimo įsipareigojimą. Tačiau esant poreikiui </w:t>
      </w:r>
      <w:r w:rsidR="00237E37" w:rsidRPr="00BF451C">
        <w:t xml:space="preserve">(socialinės paslaugos užtikrinimui) </w:t>
      </w:r>
      <w:r w:rsidR="00097550" w:rsidRPr="00BF451C">
        <w:t>kompetentingos</w:t>
      </w:r>
      <w:r w:rsidRPr="00BF451C">
        <w:t xml:space="preserve"> institucijos gali organizuoti keleivių vežimą pagal viešųjų paslaugų teikimo įsipareigojimą. </w:t>
      </w:r>
    </w:p>
    <w:p w14:paraId="62A1657C" w14:textId="77777777" w:rsidR="00436635" w:rsidRPr="00BF451C" w:rsidRDefault="00436635" w:rsidP="00436635">
      <w:pPr>
        <w:rPr>
          <w:bCs/>
        </w:rPr>
      </w:pPr>
      <w:r w:rsidRPr="00BF451C">
        <w:rPr>
          <w:bCs/>
        </w:rPr>
        <w:t xml:space="preserve">Žemiau paveiksle </w:t>
      </w:r>
      <w:r w:rsidR="00305E45" w:rsidRPr="00BF451C">
        <w:rPr>
          <w:bCs/>
        </w:rPr>
        <w:t xml:space="preserve">pateikti </w:t>
      </w:r>
      <w:r w:rsidRPr="00BF451C">
        <w:rPr>
          <w:bCs/>
        </w:rPr>
        <w:t>pagrindiniai keleivių vežimo lengvaisiais automobiliais taksi ir keleivių vežimo lengvaisiais automobiliais už atlygį rinkų reguliavimo principai Suomijoje.</w:t>
      </w:r>
    </w:p>
    <w:p w14:paraId="64BF3251" w14:textId="77777777" w:rsidR="000E57A8" w:rsidRPr="00BF451C" w:rsidRDefault="003D0BBE" w:rsidP="000E57A8">
      <w:r w:rsidRPr="00BF451C">
        <w:rPr>
          <w:noProof/>
          <w:lang w:eastAsia="lt-LT"/>
        </w:rPr>
        <w:drawing>
          <wp:inline distT="0" distB="0" distL="0" distR="0" wp14:anchorId="76AC76CE" wp14:editId="5156ADE7">
            <wp:extent cx="5588287" cy="20384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588287" cy="2038455"/>
                    </a:xfrm>
                    <a:prstGeom prst="rect">
                      <a:avLst/>
                    </a:prstGeom>
                  </pic:spPr>
                </pic:pic>
              </a:graphicData>
            </a:graphic>
          </wp:inline>
        </w:drawing>
      </w:r>
    </w:p>
    <w:p w14:paraId="15FA3953" w14:textId="21F27736" w:rsidR="0056284F" w:rsidRPr="00BF451C" w:rsidRDefault="00FE4B8E" w:rsidP="0056284F">
      <w:pPr>
        <w:pStyle w:val="SCFigTitle"/>
      </w:pPr>
      <w:r w:rsidRPr="00BF451C">
        <w:rPr>
          <w:noProof/>
        </w:rPr>
        <w:lastRenderedPageBreak/>
        <w:fldChar w:fldCharType="begin"/>
      </w:r>
      <w:r w:rsidRPr="00BF451C">
        <w:rPr>
          <w:noProof/>
        </w:rPr>
        <w:instrText xml:space="preserve"> SEQ Figūra \* ARABIC </w:instrText>
      </w:r>
      <w:r w:rsidRPr="00BF451C">
        <w:rPr>
          <w:noProof/>
        </w:rPr>
        <w:fldChar w:fldCharType="separate"/>
      </w:r>
      <w:bookmarkStart w:id="42" w:name="_Toc4659326"/>
      <w:r w:rsidR="00915903">
        <w:rPr>
          <w:noProof/>
        </w:rPr>
        <w:t>21</w:t>
      </w:r>
      <w:r w:rsidRPr="00BF451C">
        <w:rPr>
          <w:noProof/>
        </w:rPr>
        <w:fldChar w:fldCharType="end"/>
      </w:r>
      <w:r w:rsidR="00816546" w:rsidRPr="00BF451C">
        <w:t xml:space="preserve"> paveikslas. </w:t>
      </w:r>
      <w:r w:rsidR="0056284F" w:rsidRPr="00BF451C">
        <w:t xml:space="preserve"> </w:t>
      </w:r>
      <w:r w:rsidR="0056284F" w:rsidRPr="00BF451C">
        <w:rPr>
          <w:bCs/>
        </w:rPr>
        <w:t>Pagrindiniai keleivių vežimo lengvaisiais automobiliais taksi ir keleivių vežimo lengvaisiais automobiliais už atlygį rinkų reguliavimo principai Suomijoje</w:t>
      </w:r>
      <w:r w:rsidR="0056284F" w:rsidRPr="00BF451C">
        <w:t>.</w:t>
      </w:r>
      <w:bookmarkEnd w:id="42"/>
    </w:p>
    <w:p w14:paraId="3B75EE35" w14:textId="77777777" w:rsidR="0056284F" w:rsidRPr="00BF451C" w:rsidRDefault="0056284F" w:rsidP="00A23E79">
      <w:pPr>
        <w:pStyle w:val="SCFigTitle"/>
        <w:ind w:right="110"/>
        <w:rPr>
          <w:rStyle w:val="SubtleEmphasis"/>
        </w:rPr>
      </w:pPr>
      <w:r w:rsidRPr="00BF451C">
        <w:rPr>
          <w:rStyle w:val="SubtleEmphasis"/>
        </w:rPr>
        <w:t>Šaltinis: Study on passenger transport by taxi, hire car with driver and ridesharing in the EU,  European Commission, 2016-09-26;</w:t>
      </w:r>
    </w:p>
    <w:p w14:paraId="364044EA" w14:textId="77777777" w:rsidR="00A11613" w:rsidRPr="00BF451C" w:rsidRDefault="00A11613" w:rsidP="000E57A8"/>
    <w:p w14:paraId="5AA0A0CB" w14:textId="77777777" w:rsidR="008D3393" w:rsidRPr="00BF451C" w:rsidRDefault="008D3393" w:rsidP="00A11613">
      <w:r w:rsidRPr="00BF451C">
        <w:t xml:space="preserve">Anksčiau Suomijoje </w:t>
      </w:r>
      <w:r w:rsidR="00A11613" w:rsidRPr="00BF451C">
        <w:t xml:space="preserve">keleivių vežimo lengvaisiais automobiliais </w:t>
      </w:r>
      <w:r w:rsidRPr="00BF451C">
        <w:t>taksi rinka buvo reguliuojama kvotomis, tačiau vėliau tokio reguliavimo atsisakyta ir rinka liberalizuota.</w:t>
      </w:r>
    </w:p>
    <w:p w14:paraId="5F457924" w14:textId="77777777" w:rsidR="008D3393" w:rsidRPr="00BF451C" w:rsidRDefault="008D3393" w:rsidP="00A11613">
      <w:r w:rsidRPr="00BF451C">
        <w:t xml:space="preserve">Keleivių vežimo už atlygį paslauga, kuri suprantama kaip automobilio su vairuotoju samdymas reglamentuojama ir reguliuojama taip pat kaip ir keleivių vežimas lengvaisiais automobiliais taksi. Keleivių vežimo už atlygį paslauga, kuri yra suprantama kaip kelionės pasidalijimo (angl. </w:t>
      </w:r>
      <w:r w:rsidRPr="00BF451C">
        <w:rPr>
          <w:i/>
          <w:iCs/>
        </w:rPr>
        <w:t>ridesharing</w:t>
      </w:r>
      <w:r w:rsidRPr="00BF451C">
        <w:t>) paslauga yra leidžiama tol, kol privatus vairuotojas nereikalauja atlygio didesnio, nei kelionės sąnaudų padengimas. Visos kitos keleivių vežimo veiklos už atlygį (</w:t>
      </w:r>
      <w:r w:rsidR="00097550" w:rsidRPr="00BF451C">
        <w:t>kai siekiama</w:t>
      </w:r>
      <w:r w:rsidRPr="00BF451C">
        <w:t xml:space="preserve"> pelno) yra traktuojamos kaip licencijuojamos veiklos.</w:t>
      </w:r>
    </w:p>
    <w:p w14:paraId="07453B6A" w14:textId="77777777" w:rsidR="008D3393" w:rsidRPr="00BF451C" w:rsidRDefault="008D3393" w:rsidP="00A11613">
      <w:r w:rsidRPr="00BF451C">
        <w:t>Tarpininkai, tokie kaip Uber ir Taxify, yra leidžiami ir laikomi išsiuntimo centrais (dispečerinėmis).</w:t>
      </w:r>
    </w:p>
    <w:p w14:paraId="0605031D" w14:textId="77777777" w:rsidR="00A11613" w:rsidRPr="00BF451C" w:rsidRDefault="00A11613" w:rsidP="000E57A8"/>
    <w:p w14:paraId="09552C75" w14:textId="77777777" w:rsidR="000E57A8" w:rsidRPr="00BF451C" w:rsidRDefault="00724A84" w:rsidP="00724A84">
      <w:pPr>
        <w:pStyle w:val="Heading4"/>
        <w:rPr>
          <w:rFonts w:eastAsiaTheme="minorHAnsi" w:cstheme="minorBidi"/>
          <w:sz w:val="21"/>
          <w:szCs w:val="21"/>
        </w:rPr>
      </w:pPr>
      <w:r w:rsidRPr="00BF451C">
        <w:t>Estija</w:t>
      </w:r>
      <w:r w:rsidRPr="00BF451C">
        <w:rPr>
          <w:rStyle w:val="FootnoteReference"/>
        </w:rPr>
        <w:footnoteReference w:id="4"/>
      </w:r>
    </w:p>
    <w:p w14:paraId="23972B78" w14:textId="77777777" w:rsidR="00E95332" w:rsidRPr="00BF451C" w:rsidRDefault="00E95332" w:rsidP="00E95332">
      <w:r w:rsidRPr="00BF451C">
        <w:t>Estijoje keleivių vežimo kelių transportu reguliariais reisais rinka skirstoma į vietinio ir tolimojo susisiekimo. Žemiau paveiksle pavaizduoti esminiai principai, pagal kuriuos vežimo paslauga yra priskiriama vietinio susisiekimo arba tolimojo susisiekimo rinkoms.</w:t>
      </w:r>
    </w:p>
    <w:p w14:paraId="796B5F73" w14:textId="77777777" w:rsidR="00623A2A" w:rsidRPr="00BF451C" w:rsidRDefault="00E95332" w:rsidP="00E95332">
      <w:pPr>
        <w:jc w:val="center"/>
      </w:pPr>
      <w:r w:rsidRPr="00BF451C">
        <w:rPr>
          <w:noProof/>
          <w:lang w:eastAsia="lt-LT"/>
        </w:rPr>
        <w:drawing>
          <wp:inline distT="0" distB="0" distL="0" distR="0" wp14:anchorId="055A5482" wp14:editId="7568ADAE">
            <wp:extent cx="5568465" cy="87923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585933" cy="881989"/>
                    </a:xfrm>
                    <a:prstGeom prst="rect">
                      <a:avLst/>
                    </a:prstGeom>
                  </pic:spPr>
                </pic:pic>
              </a:graphicData>
            </a:graphic>
          </wp:inline>
        </w:drawing>
      </w:r>
    </w:p>
    <w:p w14:paraId="2739BC36" w14:textId="066C7577" w:rsidR="0056284F" w:rsidRPr="00BF451C" w:rsidRDefault="00FE4B8E" w:rsidP="0056284F">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43" w:name="_Toc4659327"/>
      <w:r w:rsidR="00915903">
        <w:rPr>
          <w:noProof/>
        </w:rPr>
        <w:t>22</w:t>
      </w:r>
      <w:r w:rsidRPr="00BF451C">
        <w:rPr>
          <w:noProof/>
        </w:rPr>
        <w:fldChar w:fldCharType="end"/>
      </w:r>
      <w:r w:rsidR="00816546" w:rsidRPr="00BF451C">
        <w:t xml:space="preserve"> paveikslas. </w:t>
      </w:r>
      <w:r w:rsidR="0056284F" w:rsidRPr="00BF451C">
        <w:t xml:space="preserve">Keleivių vežimo autobusais </w:t>
      </w:r>
      <w:r w:rsidR="00097550" w:rsidRPr="00BF451C">
        <w:t>rinkos</w:t>
      </w:r>
      <w:r w:rsidR="0056284F" w:rsidRPr="00BF451C">
        <w:t xml:space="preserve"> priskyrimo vietinio ir tolimojo susisiekimo rinkoms kriterijai Vokietijoje.</w:t>
      </w:r>
      <w:bookmarkEnd w:id="43"/>
    </w:p>
    <w:p w14:paraId="6CF619CA" w14:textId="77777777" w:rsidR="0056284F" w:rsidRPr="00BF451C" w:rsidRDefault="0056284F" w:rsidP="0056284F">
      <w:pPr>
        <w:pStyle w:val="SCFigTitle"/>
        <w:rPr>
          <w:rStyle w:val="SubtleEmphasis"/>
        </w:rPr>
      </w:pPr>
      <w:r w:rsidRPr="00BF451C">
        <w:rPr>
          <w:rStyle w:val="SubtleEmphasis"/>
        </w:rPr>
        <w:t>Šaltinis Road Transport Act, Riigikogu, Estonia;</w:t>
      </w:r>
    </w:p>
    <w:p w14:paraId="384840BC" w14:textId="77777777" w:rsidR="00E95332" w:rsidRPr="00BF451C" w:rsidRDefault="00E95332" w:rsidP="00E95332"/>
    <w:p w14:paraId="46E84AEE" w14:textId="77777777" w:rsidR="00E95332" w:rsidRPr="00BF451C" w:rsidRDefault="00E95332" w:rsidP="00E95332">
      <w:r w:rsidRPr="00BF451C">
        <w:rPr>
          <w:bCs/>
        </w:rPr>
        <w:t>Keleivių vežimo kelių transportu reguliar</w:t>
      </w:r>
      <w:r w:rsidR="006721F6" w:rsidRPr="00BF451C">
        <w:rPr>
          <w:bCs/>
        </w:rPr>
        <w:t>iais v</w:t>
      </w:r>
      <w:r w:rsidRPr="00BF451C">
        <w:rPr>
          <w:bCs/>
        </w:rPr>
        <w:t>ietinio susisiekimo</w:t>
      </w:r>
      <w:r w:rsidR="006721F6" w:rsidRPr="00BF451C">
        <w:rPr>
          <w:bCs/>
        </w:rPr>
        <w:t xml:space="preserve"> maršrutais v</w:t>
      </w:r>
      <w:r w:rsidRPr="00BF451C">
        <w:t xml:space="preserve">ežėjai parenkami viešojo konkurso būdu. Vietinio susisiekimo maršrutus planuoja ir vežėjus viešojo konkurso būdu parenka vietos savivalda. Sutartis </w:t>
      </w:r>
      <w:r w:rsidR="006721F6" w:rsidRPr="00BF451C">
        <w:t xml:space="preserve">su konkursą laimėjusiu vežėju </w:t>
      </w:r>
      <w:r w:rsidRPr="00BF451C">
        <w:t xml:space="preserve">galioja ne daugiau </w:t>
      </w:r>
      <w:r w:rsidR="006721F6" w:rsidRPr="00BF451C">
        <w:t xml:space="preserve">nei </w:t>
      </w:r>
      <w:r w:rsidRPr="00BF451C">
        <w:t>10 m.</w:t>
      </w:r>
    </w:p>
    <w:p w14:paraId="588F761C" w14:textId="77777777" w:rsidR="00004125" w:rsidRPr="00BF451C" w:rsidRDefault="00004125" w:rsidP="00004125">
      <w:r w:rsidRPr="00BF451C">
        <w:rPr>
          <w:bCs/>
        </w:rPr>
        <w:t>Keleivių vežimo kelių transportu reguliariais tolimojo susisiekimo maršrutais v</w:t>
      </w:r>
      <w:r w:rsidRPr="00BF451C">
        <w:t>ežėjai parenkami viešojo konkurso būdu. Tolimojo susisiekimo maršrutus planuoja ir vežėjus viešojo konkurso būdu parenka Kelių transporto administracija. Sutartis su konkursą laimėjusiu vežėju galioja ne daugiau nei 10 m.</w:t>
      </w:r>
    </w:p>
    <w:p w14:paraId="12B2EE5C" w14:textId="77777777" w:rsidR="004400BD" w:rsidRPr="00BF451C" w:rsidRDefault="004400BD" w:rsidP="004400BD">
      <w:r w:rsidRPr="00BF451C">
        <w:t>Viešojo transporto reguliavimo sritys Estijoje:</w:t>
      </w:r>
    </w:p>
    <w:p w14:paraId="756EFF42" w14:textId="77777777" w:rsidR="008D3393" w:rsidRPr="00BF451C" w:rsidRDefault="008D3393" w:rsidP="00066717">
      <w:pPr>
        <w:pStyle w:val="ListParagraph"/>
        <w:numPr>
          <w:ilvl w:val="0"/>
          <w:numId w:val="27"/>
        </w:numPr>
        <w:rPr>
          <w:lang w:val="lt-LT"/>
        </w:rPr>
      </w:pPr>
      <w:r w:rsidRPr="00BF451C">
        <w:rPr>
          <w:lang w:val="lt-LT"/>
        </w:rPr>
        <w:t>Viešojo transporto planavimas, koordinavimas, finansavimas.</w:t>
      </w:r>
    </w:p>
    <w:p w14:paraId="3E437DE3" w14:textId="77777777" w:rsidR="008D3393" w:rsidRPr="00BF451C" w:rsidRDefault="008D3393" w:rsidP="00066717">
      <w:pPr>
        <w:pStyle w:val="ListParagraph"/>
        <w:numPr>
          <w:ilvl w:val="0"/>
          <w:numId w:val="27"/>
        </w:numPr>
        <w:rPr>
          <w:lang w:val="lt-LT"/>
        </w:rPr>
      </w:pPr>
      <w:r w:rsidRPr="00BF451C">
        <w:rPr>
          <w:lang w:val="lt-LT"/>
        </w:rPr>
        <w:t>Keleivių apklausų, reikalingų poreikio nustatymui, vykdymas.</w:t>
      </w:r>
    </w:p>
    <w:p w14:paraId="3E41517F" w14:textId="77777777" w:rsidR="008D3393" w:rsidRPr="00BF451C" w:rsidRDefault="008D3393" w:rsidP="00066717">
      <w:pPr>
        <w:pStyle w:val="ListParagraph"/>
        <w:numPr>
          <w:ilvl w:val="0"/>
          <w:numId w:val="27"/>
        </w:numPr>
        <w:rPr>
          <w:lang w:val="lt-LT"/>
        </w:rPr>
      </w:pPr>
      <w:r w:rsidRPr="00BF451C">
        <w:rPr>
          <w:lang w:val="lt-LT"/>
        </w:rPr>
        <w:t>Viešojo transporto tinklo formavimas, tvarkaraščių sudarymas;</w:t>
      </w:r>
    </w:p>
    <w:p w14:paraId="6AE03B6B" w14:textId="77777777" w:rsidR="008D3393" w:rsidRPr="00BF451C" w:rsidRDefault="008D3393" w:rsidP="00066717">
      <w:pPr>
        <w:pStyle w:val="ListParagraph"/>
        <w:numPr>
          <w:ilvl w:val="0"/>
          <w:numId w:val="27"/>
        </w:numPr>
        <w:rPr>
          <w:lang w:val="lt-LT"/>
        </w:rPr>
      </w:pPr>
      <w:r w:rsidRPr="00BF451C">
        <w:rPr>
          <w:lang w:val="lt-LT"/>
        </w:rPr>
        <w:t xml:space="preserve">Leidimų reguliariems keleivių vežimams kelių </w:t>
      </w:r>
      <w:r w:rsidR="00097550" w:rsidRPr="00BF451C">
        <w:rPr>
          <w:lang w:val="lt-LT"/>
        </w:rPr>
        <w:t>transportu</w:t>
      </w:r>
      <w:r w:rsidRPr="00BF451C">
        <w:rPr>
          <w:lang w:val="lt-LT"/>
        </w:rPr>
        <w:t xml:space="preserve"> išdavimas;</w:t>
      </w:r>
    </w:p>
    <w:p w14:paraId="3754603F" w14:textId="77777777" w:rsidR="008D3393" w:rsidRPr="00BF451C" w:rsidRDefault="008D3393" w:rsidP="00066717">
      <w:pPr>
        <w:pStyle w:val="ListParagraph"/>
        <w:numPr>
          <w:ilvl w:val="0"/>
          <w:numId w:val="27"/>
        </w:numPr>
        <w:rPr>
          <w:lang w:val="lt-LT"/>
        </w:rPr>
      </w:pPr>
      <w:r w:rsidRPr="00BF451C">
        <w:rPr>
          <w:lang w:val="lt-LT"/>
        </w:rPr>
        <w:lastRenderedPageBreak/>
        <w:t>Keleivių vežimo paslaugos teikimo viešųjų konkursų skelbimas ir sutarčių su vežėjais sudarymas;</w:t>
      </w:r>
    </w:p>
    <w:p w14:paraId="3AFD2BC6" w14:textId="77777777" w:rsidR="008D3393" w:rsidRPr="00BF451C" w:rsidRDefault="008D3393" w:rsidP="00066717">
      <w:pPr>
        <w:pStyle w:val="ListParagraph"/>
        <w:numPr>
          <w:ilvl w:val="0"/>
          <w:numId w:val="27"/>
        </w:numPr>
        <w:rPr>
          <w:lang w:val="lt-LT"/>
        </w:rPr>
      </w:pPr>
      <w:r w:rsidRPr="00BF451C">
        <w:rPr>
          <w:lang w:val="lt-LT"/>
        </w:rPr>
        <w:t>Viešojo transporto paslaugų teikėjų subsidijavimas;</w:t>
      </w:r>
    </w:p>
    <w:p w14:paraId="1D85316F" w14:textId="77777777" w:rsidR="008D3393" w:rsidRPr="00BF451C" w:rsidRDefault="008D3393" w:rsidP="00066717">
      <w:pPr>
        <w:pStyle w:val="ListParagraph"/>
        <w:numPr>
          <w:ilvl w:val="0"/>
          <w:numId w:val="27"/>
        </w:numPr>
        <w:rPr>
          <w:lang w:val="lt-LT"/>
        </w:rPr>
      </w:pPr>
      <w:r w:rsidRPr="00BF451C">
        <w:rPr>
          <w:lang w:val="lt-LT"/>
        </w:rPr>
        <w:t>Tarifų už kilometrą ir bilietų kainų nustatymas ir derinimas;</w:t>
      </w:r>
    </w:p>
    <w:p w14:paraId="19C63563" w14:textId="77777777" w:rsidR="008D3393" w:rsidRPr="00BF451C" w:rsidRDefault="008D3393" w:rsidP="00066717">
      <w:pPr>
        <w:pStyle w:val="ListParagraph"/>
        <w:numPr>
          <w:ilvl w:val="0"/>
          <w:numId w:val="27"/>
        </w:numPr>
        <w:rPr>
          <w:lang w:val="lt-LT"/>
        </w:rPr>
      </w:pPr>
      <w:r w:rsidRPr="00BF451C">
        <w:rPr>
          <w:lang w:val="lt-LT"/>
        </w:rPr>
        <w:t>Bilietų išdavimas ir kontrolė.</w:t>
      </w:r>
    </w:p>
    <w:p w14:paraId="63FAC412" w14:textId="77777777" w:rsidR="008D3393" w:rsidRPr="00BF451C" w:rsidRDefault="008D3393" w:rsidP="004400BD">
      <w:r w:rsidRPr="00BF451C">
        <w:t xml:space="preserve">2015-02-18 buvo patvirtintas Viešojo transporto aktas (angl. </w:t>
      </w:r>
      <w:r w:rsidRPr="00BF451C">
        <w:rPr>
          <w:i/>
          <w:iCs/>
        </w:rPr>
        <w:t>Public Transport Act)</w:t>
      </w:r>
      <w:r w:rsidRPr="00BF451C">
        <w:t>, kurio pagrindu yra reguliuojamas viešasis transportas Estijoje.</w:t>
      </w:r>
      <w:r w:rsidR="004400BD" w:rsidRPr="00BF451C">
        <w:t xml:space="preserve"> </w:t>
      </w:r>
      <w:r w:rsidRPr="00BF451C">
        <w:t>Vietinio susisiekimo viešojo transporto reguliavimą vykdo vietos savivalda, o tolimojo susisiekimo – Kelių transporto administracija.</w:t>
      </w:r>
      <w:r w:rsidR="004400BD" w:rsidRPr="00BF451C">
        <w:t xml:space="preserve"> </w:t>
      </w:r>
      <w:r w:rsidRPr="00BF451C">
        <w:t xml:space="preserve">Patekimas į rinką reguliuojamas viešųjų konkursų, kuriuos skelbia </w:t>
      </w:r>
      <w:r w:rsidR="00097550" w:rsidRPr="00BF451C">
        <w:t>kompetentinga</w:t>
      </w:r>
      <w:r w:rsidRPr="00BF451C">
        <w:t xml:space="preserve"> institucija (vietos savivalda arba Kelių transporto administracija).</w:t>
      </w:r>
      <w:r w:rsidR="004400BD" w:rsidRPr="00BF451C">
        <w:t xml:space="preserve"> </w:t>
      </w:r>
      <w:r w:rsidRPr="00BF451C">
        <w:t xml:space="preserve">Sutartys su vežėjais sudaromos ne daugiau nei 10 metų. </w:t>
      </w:r>
      <w:r w:rsidR="00097550" w:rsidRPr="00BF451C">
        <w:t>Išimtys</w:t>
      </w:r>
      <w:r w:rsidRPr="00BF451C">
        <w:t xml:space="preserve"> galimos pagal ES reglamentų ir direktyvų normas. </w:t>
      </w:r>
    </w:p>
    <w:p w14:paraId="2640CDB8" w14:textId="77777777" w:rsidR="0033490C" w:rsidRPr="00BF451C" w:rsidRDefault="0033490C" w:rsidP="0033490C">
      <w:pPr>
        <w:rPr>
          <w:bCs/>
        </w:rPr>
      </w:pPr>
      <w:r w:rsidRPr="00BF451C">
        <w:rPr>
          <w:bCs/>
        </w:rPr>
        <w:t>Žemiau paveiksle pateikt</w:t>
      </w:r>
      <w:r w:rsidR="00305E45" w:rsidRPr="00BF451C">
        <w:rPr>
          <w:bCs/>
        </w:rPr>
        <w:t>i</w:t>
      </w:r>
      <w:r w:rsidRPr="00BF451C">
        <w:rPr>
          <w:bCs/>
        </w:rPr>
        <w:t xml:space="preserve"> pagrindiniai keleivių vežimo lengvaisiais automobiliais taksi ir keleivių vežimo lengvaisiais automobiliais už atlygį rinkų reguliavimo principai Estijoje.</w:t>
      </w:r>
    </w:p>
    <w:p w14:paraId="1F20C3E4" w14:textId="77777777" w:rsidR="004400BD" w:rsidRPr="00BF451C" w:rsidRDefault="004400BD" w:rsidP="004400BD"/>
    <w:p w14:paraId="4707D692" w14:textId="77777777" w:rsidR="0033490C" w:rsidRPr="00BF451C" w:rsidRDefault="0033490C" w:rsidP="004400BD">
      <w:r w:rsidRPr="00BF451C">
        <w:rPr>
          <w:noProof/>
          <w:lang w:eastAsia="lt-LT"/>
        </w:rPr>
        <w:drawing>
          <wp:inline distT="0" distB="0" distL="0" distR="0" wp14:anchorId="4BDBDDBA" wp14:editId="4CD6099A">
            <wp:extent cx="5588287" cy="2222614"/>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588287" cy="2222614"/>
                    </a:xfrm>
                    <a:prstGeom prst="rect">
                      <a:avLst/>
                    </a:prstGeom>
                  </pic:spPr>
                </pic:pic>
              </a:graphicData>
            </a:graphic>
          </wp:inline>
        </w:drawing>
      </w:r>
    </w:p>
    <w:p w14:paraId="12BF8997" w14:textId="25F7501A" w:rsidR="0056284F" w:rsidRPr="00BF451C" w:rsidRDefault="00FE4B8E" w:rsidP="0056284F">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44" w:name="_Toc4659328"/>
      <w:r w:rsidR="00915903">
        <w:rPr>
          <w:noProof/>
        </w:rPr>
        <w:t>23</w:t>
      </w:r>
      <w:r w:rsidRPr="00BF451C">
        <w:rPr>
          <w:noProof/>
        </w:rPr>
        <w:fldChar w:fldCharType="end"/>
      </w:r>
      <w:r w:rsidR="00816546" w:rsidRPr="00BF451C">
        <w:t xml:space="preserve"> paveikslas. </w:t>
      </w:r>
      <w:r w:rsidR="0056284F" w:rsidRPr="00BF451C">
        <w:t xml:space="preserve"> </w:t>
      </w:r>
      <w:r w:rsidR="0056284F" w:rsidRPr="00BF451C">
        <w:rPr>
          <w:bCs/>
        </w:rPr>
        <w:t>Pagrindiniai keleivių vežimo lengvaisiais automobiliais taksi ir keleivių vežimo lengvaisiais automobiliais už atlygį rinkų reguliavimo principai Estijoje</w:t>
      </w:r>
      <w:r w:rsidR="0056284F" w:rsidRPr="00BF451C">
        <w:t>.</w:t>
      </w:r>
      <w:bookmarkEnd w:id="44"/>
    </w:p>
    <w:p w14:paraId="590E2492" w14:textId="77777777" w:rsidR="0056284F" w:rsidRPr="00BF451C" w:rsidRDefault="0056284F" w:rsidP="0056284F">
      <w:pPr>
        <w:pStyle w:val="SCFigTitle"/>
        <w:rPr>
          <w:rStyle w:val="SubtleEmphasis"/>
        </w:rPr>
      </w:pPr>
      <w:r w:rsidRPr="00BF451C">
        <w:rPr>
          <w:rStyle w:val="SubtleEmphasis"/>
        </w:rPr>
        <w:t>Šaltinis: Study on passenger transport by taxi, hire car with driver and ridesharing in the EU,  European Commission, 2016-09-26;</w:t>
      </w:r>
    </w:p>
    <w:p w14:paraId="0E9DD028" w14:textId="77777777" w:rsidR="00004125" w:rsidRPr="00BF451C" w:rsidRDefault="00004125" w:rsidP="00E95332"/>
    <w:p w14:paraId="57473D36" w14:textId="77777777" w:rsidR="008D3393" w:rsidRPr="00BF451C" w:rsidRDefault="008D3393" w:rsidP="00ED30AA">
      <w:r w:rsidRPr="00BF451C">
        <w:t>Estijoje keleivių vežimo lengvaisiais automobiliai taksi veikla yra leidžiama turint licenciją. Reikalavimai vežėjui ir vairuotojui atitinka ES reikalavimus. Kitų papildomų kiekybinių apribojimų keleivių vežimo lengvaisiais automobiliais taksi veiklai nėra.</w:t>
      </w:r>
    </w:p>
    <w:p w14:paraId="630420AC" w14:textId="77777777" w:rsidR="008D3393" w:rsidRPr="00BF451C" w:rsidRDefault="008D3393" w:rsidP="00ED30AA">
      <w:r w:rsidRPr="00BF451C">
        <w:t xml:space="preserve">Keleivių vežimo </w:t>
      </w:r>
      <w:r w:rsidR="00097550" w:rsidRPr="00BF451C">
        <w:t>lengvaisiais</w:t>
      </w:r>
      <w:r w:rsidRPr="00BF451C">
        <w:t xml:space="preserve"> automobiliai </w:t>
      </w:r>
      <w:r w:rsidR="00097550" w:rsidRPr="00BF451C">
        <w:t>už</w:t>
      </w:r>
      <w:r w:rsidRPr="00BF451C">
        <w:t xml:space="preserve"> atlygį veikla reglamentuojama taip pat kaip ir keleivių vežimo </w:t>
      </w:r>
      <w:r w:rsidR="00097550" w:rsidRPr="00BF451C">
        <w:t>lengvaisiais</w:t>
      </w:r>
      <w:r w:rsidRPr="00BF451C">
        <w:t xml:space="preserve"> automobiliais taksi ir reikalauja tų pačių leidimų.</w:t>
      </w:r>
    </w:p>
    <w:p w14:paraId="30666171" w14:textId="77777777" w:rsidR="008D3393" w:rsidRPr="00BF451C" w:rsidRDefault="008D3393" w:rsidP="00ED30AA">
      <w:r w:rsidRPr="00BF451C">
        <w:t>Estijos vyr</w:t>
      </w:r>
      <w:r w:rsidR="00636EF6" w:rsidRPr="00BF451C">
        <w:t>iausybė pirmoji legalizavo tokiu</w:t>
      </w:r>
      <w:r w:rsidRPr="00BF451C">
        <w:t xml:space="preserve">s paslaugų teikėjus kaip Uber ar Taxify numatydami galimybę naudoti </w:t>
      </w:r>
      <w:r w:rsidR="00097550" w:rsidRPr="00BF451C">
        <w:t>mobiliąsias</w:t>
      </w:r>
      <w:r w:rsidRPr="00BF451C">
        <w:t xml:space="preserve"> programėles taksi automobilių iškvietimui ir apmokėjimui už kelionę. Tokių programėlių panaudojimas panaikina būtinybę įrengti taksometrus, nes keleivis iš anksto supažindinamas su galimu kelionės kainos intervalu ir gali </w:t>
      </w:r>
      <w:r w:rsidR="00097550" w:rsidRPr="00BF451C">
        <w:t>atsiskaityti</w:t>
      </w:r>
      <w:r w:rsidRPr="00BF451C">
        <w:t xml:space="preserve"> už suteiktą paslaugą tiesiogiai per programėlę.</w:t>
      </w:r>
    </w:p>
    <w:p w14:paraId="62B508A9" w14:textId="77777777" w:rsidR="008A475A" w:rsidRPr="00BF451C" w:rsidRDefault="008A475A" w:rsidP="005D1016"/>
    <w:p w14:paraId="561A28B7" w14:textId="77777777" w:rsidR="006F283F" w:rsidRPr="00BF451C" w:rsidRDefault="006F283F" w:rsidP="006F283F">
      <w:pPr>
        <w:pStyle w:val="Heading1"/>
      </w:pPr>
      <w:bookmarkStart w:id="45" w:name="_Toc4659285"/>
      <w:r w:rsidRPr="00BF451C">
        <w:lastRenderedPageBreak/>
        <w:t>Keleivių vežimo kelių transportu veiklas reglamentuojančių teisės aktų analizė</w:t>
      </w:r>
      <w:bookmarkEnd w:id="45"/>
    </w:p>
    <w:p w14:paraId="4498CED8" w14:textId="77777777" w:rsidR="00902CE6" w:rsidRPr="00BF451C" w:rsidRDefault="00902CE6" w:rsidP="00902CE6"/>
    <w:p w14:paraId="3544108E" w14:textId="77777777" w:rsidR="008F0D81" w:rsidRPr="00BF451C" w:rsidRDefault="00097550" w:rsidP="008D3393">
      <w:r w:rsidRPr="00BF451C">
        <w:t xml:space="preserve">Prieš išskiriant įpareigojimus, numatytus Lietuvos Respublikos keleivių vežimo kelių transporto sritį reguliuojančiuose teisės aktuose, pirmiausia su Perkančiąja organizacija buvo suderintas ir patvirtintas baigtinis keleivių vežimo kelių transportu veiklą reglamentuojančių teisės aktų sąrašas. </w:t>
      </w:r>
      <w:r w:rsidR="003A5612" w:rsidRPr="00BF451C">
        <w:t xml:space="preserve">Sąrašas pateikiamas </w:t>
      </w:r>
      <w:r w:rsidRPr="00BF451C">
        <w:t>žemiau</w:t>
      </w:r>
      <w:r w:rsidR="003A5612" w:rsidRPr="00BF451C">
        <w:t xml:space="preserve"> esančioje lentelėje. </w:t>
      </w:r>
    </w:p>
    <w:p w14:paraId="0F3BFA7F" w14:textId="5DABAEB7" w:rsidR="002E7CF4" w:rsidRPr="00BF451C" w:rsidRDefault="00FE4B8E" w:rsidP="002E7CF4">
      <w:pPr>
        <w:pStyle w:val="SCTableTitle"/>
      </w:pPr>
      <w:r w:rsidRPr="00BF451C">
        <w:rPr>
          <w:noProof/>
        </w:rPr>
        <w:fldChar w:fldCharType="begin"/>
      </w:r>
      <w:r w:rsidRPr="00BF451C">
        <w:rPr>
          <w:noProof/>
        </w:rPr>
        <w:instrText xml:space="preserve"> SEQ Lentelė \* ARABIC </w:instrText>
      </w:r>
      <w:r w:rsidRPr="00BF451C">
        <w:rPr>
          <w:noProof/>
        </w:rPr>
        <w:fldChar w:fldCharType="separate"/>
      </w:r>
      <w:bookmarkStart w:id="46" w:name="_Toc4659304"/>
      <w:r w:rsidR="00915903">
        <w:rPr>
          <w:noProof/>
        </w:rPr>
        <w:t>2</w:t>
      </w:r>
      <w:r w:rsidRPr="00BF451C">
        <w:rPr>
          <w:noProof/>
        </w:rPr>
        <w:fldChar w:fldCharType="end"/>
      </w:r>
      <w:r w:rsidR="002E7CF4" w:rsidRPr="00BF451C">
        <w:t xml:space="preserve"> lentelė. Teisės aktų, reglamentuojančių keleivių vežimo ke</w:t>
      </w:r>
      <w:r w:rsidR="007856AB" w:rsidRPr="00BF451C">
        <w:t>lių transportu veiklą, sąrašas.</w:t>
      </w:r>
      <w:bookmarkEnd w:id="46"/>
    </w:p>
    <w:tbl>
      <w:tblPr>
        <w:tblStyle w:val="TableGrid"/>
        <w:tblW w:w="0" w:type="auto"/>
        <w:tblLook w:val="04A0" w:firstRow="1" w:lastRow="0" w:firstColumn="1" w:lastColumn="0" w:noHBand="0" w:noVBand="1"/>
      </w:tblPr>
      <w:tblGrid>
        <w:gridCol w:w="8920"/>
      </w:tblGrid>
      <w:tr w:rsidR="003A5612" w:rsidRPr="00BF451C" w14:paraId="6DBDA139" w14:textId="77777777" w:rsidTr="003A5612">
        <w:tc>
          <w:tcPr>
            <w:tcW w:w="9146" w:type="dxa"/>
            <w:shd w:val="clear" w:color="auto" w:fill="020B33" w:themeFill="accent1"/>
          </w:tcPr>
          <w:p w14:paraId="0B0584A0" w14:textId="77777777" w:rsidR="003A5612" w:rsidRPr="00BF451C" w:rsidRDefault="003A5612" w:rsidP="007856AB">
            <w:pPr>
              <w:spacing w:after="0" w:line="276" w:lineRule="auto"/>
              <w:jc w:val="center"/>
              <w:rPr>
                <w:b/>
                <w:color w:val="FFFFFF" w:themeColor="background1"/>
                <w:sz w:val="20"/>
              </w:rPr>
            </w:pPr>
            <w:r w:rsidRPr="00BF451C">
              <w:rPr>
                <w:b/>
                <w:color w:val="FFFFFF" w:themeColor="background1"/>
                <w:sz w:val="20"/>
              </w:rPr>
              <w:t>Bendrai keleivių vežimą kelių transportu reglamentuojantys teisės aktai</w:t>
            </w:r>
          </w:p>
        </w:tc>
      </w:tr>
      <w:tr w:rsidR="003A5612" w:rsidRPr="00BF451C" w14:paraId="4BC1E9A5" w14:textId="77777777" w:rsidTr="003A5612">
        <w:tc>
          <w:tcPr>
            <w:tcW w:w="9146" w:type="dxa"/>
          </w:tcPr>
          <w:p w14:paraId="1EDF0344" w14:textId="77777777" w:rsidR="009B5254" w:rsidRPr="00BF451C" w:rsidRDefault="00066717" w:rsidP="00B336A9">
            <w:pPr>
              <w:pStyle w:val="SCTableContent"/>
              <w:numPr>
                <w:ilvl w:val="0"/>
                <w:numId w:val="69"/>
              </w:numPr>
            </w:pPr>
            <w:r w:rsidRPr="00BF451C">
              <w:t>Lietuvos Respublikos kelių transporto kodeksas 1996 m. lapkričio 19 d. Nr. I-1628;</w:t>
            </w:r>
          </w:p>
          <w:p w14:paraId="6C8D0F68" w14:textId="77777777" w:rsidR="009B5254" w:rsidRPr="00BF451C" w:rsidRDefault="00066717" w:rsidP="00B336A9">
            <w:pPr>
              <w:pStyle w:val="SCTableContent"/>
              <w:numPr>
                <w:ilvl w:val="0"/>
                <w:numId w:val="69"/>
              </w:numPr>
            </w:pPr>
            <w:r w:rsidRPr="00BF451C">
              <w:t>Lietuvos Respublikos transporto veiklos pagrindų įstatymas 1991 m. spalio 8 d. Nr. I-1863;</w:t>
            </w:r>
          </w:p>
          <w:p w14:paraId="7A950276" w14:textId="77777777" w:rsidR="009B5254" w:rsidRPr="00BF451C" w:rsidRDefault="00066717" w:rsidP="00B336A9">
            <w:pPr>
              <w:pStyle w:val="SCTableContent"/>
              <w:numPr>
                <w:ilvl w:val="0"/>
                <w:numId w:val="69"/>
              </w:numPr>
            </w:pPr>
            <w:r w:rsidRPr="00BF451C">
              <w:t>Dėl Kelių transporto veiklos licencijavimo taisyklių patvirtinimo 2011 m. gruodžio 7 d. Nr. 1434;</w:t>
            </w:r>
          </w:p>
          <w:p w14:paraId="418C6878" w14:textId="77777777" w:rsidR="009B5254" w:rsidRPr="00BF451C" w:rsidRDefault="00066717" w:rsidP="00B336A9">
            <w:pPr>
              <w:pStyle w:val="SCTableContent"/>
              <w:numPr>
                <w:ilvl w:val="0"/>
                <w:numId w:val="69"/>
              </w:numPr>
            </w:pPr>
            <w:r w:rsidRPr="00BF451C">
              <w:t>Dėl Asmenų, vadovaujančių licencijuojamai kelių transporto veiklai, profesinės kompetencijos egzamino laikymo tvarkos aprašo patvirtinimo 2012 m. vasario 13 d. Nr. 3-124;</w:t>
            </w:r>
          </w:p>
          <w:p w14:paraId="4290AA52" w14:textId="77777777" w:rsidR="009B5254" w:rsidRPr="00BF451C" w:rsidRDefault="00066717" w:rsidP="00B336A9">
            <w:pPr>
              <w:pStyle w:val="SCTableContent"/>
              <w:numPr>
                <w:ilvl w:val="0"/>
                <w:numId w:val="69"/>
              </w:numPr>
            </w:pPr>
            <w:r w:rsidRPr="00BF451C">
              <w:t>Dėl Keleivinio kelių transporto priemonių apipavidalinimo nuostatų patvirtinimo 1998 m. vasario 12 d. Nr. 55;</w:t>
            </w:r>
          </w:p>
          <w:p w14:paraId="42E2E6C1" w14:textId="77777777" w:rsidR="009B5254" w:rsidRPr="00BF451C" w:rsidRDefault="00066717" w:rsidP="00B336A9">
            <w:pPr>
              <w:pStyle w:val="SCTableContent"/>
              <w:numPr>
                <w:ilvl w:val="0"/>
                <w:numId w:val="69"/>
              </w:numPr>
            </w:pPr>
            <w:r w:rsidRPr="00BF451C">
              <w:t>Europos Parlamento ir Tarybos reglamentas (EB) Nr. 1071/2009 nustatantis bendrąsias profesinės vežimo kelių transportu veiklos sąlygų taisykles ir panaikinantis Tarybos direktyvą 96/26/EB 2009 m. spalio 21 d.  (EB) Nr. 1072/2009;</w:t>
            </w:r>
          </w:p>
          <w:p w14:paraId="15BB4139" w14:textId="77777777" w:rsidR="003A5612" w:rsidRPr="00BF451C" w:rsidRDefault="00066717" w:rsidP="00B336A9">
            <w:pPr>
              <w:pStyle w:val="SCTableContent"/>
              <w:numPr>
                <w:ilvl w:val="0"/>
                <w:numId w:val="69"/>
              </w:numPr>
            </w:pPr>
            <w:r w:rsidRPr="00BF451C">
              <w:t>Dėl Keleivių vežimo lapų formos, jų apskaitos, užsakymo, gamybos, technologinės apsaugos, platinimo, įsigijimo, naudojimo ir sunaikinimo tvarkos patvirtinimo 2003 m. sausio 16 d. įsakymas Nr. 3-24.</w:t>
            </w:r>
          </w:p>
        </w:tc>
      </w:tr>
      <w:tr w:rsidR="003A5612" w:rsidRPr="00BF451C" w14:paraId="06022CAE" w14:textId="77777777" w:rsidTr="00097954">
        <w:tc>
          <w:tcPr>
            <w:tcW w:w="9146" w:type="dxa"/>
            <w:shd w:val="clear" w:color="auto" w:fill="020B33" w:themeFill="accent1"/>
          </w:tcPr>
          <w:p w14:paraId="692D32C9" w14:textId="77777777" w:rsidR="003A5612" w:rsidRPr="00BF451C" w:rsidRDefault="003A5612" w:rsidP="007856AB">
            <w:pPr>
              <w:spacing w:after="0" w:line="276" w:lineRule="auto"/>
              <w:jc w:val="center"/>
              <w:rPr>
                <w:b/>
                <w:color w:val="FFFFFF" w:themeColor="background1"/>
                <w:sz w:val="20"/>
              </w:rPr>
            </w:pPr>
            <w:r w:rsidRPr="00BF451C">
              <w:rPr>
                <w:b/>
                <w:color w:val="FFFFFF" w:themeColor="background1"/>
                <w:sz w:val="20"/>
              </w:rPr>
              <w:t>Keleivių vežimo kelių transportu reguliariais reisais vietinio ir tolimojo susisiekimo maršrutais veiklas reglamentuojantys teisės aktai</w:t>
            </w:r>
          </w:p>
        </w:tc>
      </w:tr>
      <w:tr w:rsidR="003A5612" w:rsidRPr="00BF451C" w14:paraId="4E8BCDB6" w14:textId="77777777" w:rsidTr="003A5612">
        <w:tc>
          <w:tcPr>
            <w:tcW w:w="9146" w:type="dxa"/>
          </w:tcPr>
          <w:p w14:paraId="1C78B2A8" w14:textId="77777777" w:rsidR="009B5254" w:rsidRPr="00BF451C" w:rsidRDefault="00066717" w:rsidP="00B336A9">
            <w:pPr>
              <w:pStyle w:val="SCTableContent"/>
              <w:numPr>
                <w:ilvl w:val="0"/>
                <w:numId w:val="70"/>
              </w:numPr>
            </w:pPr>
            <w:r w:rsidRPr="00BF451C">
              <w:t>Dėl Lietuvos Respublikos transporto lengvatų įstatymo įgyvendinimo 2000 m. balandžio 28 d. Nr. 478;</w:t>
            </w:r>
          </w:p>
          <w:p w14:paraId="5D6A8749" w14:textId="77777777" w:rsidR="009B5254" w:rsidRPr="00BF451C" w:rsidRDefault="00066717" w:rsidP="00B336A9">
            <w:pPr>
              <w:pStyle w:val="SCTableContent"/>
              <w:numPr>
                <w:ilvl w:val="0"/>
                <w:numId w:val="70"/>
              </w:numPr>
            </w:pPr>
            <w:r w:rsidRPr="00BF451C">
              <w:t>Dėl 2011 m. vasario 16 d. Europos Parlamento ir Tarybos reglamento (ES) Nr. 181/2011 dėl miesto ir tolimojo susisiekimo autobusų transporto keleivių teisių, kuriuo iš dalies keičiamas Reglamentas (EB) Nr. 2006/2004, nuostatų įgyvendinimo 2012 m. lapkričio 14 d. Nr. 137;</w:t>
            </w:r>
          </w:p>
          <w:p w14:paraId="5AD4D475" w14:textId="77777777" w:rsidR="009B5254" w:rsidRPr="00BF451C" w:rsidRDefault="00066717" w:rsidP="00B336A9">
            <w:pPr>
              <w:pStyle w:val="SCTableContent"/>
              <w:numPr>
                <w:ilvl w:val="0"/>
                <w:numId w:val="70"/>
              </w:numPr>
            </w:pPr>
            <w:r w:rsidRPr="00BF451C">
              <w:t>Dėl Keleiviniame kelių transporte naudojamų bilietų ūkio taisyklių patvirtinimo 1997 m. gruodžio 1 d. Nr. 443;</w:t>
            </w:r>
          </w:p>
          <w:p w14:paraId="31E77DA6" w14:textId="77777777" w:rsidR="009B5254" w:rsidRPr="00BF451C" w:rsidRDefault="00066717" w:rsidP="00B336A9">
            <w:pPr>
              <w:pStyle w:val="SCTableContent"/>
              <w:numPr>
                <w:ilvl w:val="0"/>
                <w:numId w:val="70"/>
              </w:numPr>
            </w:pPr>
            <w:r w:rsidRPr="00BF451C">
              <w:t>Dėl Leidimų vežti keleivius reguliaraus susisiekimo kelių transporto maršrutais išdavimo taisyklių patvirtinimo 2006 m. vasario 14 d. Nr. 3-62;</w:t>
            </w:r>
          </w:p>
          <w:p w14:paraId="18CC076C" w14:textId="77777777" w:rsidR="009B5254" w:rsidRPr="00BF451C" w:rsidRDefault="00066717" w:rsidP="00B336A9">
            <w:pPr>
              <w:pStyle w:val="SCTableContent"/>
              <w:numPr>
                <w:ilvl w:val="0"/>
                <w:numId w:val="70"/>
              </w:numPr>
            </w:pPr>
            <w:r w:rsidRPr="00BF451C">
              <w:t>Dėl Keleivių ir bagažo vežimo kelių transportu taisyklių patvirtinimo 2011 m. balandžio 13 d. Nr. 3-223;</w:t>
            </w:r>
          </w:p>
          <w:p w14:paraId="664583F6" w14:textId="77777777" w:rsidR="009B5254" w:rsidRPr="00BF451C" w:rsidRDefault="00066717" w:rsidP="00B336A9">
            <w:pPr>
              <w:pStyle w:val="SCTableContent"/>
              <w:numPr>
                <w:ilvl w:val="0"/>
                <w:numId w:val="70"/>
              </w:numPr>
            </w:pPr>
            <w:r w:rsidRPr="00BF451C">
              <w:t>Europos Parlamento ir Tarybos reglamentas (EB) Nr. 1073/2009 dėl bendrųjų patekimo į tarptautinę keleivių vežimo tolimojo susisiekimo ir miesto autobusais rinką taisyklių ir iš dalies keičiantis Reglamentą (EB) Nr. 561/2006 2009 m. spalio 21 d. Nr. 1073/2009;</w:t>
            </w:r>
          </w:p>
          <w:p w14:paraId="13E46A62" w14:textId="77777777" w:rsidR="009B5254" w:rsidRPr="00BF451C" w:rsidRDefault="00066717" w:rsidP="00B336A9">
            <w:pPr>
              <w:pStyle w:val="SCTableContent"/>
              <w:numPr>
                <w:ilvl w:val="0"/>
                <w:numId w:val="70"/>
              </w:numPr>
            </w:pPr>
            <w:r w:rsidRPr="00BF451C">
              <w:t>Dėl Specialiųjų poreikių turinčių žmonių susisiekimo gerinimo Lietuvos Respublikoje gerosios praktikos vadovo patvirtinimo 2013 m. liepos 23 d. įsakymas Nr. 3-403;</w:t>
            </w:r>
          </w:p>
          <w:p w14:paraId="3CD1E84D" w14:textId="77777777" w:rsidR="009B5254" w:rsidRPr="00BF451C" w:rsidRDefault="00066717" w:rsidP="00B336A9">
            <w:pPr>
              <w:pStyle w:val="SCTableContent"/>
              <w:numPr>
                <w:ilvl w:val="0"/>
                <w:numId w:val="70"/>
              </w:numPr>
            </w:pPr>
            <w:r w:rsidRPr="00BF451C">
              <w:t>Dėl Vežėjų prašymų tarpininkauti gaunant daugkartines vizas pateikimo tvarkos aprašo patvirtinimo 2012 m. spalio 31 d. įsakymas Nr. 2B-411;</w:t>
            </w:r>
          </w:p>
          <w:p w14:paraId="5BC99C60" w14:textId="77777777" w:rsidR="009B5254" w:rsidRPr="00BF451C" w:rsidRDefault="00066717" w:rsidP="00B336A9">
            <w:pPr>
              <w:pStyle w:val="SCTableContent"/>
              <w:numPr>
                <w:ilvl w:val="0"/>
                <w:numId w:val="70"/>
              </w:numPr>
            </w:pPr>
            <w:r w:rsidRPr="00BF451C">
              <w:t>Dėl prašymų ir kitų su vežimo kelių transporto priemonėmis veikla susijusių Lietuvos transporto saugos administracijai teikiamų dokumentų formų patvirtinimo 2018 m. gegužės 22 d. įsakymas Nr. 2BE-172;</w:t>
            </w:r>
          </w:p>
          <w:p w14:paraId="6080F6E0" w14:textId="77777777" w:rsidR="003A5612" w:rsidRPr="00BF451C" w:rsidRDefault="00066717" w:rsidP="00B336A9">
            <w:pPr>
              <w:pStyle w:val="SCTableContent"/>
              <w:numPr>
                <w:ilvl w:val="0"/>
                <w:numId w:val="70"/>
              </w:numPr>
            </w:pPr>
            <w:r w:rsidRPr="00BF451C">
              <w:t>Dėl Ataskaitų apie vienkartinių ir specialių reguliarių paslaugų kabotažo operacijoms atlikti panaudotus kelionės lapus teikimo tvarkos aprašo patvirtinimo 2014 m. rugpjūčio 20 d. įsakymas Nr. 2B-182.</w:t>
            </w:r>
          </w:p>
        </w:tc>
      </w:tr>
      <w:tr w:rsidR="003A5612" w:rsidRPr="00BF451C" w14:paraId="40ACF57F" w14:textId="77777777" w:rsidTr="00097954">
        <w:tc>
          <w:tcPr>
            <w:tcW w:w="9146" w:type="dxa"/>
            <w:shd w:val="clear" w:color="auto" w:fill="020B33" w:themeFill="accent1"/>
          </w:tcPr>
          <w:p w14:paraId="645F8CE4" w14:textId="77777777" w:rsidR="003A5612" w:rsidRPr="00BF451C" w:rsidRDefault="003A5612" w:rsidP="007856AB">
            <w:pPr>
              <w:spacing w:after="0" w:line="276" w:lineRule="auto"/>
              <w:jc w:val="center"/>
              <w:rPr>
                <w:b/>
                <w:color w:val="FFFFFF" w:themeColor="background1"/>
                <w:sz w:val="20"/>
              </w:rPr>
            </w:pPr>
            <w:r w:rsidRPr="00BF451C">
              <w:rPr>
                <w:b/>
                <w:color w:val="FFFFFF" w:themeColor="background1"/>
                <w:sz w:val="20"/>
              </w:rPr>
              <w:t>Keleivių vežimo kelių transportu lengvaisiais automobiliais taksi ir už atlygį veiklas reglamentuojantys teisės aktai</w:t>
            </w:r>
          </w:p>
        </w:tc>
      </w:tr>
      <w:tr w:rsidR="003A5612" w:rsidRPr="00BF451C" w14:paraId="6EE34F4E" w14:textId="77777777" w:rsidTr="003A5612">
        <w:tc>
          <w:tcPr>
            <w:tcW w:w="9146" w:type="dxa"/>
          </w:tcPr>
          <w:p w14:paraId="4652EDD7" w14:textId="77777777" w:rsidR="003A5612" w:rsidRPr="00BF451C" w:rsidRDefault="00066717" w:rsidP="00B336A9">
            <w:pPr>
              <w:pStyle w:val="SCTableContent"/>
              <w:numPr>
                <w:ilvl w:val="0"/>
                <w:numId w:val="71"/>
              </w:numPr>
            </w:pPr>
            <w:r w:rsidRPr="00BF451C">
              <w:t>Dėl Keleivių vežimo lengvaisiais automobiliais taksi taisyklių patvirtinimo 2012 m. sausio 27 d. Nr. 3-80;</w:t>
            </w:r>
          </w:p>
          <w:p w14:paraId="767B2FBD" w14:textId="77777777" w:rsidR="003A5612" w:rsidRPr="00BF451C" w:rsidRDefault="003A5612" w:rsidP="00B336A9">
            <w:pPr>
              <w:pStyle w:val="SCTableContent"/>
              <w:numPr>
                <w:ilvl w:val="0"/>
                <w:numId w:val="71"/>
              </w:numPr>
            </w:pPr>
            <w:r w:rsidRPr="00BF451C">
              <w:t>Dėl leidimų vežti keleivius lengvaisiais automobiliais taksi išdavimo taisyklių patvirtinimo 2011 m. gruodžio 9 d. Nr. 3-768.</w:t>
            </w:r>
          </w:p>
        </w:tc>
      </w:tr>
    </w:tbl>
    <w:p w14:paraId="21666809" w14:textId="77777777" w:rsidR="003A5612" w:rsidRPr="00BF451C" w:rsidRDefault="00F143FA" w:rsidP="008D3393">
      <w:pPr>
        <w:rPr>
          <w:rStyle w:val="SubtleEmphasis"/>
        </w:rPr>
      </w:pPr>
      <w:r w:rsidRPr="00BF451C">
        <w:rPr>
          <w:rStyle w:val="SubtleEmphasis"/>
        </w:rPr>
        <w:t xml:space="preserve">Šaltinis: Sudaryta </w:t>
      </w:r>
      <w:r w:rsidR="00BE745F" w:rsidRPr="00BF451C">
        <w:rPr>
          <w:rStyle w:val="SubtleEmphasis"/>
        </w:rPr>
        <w:t>Paslaugų teikėjo</w:t>
      </w:r>
    </w:p>
    <w:p w14:paraId="70B1EF1E" w14:textId="77777777" w:rsidR="00CA5603" w:rsidRPr="00BF451C" w:rsidRDefault="00CA5603" w:rsidP="008D3393"/>
    <w:p w14:paraId="752F4788" w14:textId="77777777" w:rsidR="00050E49" w:rsidRPr="00BF451C" w:rsidRDefault="005C6089" w:rsidP="008D3393">
      <w:r w:rsidRPr="00BF451C">
        <w:t xml:space="preserve">Išanalizavus numatytus teisės aktus, buvo išskirti įpareigojimai vežėjams, ketinantiems vykdyti keleivių vežimo kelių transportu </w:t>
      </w:r>
      <w:r w:rsidR="00050E49" w:rsidRPr="00BF451C">
        <w:t>veiklą. Žemiau paveiksle pateikta įpareigojimų ir jų sukeliamos reguliavimo naštos ūkio subjektams nustatymo eiga.</w:t>
      </w:r>
    </w:p>
    <w:p w14:paraId="31D83381" w14:textId="77777777" w:rsidR="00050E49" w:rsidRPr="00BF451C" w:rsidRDefault="00050E49" w:rsidP="008D3393">
      <w:r w:rsidRPr="00BF451C">
        <w:lastRenderedPageBreak/>
        <w:tab/>
      </w:r>
      <w:r w:rsidRPr="00BF451C">
        <w:rPr>
          <w:noProof/>
          <w:lang w:eastAsia="lt-LT"/>
        </w:rPr>
        <w:drawing>
          <wp:inline distT="0" distB="0" distL="0" distR="0" wp14:anchorId="4A3B3B67" wp14:editId="5D62ABD1">
            <wp:extent cx="5423179" cy="2552831"/>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423179" cy="2552831"/>
                    </a:xfrm>
                    <a:prstGeom prst="rect">
                      <a:avLst/>
                    </a:prstGeom>
                  </pic:spPr>
                </pic:pic>
              </a:graphicData>
            </a:graphic>
          </wp:inline>
        </w:drawing>
      </w:r>
    </w:p>
    <w:p w14:paraId="4E3CA285" w14:textId="5B52D73A" w:rsidR="00F763D4" w:rsidRPr="00BF451C" w:rsidRDefault="00FE4B8E" w:rsidP="00F763D4">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47" w:name="_Toc4659329"/>
      <w:r w:rsidR="00915903">
        <w:rPr>
          <w:noProof/>
        </w:rPr>
        <w:t>24</w:t>
      </w:r>
      <w:r w:rsidRPr="00BF451C">
        <w:rPr>
          <w:noProof/>
        </w:rPr>
        <w:fldChar w:fldCharType="end"/>
      </w:r>
      <w:r w:rsidR="00816546" w:rsidRPr="00BF451C">
        <w:t xml:space="preserve"> paveikslas. </w:t>
      </w:r>
      <w:r w:rsidR="00F763D4" w:rsidRPr="00BF451C">
        <w:t>Įpareigojimų ir jų sukeliamos reguliavimo naštos ūkio subjektams nustatymo eiga.</w:t>
      </w:r>
      <w:bookmarkEnd w:id="47"/>
    </w:p>
    <w:p w14:paraId="0733AD2C" w14:textId="77777777" w:rsidR="00F763D4" w:rsidRPr="00BF451C" w:rsidRDefault="00F143FA" w:rsidP="00F763D4">
      <w:pPr>
        <w:pStyle w:val="SCFigTitle"/>
        <w:rPr>
          <w:rStyle w:val="SubtleEmphasis"/>
        </w:rPr>
      </w:pPr>
      <w:r w:rsidRPr="00BF451C">
        <w:rPr>
          <w:rStyle w:val="SubtleEmphasis"/>
        </w:rPr>
        <w:t xml:space="preserve">Šaltinis: Sudaryta </w:t>
      </w:r>
      <w:r w:rsidR="00BE745F" w:rsidRPr="00BF451C">
        <w:rPr>
          <w:rStyle w:val="SubtleEmphasis"/>
        </w:rPr>
        <w:t>Paslaugų teikėjo</w:t>
      </w:r>
    </w:p>
    <w:p w14:paraId="64873731" w14:textId="5732A904" w:rsidR="00050E49" w:rsidRPr="00BF451C" w:rsidRDefault="00050E49" w:rsidP="008D3393"/>
    <w:p w14:paraId="20C8AF55" w14:textId="41015C6F" w:rsidR="005A4545" w:rsidRPr="00BF451C" w:rsidRDefault="007D1CC6" w:rsidP="008D3393">
      <w:r w:rsidRPr="00BF451C">
        <w:t>Skyriuos</w:t>
      </w:r>
      <w:r w:rsidR="007D264C" w:rsidRPr="00BF451C">
        <w:t>e</w:t>
      </w:r>
      <w:r w:rsidRPr="00BF451C">
        <w:t xml:space="preserve"> 3.1 ir 3.2 įvardinti įpareigojimai, numatyti Lietuvos Respublikos keleivių vežimo kelių transporto sritį reguliuojančiuose teisės aktuose. Įpareigojimai </w:t>
      </w:r>
      <w:r w:rsidR="005A4545" w:rsidRPr="00BF451C">
        <w:t>pateikti suskirstant juos į dvi klasifikacija, atitinkančias kodus, nurodytus žemiau pateiktoje schemoje.</w:t>
      </w:r>
    </w:p>
    <w:p w14:paraId="7BA5E794" w14:textId="18F8791D" w:rsidR="00E15861" w:rsidRPr="00BF451C" w:rsidRDefault="00E15861" w:rsidP="008D3393">
      <w:r w:rsidRPr="00BF451C">
        <w:rPr>
          <w:noProof/>
          <w:lang w:eastAsia="lt-LT"/>
        </w:rPr>
        <w:drawing>
          <wp:inline distT="0" distB="0" distL="0" distR="0" wp14:anchorId="015F029C" wp14:editId="4F0D705B">
            <wp:extent cx="5638800" cy="3733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38800" cy="3733800"/>
                    </a:xfrm>
                    <a:prstGeom prst="rect">
                      <a:avLst/>
                    </a:prstGeom>
                    <a:noFill/>
                    <a:ln>
                      <a:noFill/>
                    </a:ln>
                  </pic:spPr>
                </pic:pic>
              </a:graphicData>
            </a:graphic>
          </wp:inline>
        </w:drawing>
      </w:r>
    </w:p>
    <w:p w14:paraId="5B0287D9" w14:textId="1DA003AE" w:rsidR="000B51D6" w:rsidRPr="00BF451C" w:rsidRDefault="007D1CC6" w:rsidP="000B51D6">
      <w:pPr>
        <w:pStyle w:val="SCFigTitle"/>
      </w:pPr>
      <w:r w:rsidRPr="00BF451C">
        <w:t xml:space="preserve"> </w:t>
      </w:r>
      <w:r w:rsidR="000B51D6" w:rsidRPr="00BF451C">
        <w:rPr>
          <w:noProof/>
        </w:rPr>
        <w:fldChar w:fldCharType="begin"/>
      </w:r>
      <w:r w:rsidR="000B51D6" w:rsidRPr="00BF451C">
        <w:rPr>
          <w:noProof/>
        </w:rPr>
        <w:instrText xml:space="preserve"> SEQ Figūra \* ARABIC </w:instrText>
      </w:r>
      <w:r w:rsidR="000B51D6" w:rsidRPr="00BF451C">
        <w:rPr>
          <w:noProof/>
        </w:rPr>
        <w:fldChar w:fldCharType="separate"/>
      </w:r>
      <w:bookmarkStart w:id="48" w:name="_Toc4659330"/>
      <w:r w:rsidR="00915903">
        <w:rPr>
          <w:noProof/>
        </w:rPr>
        <w:t>25</w:t>
      </w:r>
      <w:r w:rsidR="000B51D6" w:rsidRPr="00BF451C">
        <w:rPr>
          <w:noProof/>
        </w:rPr>
        <w:fldChar w:fldCharType="end"/>
      </w:r>
      <w:r w:rsidR="000B51D6" w:rsidRPr="00BF451C">
        <w:t xml:space="preserve"> paveikslas. Įpareigojimai ir jų klasifikavimas.</w:t>
      </w:r>
      <w:bookmarkEnd w:id="48"/>
    </w:p>
    <w:p w14:paraId="0B228300" w14:textId="77777777" w:rsidR="000B51D6" w:rsidRPr="00BF451C" w:rsidRDefault="000B51D6" w:rsidP="000B51D6">
      <w:pPr>
        <w:pStyle w:val="SCFigTitle"/>
        <w:rPr>
          <w:rStyle w:val="SubtleEmphasis"/>
        </w:rPr>
      </w:pPr>
      <w:r w:rsidRPr="00BF451C">
        <w:rPr>
          <w:rStyle w:val="SubtleEmphasis"/>
        </w:rPr>
        <w:t>Šaltinis: Sudaryta Paslaugų teikėjo</w:t>
      </w:r>
    </w:p>
    <w:p w14:paraId="4D8AECF9" w14:textId="31F68075" w:rsidR="007D1CC6" w:rsidRPr="00BF451C" w:rsidRDefault="007D1CC6" w:rsidP="008D3393"/>
    <w:p w14:paraId="325D3435" w14:textId="302E0E48" w:rsidR="00050E49" w:rsidRDefault="000B51D6" w:rsidP="008D3393">
      <w:r w:rsidRPr="00BF451C">
        <w:t>A klasifikatoriui priskirti įpareigojimai, tenkantys tolimojo susisiekimo ir vietinio susisiekimo autobusų vežėjams, L klasifikatoriui priskirti įpareigojimai, tenkantys lengvųjų automobilių (taksi ir už atlygį) vežėjams.</w:t>
      </w:r>
    </w:p>
    <w:p w14:paraId="4EFEB771" w14:textId="77777777" w:rsidR="002F2DEE" w:rsidRPr="00BF451C" w:rsidRDefault="002F2DEE" w:rsidP="008D3393"/>
    <w:p w14:paraId="3CA8B430" w14:textId="77777777" w:rsidR="00050E49" w:rsidRPr="00BF451C" w:rsidRDefault="00050E49" w:rsidP="00050E49">
      <w:pPr>
        <w:pStyle w:val="Heading2"/>
      </w:pPr>
      <w:bookmarkStart w:id="49" w:name="_Toc4659286"/>
      <w:r w:rsidRPr="00BF451C">
        <w:t>Įpareigojimai keleivių vežimo reguliariaisiais reisais vietinio ir tolimojo susisiekimo maršrutais veiklos vykdymui</w:t>
      </w:r>
      <w:bookmarkEnd w:id="49"/>
    </w:p>
    <w:p w14:paraId="2F157499" w14:textId="77777777" w:rsidR="00050E49" w:rsidRPr="00BF451C" w:rsidRDefault="00050E49" w:rsidP="00050E49"/>
    <w:p w14:paraId="6526DF48" w14:textId="71F8C0E8" w:rsidR="00050E49" w:rsidRPr="00BF451C" w:rsidRDefault="00CC0DB8" w:rsidP="001E1F85">
      <w:pPr>
        <w:pStyle w:val="Heading3"/>
      </w:pPr>
      <w:bookmarkStart w:id="50" w:name="_Toc4659287"/>
      <w:r w:rsidRPr="00BF451C">
        <w:t xml:space="preserve">A1 </w:t>
      </w:r>
      <w:r w:rsidR="00050E49" w:rsidRPr="00BF451C">
        <w:t>Įpareigojimas turėti licenciją</w:t>
      </w:r>
      <w:r w:rsidR="00531660" w:rsidRPr="00BF451C">
        <w:t xml:space="preserve"> verstis keleivių vežimu autobusais tolimojo susisiekimo ir vietinio susisiekimo maršrutais</w:t>
      </w:r>
      <w:bookmarkEnd w:id="50"/>
    </w:p>
    <w:p w14:paraId="1F50B4DC" w14:textId="77777777" w:rsidR="00050E49" w:rsidRPr="00BF451C" w:rsidRDefault="00050E49" w:rsidP="00050E49">
      <w:r w:rsidRPr="00BF451C">
        <w:rPr>
          <w:noProof/>
          <w:lang w:eastAsia="lt-LT"/>
        </w:rPr>
        <w:drawing>
          <wp:inline distT="0" distB="0" distL="0" distR="0" wp14:anchorId="2D66631E" wp14:editId="4BF548D8">
            <wp:extent cx="5639090" cy="1041454"/>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639090" cy="1041454"/>
                    </a:xfrm>
                    <a:prstGeom prst="rect">
                      <a:avLst/>
                    </a:prstGeom>
                  </pic:spPr>
                </pic:pic>
              </a:graphicData>
            </a:graphic>
          </wp:inline>
        </w:drawing>
      </w:r>
    </w:p>
    <w:p w14:paraId="76371E61" w14:textId="677F9C38" w:rsidR="00F763D4" w:rsidRPr="00BF451C" w:rsidRDefault="00FE4B8E" w:rsidP="00F763D4">
      <w:pPr>
        <w:pStyle w:val="SCFigTitle"/>
      </w:pPr>
      <w:r w:rsidRPr="00BF451C">
        <w:rPr>
          <w:noProof/>
        </w:rPr>
        <w:fldChar w:fldCharType="begin"/>
      </w:r>
      <w:r w:rsidRPr="00BF451C">
        <w:rPr>
          <w:noProof/>
        </w:rPr>
        <w:instrText xml:space="preserve"> SEQ Figūra \* ARABIC </w:instrText>
      </w:r>
      <w:r w:rsidRPr="00BF451C">
        <w:rPr>
          <w:noProof/>
        </w:rPr>
        <w:fldChar w:fldCharType="separate"/>
      </w:r>
      <w:bookmarkStart w:id="51" w:name="_Toc4659331"/>
      <w:r w:rsidR="00915903">
        <w:rPr>
          <w:noProof/>
        </w:rPr>
        <w:t>26</w:t>
      </w:r>
      <w:r w:rsidRPr="00BF451C">
        <w:rPr>
          <w:noProof/>
        </w:rPr>
        <w:fldChar w:fldCharType="end"/>
      </w:r>
      <w:r w:rsidR="00816546" w:rsidRPr="00BF451C">
        <w:t xml:space="preserve"> paveikslas. </w:t>
      </w:r>
      <w:r w:rsidR="00F763D4" w:rsidRPr="00BF451C">
        <w:t xml:space="preserve"> Įpareigojimo turėti licenciją tikslinimas tolimojo ir vietinio susisiekimo maršrutų aptarnavimui.</w:t>
      </w:r>
      <w:bookmarkEnd w:id="51"/>
    </w:p>
    <w:p w14:paraId="3B9573DD" w14:textId="77777777" w:rsidR="00F763D4" w:rsidRPr="00BF451C" w:rsidRDefault="00F143FA" w:rsidP="00F763D4">
      <w:pPr>
        <w:pStyle w:val="SCFigTitle"/>
        <w:rPr>
          <w:rStyle w:val="SubtleEmphasis"/>
        </w:rPr>
      </w:pPr>
      <w:r w:rsidRPr="00BF451C">
        <w:rPr>
          <w:rStyle w:val="SubtleEmphasis"/>
        </w:rPr>
        <w:t xml:space="preserve">Šaltinis: Sudaryta </w:t>
      </w:r>
      <w:r w:rsidR="00BE745F" w:rsidRPr="00BF451C">
        <w:rPr>
          <w:rStyle w:val="SubtleEmphasis"/>
        </w:rPr>
        <w:t>Paslaugų teikėjo</w:t>
      </w:r>
    </w:p>
    <w:p w14:paraId="6F8AAC3D" w14:textId="77777777" w:rsidR="00050E49" w:rsidRPr="00BF451C" w:rsidRDefault="00050E49" w:rsidP="00050E49"/>
    <w:p w14:paraId="35FEA0E3" w14:textId="3C3C96B2" w:rsidR="00050E49" w:rsidRPr="00BF451C" w:rsidRDefault="00050E49" w:rsidP="00050E49">
      <w:pPr>
        <w:rPr>
          <w:u w:val="single"/>
        </w:rPr>
      </w:pPr>
      <w:r w:rsidRPr="00BF451C">
        <w:rPr>
          <w:b/>
          <w:bCs/>
          <w:u w:val="single"/>
        </w:rPr>
        <w:t xml:space="preserve">Įpareigojimą </w:t>
      </w:r>
      <w:r w:rsidR="0014271B" w:rsidRPr="00BF451C">
        <w:rPr>
          <w:b/>
          <w:bCs/>
          <w:u w:val="single"/>
        </w:rPr>
        <w:t>turėti licenciją verstis keleivių vežimu</w:t>
      </w:r>
      <w:r w:rsidR="00B37D21" w:rsidRPr="00BF451C">
        <w:rPr>
          <w:b/>
          <w:bCs/>
          <w:u w:val="single"/>
        </w:rPr>
        <w:t xml:space="preserve"> autobusais </w:t>
      </w:r>
      <w:r w:rsidR="00C716A4" w:rsidRPr="00BF451C">
        <w:rPr>
          <w:b/>
          <w:bCs/>
          <w:u w:val="single"/>
        </w:rPr>
        <w:t>tolimojo susisiekimo</w:t>
      </w:r>
      <w:r w:rsidR="00B37D21" w:rsidRPr="00BF451C">
        <w:rPr>
          <w:b/>
          <w:bCs/>
          <w:u w:val="single"/>
        </w:rPr>
        <w:t xml:space="preserve"> ir vietinio susisiekimo maršrutais </w:t>
      </w:r>
      <w:r w:rsidRPr="00BF451C">
        <w:rPr>
          <w:b/>
          <w:bCs/>
          <w:u w:val="single"/>
        </w:rPr>
        <w:t>nustatantys teisės aktai:</w:t>
      </w:r>
    </w:p>
    <w:p w14:paraId="046F00B5" w14:textId="77777777" w:rsidR="00050E49" w:rsidRPr="00BF451C" w:rsidRDefault="00050E49" w:rsidP="00B336A9">
      <w:pPr>
        <w:pStyle w:val="ListParagraph"/>
        <w:numPr>
          <w:ilvl w:val="0"/>
          <w:numId w:val="28"/>
        </w:numPr>
        <w:rPr>
          <w:lang w:val="lt-LT"/>
        </w:rPr>
      </w:pPr>
      <w:r w:rsidRPr="00BF451C">
        <w:rPr>
          <w:lang w:val="lt-LT"/>
        </w:rPr>
        <w:t>(LT), Lietuvos Respublikos kelių transporto kodeksas;</w:t>
      </w:r>
    </w:p>
    <w:p w14:paraId="317AC3DF" w14:textId="77777777" w:rsidR="00050E49" w:rsidRPr="00BF451C" w:rsidRDefault="00050E49" w:rsidP="00B336A9">
      <w:pPr>
        <w:pStyle w:val="ListParagraph"/>
        <w:numPr>
          <w:ilvl w:val="0"/>
          <w:numId w:val="28"/>
        </w:numPr>
        <w:rPr>
          <w:lang w:val="lt-LT"/>
        </w:rPr>
      </w:pPr>
      <w:r w:rsidRPr="00BF451C">
        <w:rPr>
          <w:lang w:val="lt-LT"/>
        </w:rPr>
        <w:t>(ES), Europos Parlamento ir Tarybos reglamentas (EB) Nr. 1071/2009 nustatantis bendrąsias profesinės vežimo kelių transportu veiklos sąlygų taisykles ir panaikinantis Tarybos direktyvą 96/26/EB 2009 m. spalio 21 d.  (EB) Nr. 1072/2009</w:t>
      </w:r>
    </w:p>
    <w:p w14:paraId="4DB90A9E" w14:textId="77777777" w:rsidR="00050E49" w:rsidRPr="00BF451C" w:rsidRDefault="00050E49" w:rsidP="00B336A9">
      <w:pPr>
        <w:pStyle w:val="ListParagraph"/>
        <w:numPr>
          <w:ilvl w:val="0"/>
          <w:numId w:val="28"/>
        </w:numPr>
        <w:rPr>
          <w:lang w:val="lt-LT"/>
        </w:rPr>
      </w:pPr>
      <w:r w:rsidRPr="00BF451C">
        <w:rPr>
          <w:lang w:val="lt-LT"/>
        </w:rPr>
        <w:t>(LT), Asmenų, vadovaujančių licencijuojamai kelių transporto veiklai, profesinės kompetencijos egzamino laikymo tvarkos aprašas;</w:t>
      </w:r>
    </w:p>
    <w:p w14:paraId="4ED9299D" w14:textId="77777777" w:rsidR="00050E49" w:rsidRPr="00BF451C" w:rsidRDefault="00050E49" w:rsidP="00B336A9">
      <w:pPr>
        <w:pStyle w:val="ListParagraph"/>
        <w:numPr>
          <w:ilvl w:val="0"/>
          <w:numId w:val="28"/>
        </w:numPr>
        <w:rPr>
          <w:lang w:val="lt-LT"/>
        </w:rPr>
      </w:pPr>
      <w:r w:rsidRPr="00BF451C">
        <w:rPr>
          <w:lang w:val="lt-LT"/>
        </w:rPr>
        <w:t>(LT), Kelių transporto veiklos licencijavimo taisyklės;</w:t>
      </w:r>
    </w:p>
    <w:p w14:paraId="7C1E3A2F" w14:textId="77777777" w:rsidR="00050E49" w:rsidRPr="00BF451C" w:rsidRDefault="00050E49" w:rsidP="00B336A9">
      <w:pPr>
        <w:pStyle w:val="ListParagraph"/>
        <w:numPr>
          <w:ilvl w:val="0"/>
          <w:numId w:val="28"/>
        </w:numPr>
        <w:rPr>
          <w:lang w:val="lt-LT"/>
        </w:rPr>
      </w:pPr>
      <w:r w:rsidRPr="00BF451C">
        <w:rPr>
          <w:lang w:val="lt-LT"/>
        </w:rPr>
        <w:t>(LT), Lietuvos Respublikos transporto veiklos pagrindų įstatymas.</w:t>
      </w:r>
    </w:p>
    <w:p w14:paraId="2EAB0839" w14:textId="77777777" w:rsidR="00050E49" w:rsidRPr="00BF451C" w:rsidRDefault="00050E49" w:rsidP="00050E49">
      <w:pPr>
        <w:rPr>
          <w:b/>
        </w:rPr>
      </w:pPr>
    </w:p>
    <w:p w14:paraId="726742F4" w14:textId="3F68B208" w:rsidR="00E17616" w:rsidRPr="00BF451C" w:rsidRDefault="00480753" w:rsidP="00050E49">
      <w:pPr>
        <w:rPr>
          <w:b/>
          <w:u w:val="single"/>
        </w:rPr>
      </w:pPr>
      <w:r w:rsidRPr="00BF451C">
        <w:rPr>
          <w:b/>
          <w:u w:val="single"/>
        </w:rPr>
        <w:t xml:space="preserve">(A 1) </w:t>
      </w:r>
      <w:r w:rsidR="00E17616" w:rsidRPr="00BF451C">
        <w:rPr>
          <w:b/>
          <w:u w:val="single"/>
        </w:rPr>
        <w:t>Įpareigojimo</w:t>
      </w:r>
      <w:r w:rsidRPr="00BF451C">
        <w:rPr>
          <w:b/>
          <w:u w:val="single"/>
        </w:rPr>
        <w:t xml:space="preserve"> </w:t>
      </w:r>
      <w:r w:rsidRPr="00BF451C">
        <w:rPr>
          <w:b/>
          <w:bCs/>
          <w:u w:val="single"/>
        </w:rPr>
        <w:t>turėti licenciją verstis keleivių vežimu autobusais tolimojo susisiekimo ir vietinio susisiekimo maršrutais</w:t>
      </w:r>
      <w:r w:rsidR="00E17616" w:rsidRPr="00BF451C">
        <w:rPr>
          <w:b/>
          <w:u w:val="single"/>
        </w:rPr>
        <w:t xml:space="preserve"> detalizavimas</w:t>
      </w:r>
    </w:p>
    <w:p w14:paraId="7E807915" w14:textId="21BA5DF5" w:rsidR="00050E49" w:rsidRPr="00BF451C" w:rsidRDefault="00050E49" w:rsidP="00050E49">
      <w:r w:rsidRPr="00BF451C">
        <w:rPr>
          <w:b/>
          <w:bCs/>
        </w:rPr>
        <w:t xml:space="preserve">Licencijos </w:t>
      </w:r>
      <w:r w:rsidR="00B37D21" w:rsidRPr="00BF451C">
        <w:rPr>
          <w:b/>
          <w:i/>
        </w:rPr>
        <w:t xml:space="preserve">verstis keleivių vežimu autobusais </w:t>
      </w:r>
      <w:r w:rsidR="00C716A4" w:rsidRPr="00BF451C">
        <w:rPr>
          <w:b/>
          <w:i/>
        </w:rPr>
        <w:t>tolimojo susisiekimo ir vietinio susisiekimo</w:t>
      </w:r>
      <w:r w:rsidR="00480753" w:rsidRPr="00BF451C">
        <w:rPr>
          <w:b/>
          <w:i/>
        </w:rPr>
        <w:t xml:space="preserve"> </w:t>
      </w:r>
      <w:r w:rsidR="00B37D21" w:rsidRPr="00BF451C">
        <w:rPr>
          <w:b/>
          <w:i/>
        </w:rPr>
        <w:t>maršrutais</w:t>
      </w:r>
      <w:r w:rsidR="00B37D21" w:rsidRPr="00BF451C">
        <w:rPr>
          <w:rFonts w:ascii="Times New Roman" w:hAnsi="Times New Roman"/>
          <w:sz w:val="20"/>
          <w:szCs w:val="20"/>
        </w:rPr>
        <w:t xml:space="preserve"> </w:t>
      </w:r>
      <w:r w:rsidRPr="00BF451C">
        <w:rPr>
          <w:b/>
          <w:bCs/>
        </w:rPr>
        <w:t xml:space="preserve">išdavimas. </w:t>
      </w:r>
      <w:r w:rsidRPr="00BF451C">
        <w:rPr>
          <w:b/>
          <w:bCs/>
          <w:i/>
          <w:iCs/>
        </w:rPr>
        <w:t>Reikalavimai vežėjams</w:t>
      </w:r>
      <w:r w:rsidRPr="00BF451C">
        <w:rPr>
          <w:b/>
          <w:bCs/>
        </w:rPr>
        <w:t>:</w:t>
      </w:r>
    </w:p>
    <w:p w14:paraId="21B210F1" w14:textId="77777777" w:rsidR="009B5254" w:rsidRPr="00BF451C" w:rsidRDefault="00066717" w:rsidP="00B336A9">
      <w:pPr>
        <w:numPr>
          <w:ilvl w:val="0"/>
          <w:numId w:val="29"/>
        </w:numPr>
      </w:pPr>
      <w:r w:rsidRPr="00BF451C">
        <w:t>Vežėjas, pageidaujantis gauti licenciją, visą laikotarpį, kol šią licenciją turi, privalo atitikti Reglamento (EB) Nr. 1071/2009 3 straipsnyje nurodytus reikalavimus. T. y. vežėjas turi: turėti faktinę ir nuolatinę buveinę valstybėje narėje; būti nepriekaištingos reputacijos; būti tinkamos finansinės būklės; ir turėti reikalaujamą profesinę kompetenciją.</w:t>
      </w:r>
    </w:p>
    <w:p w14:paraId="4740C032" w14:textId="77777777" w:rsidR="009B5254" w:rsidRPr="00BF451C" w:rsidRDefault="00066717" w:rsidP="00B336A9">
      <w:pPr>
        <w:numPr>
          <w:ilvl w:val="0"/>
          <w:numId w:val="29"/>
        </w:numPr>
      </w:pPr>
      <w:r w:rsidRPr="00BF451C">
        <w:t xml:space="preserve">Vežėjas, vežėjo vadovas ir transporto vadybininkas privalo atitikti nepriekaištingos reputacijos reikalavimą, nurodytą Reglamento (EB) Nr. 1071/2009 3 straipsnio 1 dalies b punkte, t. y. būti nepriekaištingos reputacijos. Vežėjas, vežėjo vadovas ir transporto vadybininkas yra nepriekaištingos reputacijos, jeigu jiems nebuvo paskirta administracinė nuobauda ir jie neturi teistumo už pažeidimus, nurodytus Reglamento (EB) Nr. 1071/2009 6 straipsnio 1 dalyje. </w:t>
      </w:r>
    </w:p>
    <w:p w14:paraId="1A1A256B" w14:textId="77777777" w:rsidR="009B5254" w:rsidRPr="00BF451C" w:rsidRDefault="00066717" w:rsidP="00B336A9">
      <w:pPr>
        <w:numPr>
          <w:ilvl w:val="0"/>
          <w:numId w:val="29"/>
        </w:numPr>
      </w:pPr>
      <w:r w:rsidRPr="00BF451C">
        <w:lastRenderedPageBreak/>
        <w:t>Transporto vadybininkas privalo atitikti profesinės kompetencijos reikalavimą, nurodytą Reglamento (EB) Nr. 1071/2009 3 straipsnio 1 dalies d punkte. Profesinė kompetencija nustatoma išlaikius profesinės kompetencijos egzaminą Susisiekimo ministerijos nustatyta tvarka.</w:t>
      </w:r>
    </w:p>
    <w:p w14:paraId="781A38E2" w14:textId="77777777" w:rsidR="009B5254" w:rsidRPr="00BF451C" w:rsidRDefault="00066717" w:rsidP="00B336A9">
      <w:pPr>
        <w:numPr>
          <w:ilvl w:val="0"/>
          <w:numId w:val="29"/>
        </w:numPr>
      </w:pPr>
      <w:r w:rsidRPr="00BF451C">
        <w:t>Atsižvelgiant į Reglamento (EB) Nr. 1071/2009 5 straipsnio reikalavimus, vežėjas privalo turėti nuosavybės teise arba valdyti kitais teisėtais pagrindais buveinę su vežėjo valdymo centru arba buveinę ir vežėjo valdymo centrą.</w:t>
      </w:r>
    </w:p>
    <w:p w14:paraId="21052D17" w14:textId="16F8EAEE" w:rsidR="00050E49" w:rsidRPr="00BF451C" w:rsidRDefault="00050E49" w:rsidP="00050E49">
      <w:r w:rsidRPr="00BF451C">
        <w:rPr>
          <w:b/>
          <w:bCs/>
        </w:rPr>
        <w:t>Licencijos</w:t>
      </w:r>
      <w:r w:rsidR="00C716A4" w:rsidRPr="00BF451C">
        <w:rPr>
          <w:b/>
          <w:bCs/>
        </w:rPr>
        <w:t xml:space="preserve"> </w:t>
      </w:r>
      <w:r w:rsidR="00C716A4" w:rsidRPr="00BF451C">
        <w:rPr>
          <w:b/>
          <w:i/>
        </w:rPr>
        <w:t xml:space="preserve">verstis keleivių vežimu autobusais </w:t>
      </w:r>
      <w:r w:rsidR="00BE7DE8" w:rsidRPr="00BF451C">
        <w:rPr>
          <w:b/>
          <w:i/>
        </w:rPr>
        <w:t xml:space="preserve">tolimojo susisiekimo ir vietinio susisiekimo </w:t>
      </w:r>
      <w:r w:rsidR="00C716A4" w:rsidRPr="00BF451C">
        <w:rPr>
          <w:b/>
          <w:i/>
        </w:rPr>
        <w:t>maršrutais</w:t>
      </w:r>
      <w:r w:rsidR="00C716A4" w:rsidRPr="00BF451C">
        <w:rPr>
          <w:b/>
          <w:bCs/>
        </w:rPr>
        <w:t xml:space="preserve"> </w:t>
      </w:r>
      <w:r w:rsidRPr="00BF451C">
        <w:rPr>
          <w:b/>
          <w:bCs/>
        </w:rPr>
        <w:t xml:space="preserve">išdavimas. </w:t>
      </w:r>
      <w:r w:rsidRPr="00BF451C">
        <w:rPr>
          <w:b/>
          <w:bCs/>
          <w:i/>
          <w:iCs/>
        </w:rPr>
        <w:t>Siekiant</w:t>
      </w:r>
      <w:r w:rsidRPr="00BF451C">
        <w:rPr>
          <w:b/>
          <w:bCs/>
        </w:rPr>
        <w:t xml:space="preserve"> </w:t>
      </w:r>
      <w:r w:rsidRPr="00BF451C">
        <w:rPr>
          <w:b/>
          <w:bCs/>
          <w:i/>
          <w:iCs/>
        </w:rPr>
        <w:t>gauti licenciją, vežėjas privalo pateikti</w:t>
      </w:r>
      <w:r w:rsidRPr="00BF451C">
        <w:rPr>
          <w:b/>
          <w:bCs/>
        </w:rPr>
        <w:t>:</w:t>
      </w:r>
    </w:p>
    <w:p w14:paraId="5E9F8FEA" w14:textId="7E102753" w:rsidR="009B5254" w:rsidRPr="00BF451C" w:rsidRDefault="00066717" w:rsidP="00B336A9">
      <w:pPr>
        <w:numPr>
          <w:ilvl w:val="0"/>
          <w:numId w:val="30"/>
        </w:numPr>
      </w:pPr>
      <w:r w:rsidRPr="00BF451C">
        <w:t>licencijas išduodančios institucijos (Lietuvos transporto saugos administracija prie Susisiekimo ministerijos</w:t>
      </w:r>
      <w:r w:rsidR="00C716A4" w:rsidRPr="00BF451C">
        <w:t>, savivaldybės</w:t>
      </w:r>
      <w:r w:rsidRPr="00BF451C">
        <w:t>) nustatytos formos prašymą;</w:t>
      </w:r>
    </w:p>
    <w:p w14:paraId="2A60E591" w14:textId="77777777" w:rsidR="009B5254" w:rsidRPr="00BF451C" w:rsidRDefault="00066717" w:rsidP="00B336A9">
      <w:pPr>
        <w:numPr>
          <w:ilvl w:val="0"/>
          <w:numId w:val="30"/>
        </w:numPr>
      </w:pPr>
      <w:r w:rsidRPr="00BF451C">
        <w:t>asmens tapatybę įrodantį dokumentą arba jo kopiją, jeigu licenciją siekia gauti fizinis asmuo;</w:t>
      </w:r>
    </w:p>
    <w:p w14:paraId="6253B22E" w14:textId="77777777" w:rsidR="009B5254" w:rsidRPr="00BF451C" w:rsidRDefault="00066717" w:rsidP="00B336A9">
      <w:pPr>
        <w:numPr>
          <w:ilvl w:val="0"/>
          <w:numId w:val="30"/>
        </w:numPr>
      </w:pPr>
      <w:r w:rsidRPr="00BF451C">
        <w:t>vežėjo transporto vadybininko profesinės kompetencijos pažymėjimą arba vežėjo patvirtintą jo kopiją;</w:t>
      </w:r>
    </w:p>
    <w:p w14:paraId="3FE78BFE" w14:textId="77777777" w:rsidR="009B5254" w:rsidRPr="00BF451C" w:rsidRDefault="00066717" w:rsidP="00B336A9">
      <w:pPr>
        <w:numPr>
          <w:ilvl w:val="0"/>
          <w:numId w:val="30"/>
        </w:numPr>
      </w:pPr>
      <w:r w:rsidRPr="00BF451C">
        <w:t>dokumentus, įrodančius tinkamą vežėjo finansinę būklę: ribotos ir neribotos civilinės atsakomybės juridiniai asmenys – metinį balansą arba vežėjo patvirtintą jo kopiją; viešojo sektoriaus subjektai – metinę finansinės būklės ataskaitą arba vežėjo patvirtintą jos kopiją; fiziniai asmenys – Taisyklių priede nustatytos formos nuosavo kapitalo ataskaitą;</w:t>
      </w:r>
    </w:p>
    <w:p w14:paraId="30F25DB9" w14:textId="77777777" w:rsidR="009B5254" w:rsidRPr="00BF451C" w:rsidRDefault="00066717" w:rsidP="00B336A9">
      <w:pPr>
        <w:numPr>
          <w:ilvl w:val="0"/>
          <w:numId w:val="30"/>
        </w:numPr>
      </w:pPr>
      <w:r w:rsidRPr="00BF451C">
        <w:t>vežėjo vadovo ir (ar) transporto vadybininko, kuris (-ie) anksčiau gyveno kitoje Europos Sąjungos valstybėje narėje, nepriekaištingą reputaciją patvirtinantį (-ius) dokumentą (-us), nurodytą (-us) Reglamento (EB) Nr. 1071/2009 19 straipsnyje;</w:t>
      </w:r>
    </w:p>
    <w:p w14:paraId="5D0262DD" w14:textId="77777777" w:rsidR="009B5254" w:rsidRPr="00BF451C" w:rsidRDefault="00066717" w:rsidP="00B336A9">
      <w:pPr>
        <w:numPr>
          <w:ilvl w:val="0"/>
          <w:numId w:val="30"/>
        </w:numPr>
      </w:pPr>
      <w:r w:rsidRPr="00BF451C">
        <w:t>transporto vadybininko, paskirto pagal Reglamento (EB) Nr. 1071/2009 4 straipsnio 1 dalį, darbo sutartį arba sutartį su asmeniu, įgaliotu eiti transporto vadybininko pareigas pagal Reglamento (EB) Nr. 1071/2009 4 straipsnio 2 dalį, arba vežėjo patvirtintą jų kopiją;</w:t>
      </w:r>
    </w:p>
    <w:p w14:paraId="3F979E43" w14:textId="77777777" w:rsidR="009B5254" w:rsidRPr="00BF451C" w:rsidRDefault="00066717" w:rsidP="00B336A9">
      <w:pPr>
        <w:numPr>
          <w:ilvl w:val="0"/>
          <w:numId w:val="30"/>
        </w:numPr>
      </w:pPr>
      <w:r w:rsidRPr="00BF451C">
        <w:t>teisę į naudojamų kelių transporto priemonių stovėjimo vietą patvirtinančius dokumentus ir stovėjimo vietos planą arba vežėjo patvirtintas jų kopijas;</w:t>
      </w:r>
    </w:p>
    <w:p w14:paraId="369F5259" w14:textId="77777777" w:rsidR="009B5254" w:rsidRPr="00BF451C" w:rsidRDefault="00066717" w:rsidP="00B336A9">
      <w:pPr>
        <w:numPr>
          <w:ilvl w:val="0"/>
          <w:numId w:val="30"/>
        </w:numPr>
      </w:pPr>
      <w:r w:rsidRPr="00BF451C">
        <w:t>teisę į vežėjo valdymo centrą patvirtinančius dokumentus, jeigu vežėjo valdymo centras nesutampa su buveine ar vežėjo gyvenamąja vieta, jeigu vežėjas yra fizinis asmuo.</w:t>
      </w:r>
    </w:p>
    <w:p w14:paraId="1926EA4A" w14:textId="22E5A9B9" w:rsidR="00050E49" w:rsidRPr="00BF451C" w:rsidRDefault="00050E49" w:rsidP="00050E49">
      <w:r w:rsidRPr="00BF451C">
        <w:rPr>
          <w:b/>
          <w:bCs/>
        </w:rPr>
        <w:t xml:space="preserve">Licencijos </w:t>
      </w:r>
      <w:r w:rsidR="00C716A4" w:rsidRPr="00BF451C">
        <w:rPr>
          <w:b/>
          <w:i/>
        </w:rPr>
        <w:t xml:space="preserve">verstis keleivių vežimu autobusais </w:t>
      </w:r>
      <w:r w:rsidR="00BE7DE8" w:rsidRPr="00BF451C">
        <w:rPr>
          <w:b/>
          <w:i/>
        </w:rPr>
        <w:t xml:space="preserve">tolimojo susisiekimo ir vietinio susisiekimo </w:t>
      </w:r>
      <w:r w:rsidR="00C716A4" w:rsidRPr="00BF451C">
        <w:rPr>
          <w:b/>
          <w:i/>
        </w:rPr>
        <w:t>maršrutais</w:t>
      </w:r>
      <w:r w:rsidR="00C716A4" w:rsidRPr="00BF451C">
        <w:rPr>
          <w:rFonts w:ascii="Times New Roman" w:hAnsi="Times New Roman"/>
          <w:sz w:val="20"/>
          <w:szCs w:val="20"/>
        </w:rPr>
        <w:t xml:space="preserve"> </w:t>
      </w:r>
      <w:r w:rsidRPr="00BF451C">
        <w:rPr>
          <w:b/>
          <w:bCs/>
        </w:rPr>
        <w:t xml:space="preserve">galiojimo pratęsimas. </w:t>
      </w:r>
      <w:r w:rsidRPr="00BF451C">
        <w:rPr>
          <w:b/>
          <w:bCs/>
          <w:i/>
          <w:iCs/>
        </w:rPr>
        <w:t>Siekiant pratęsti licenciją, vežėjas privalo pateikti:</w:t>
      </w:r>
    </w:p>
    <w:p w14:paraId="04F6D714" w14:textId="77777777" w:rsidR="009B5254" w:rsidRPr="00BF451C" w:rsidRDefault="00066717" w:rsidP="00B336A9">
      <w:pPr>
        <w:numPr>
          <w:ilvl w:val="0"/>
          <w:numId w:val="31"/>
        </w:numPr>
      </w:pPr>
      <w:r w:rsidRPr="00BF451C">
        <w:t>licencijas išduodančios institucijos nustatytos formos prašymą;</w:t>
      </w:r>
    </w:p>
    <w:p w14:paraId="0CA5C49B" w14:textId="77777777" w:rsidR="009B5254" w:rsidRPr="00BF451C" w:rsidRDefault="00066717" w:rsidP="00B336A9">
      <w:pPr>
        <w:numPr>
          <w:ilvl w:val="0"/>
          <w:numId w:val="31"/>
        </w:numPr>
      </w:pPr>
      <w:r w:rsidRPr="00BF451C">
        <w:t>kelių transporto priemonės registracijos liudijimą, jeigu kelių transporto priemonė valdoma nuosavybės ar turto patikėjimo teise, arba vežėjo patvirtintą jo kopiją;</w:t>
      </w:r>
    </w:p>
    <w:p w14:paraId="4E741379" w14:textId="77777777" w:rsidR="009B5254" w:rsidRPr="00BF451C" w:rsidRDefault="00066717" w:rsidP="00B336A9">
      <w:pPr>
        <w:numPr>
          <w:ilvl w:val="0"/>
          <w:numId w:val="31"/>
        </w:numPr>
      </w:pPr>
      <w:r w:rsidRPr="00BF451C">
        <w:t>kelių transporto priemonės registracijos liudijimą, kuriame nurodyti naudotojo (vežėjo) duomenys, ir nuomos sutartį, jeigu kelių transporto priemonė nuomojama, neteikiant vairavimo ir techninės priežiūros paslaugų, arba vežėjo patvirtintas jų kopijas.</w:t>
      </w:r>
    </w:p>
    <w:p w14:paraId="561BE664" w14:textId="50D079C5" w:rsidR="00050E49" w:rsidRPr="00BF451C" w:rsidRDefault="00050E49" w:rsidP="00050E49">
      <w:r w:rsidRPr="00BF451C">
        <w:rPr>
          <w:b/>
          <w:bCs/>
        </w:rPr>
        <w:t xml:space="preserve">Licencijos </w:t>
      </w:r>
      <w:r w:rsidR="00C716A4" w:rsidRPr="00BF451C">
        <w:rPr>
          <w:b/>
          <w:i/>
        </w:rPr>
        <w:t xml:space="preserve">verstis keleivių vežimu autobusais </w:t>
      </w:r>
      <w:r w:rsidR="00BE7DE8" w:rsidRPr="00BF451C">
        <w:rPr>
          <w:b/>
          <w:i/>
        </w:rPr>
        <w:t xml:space="preserve">tolimojo susisiekimo ir vietinio susisiekimo </w:t>
      </w:r>
      <w:r w:rsidR="00C716A4" w:rsidRPr="00BF451C">
        <w:rPr>
          <w:b/>
          <w:i/>
        </w:rPr>
        <w:t>maršrutais</w:t>
      </w:r>
      <w:r w:rsidR="00C716A4" w:rsidRPr="00BF451C">
        <w:rPr>
          <w:rFonts w:ascii="Times New Roman" w:hAnsi="Times New Roman"/>
          <w:sz w:val="20"/>
          <w:szCs w:val="20"/>
        </w:rPr>
        <w:t xml:space="preserve"> </w:t>
      </w:r>
      <w:r w:rsidRPr="00BF451C">
        <w:rPr>
          <w:b/>
          <w:bCs/>
        </w:rPr>
        <w:t xml:space="preserve">duomenų keitimas. </w:t>
      </w:r>
    </w:p>
    <w:p w14:paraId="07627794" w14:textId="77777777" w:rsidR="009B5254" w:rsidRPr="00BF451C" w:rsidRDefault="00066717" w:rsidP="00B336A9">
      <w:pPr>
        <w:numPr>
          <w:ilvl w:val="0"/>
          <w:numId w:val="32"/>
        </w:numPr>
      </w:pPr>
      <w:r w:rsidRPr="00BF451C">
        <w:t>Kai reikia pakeisti duomenis licencijose (licencijų kopijose) (</w:t>
      </w:r>
      <w:r w:rsidR="00097550" w:rsidRPr="00BF451C">
        <w:t>pvz.</w:t>
      </w:r>
      <w:r w:rsidRPr="00BF451C">
        <w:t xml:space="preserve">, fizinio asmens v., pavardę, gyvenamąją vietą arba juridinio asmens pavadinimą, teisinę formą, buveinę ir kt.), licencijos (licencijų kopijos) turi būti pakeistos per 5 darbo dienas nuo licencijas išduodančios institucijos </w:t>
      </w:r>
      <w:r w:rsidRPr="00BF451C">
        <w:lastRenderedPageBreak/>
        <w:t>nustatytos formos prašymo ir dokumentų, patvirtinančių pakeitimo esmę, gavimo licencijas išduodančioje institucijoje.</w:t>
      </w:r>
    </w:p>
    <w:p w14:paraId="679215CC" w14:textId="77777777" w:rsidR="009B5254" w:rsidRPr="00BF451C" w:rsidRDefault="00066717" w:rsidP="00B336A9">
      <w:pPr>
        <w:numPr>
          <w:ilvl w:val="0"/>
          <w:numId w:val="32"/>
        </w:numPr>
      </w:pPr>
      <w:r w:rsidRPr="00BF451C">
        <w:t>Vežėjas, pakeitęs savo buveinės ir (ar) vežėjo valdymo centro, jeigu jis nesutampa su buveine, adresą, per 15 dienų privalo pranešti apie tai licenciją išdavusiai institucijai ir nurodyti naują buveinės ir (ar) vežėjo valdymo centro adresą. Jeigu vežėjo valdymo centras nesutampa su buveine, vežėjas privalo pateikti teisę į vežėjo valdymo centrą patvirtinančius dokumentus, jeigu vežėjo valdymo centras nesutampa su buveine ar vežėjo gyvenamąja vieta, jeigu vežėjas yra fizinis asmuo).</w:t>
      </w:r>
    </w:p>
    <w:p w14:paraId="6A5B1351" w14:textId="77777777" w:rsidR="00596F87" w:rsidRPr="00BF451C" w:rsidRDefault="00596F87" w:rsidP="00050E49">
      <w:pPr>
        <w:rPr>
          <w:b/>
          <w:u w:val="single"/>
        </w:rPr>
      </w:pPr>
    </w:p>
    <w:p w14:paraId="4300ECF5" w14:textId="77777777" w:rsidR="00050E49" w:rsidRPr="00BF451C" w:rsidRDefault="00BD0ADE" w:rsidP="00050E49">
      <w:pPr>
        <w:rPr>
          <w:b/>
          <w:u w:val="single"/>
        </w:rPr>
      </w:pPr>
      <w:r w:rsidRPr="00BF451C">
        <w:rPr>
          <w:b/>
          <w:u w:val="single"/>
        </w:rPr>
        <w:t xml:space="preserve">Įpareigojimo sukeliama reguliavimo našta </w:t>
      </w:r>
    </w:p>
    <w:p w14:paraId="158F4760" w14:textId="692629E2" w:rsidR="003F6286" w:rsidRPr="00BF451C" w:rsidRDefault="00596F87" w:rsidP="00596F87">
      <w:pPr>
        <w:shd w:val="clear" w:color="auto" w:fill="CCE6F5" w:themeFill="accent3" w:themeFillTint="33"/>
      </w:pPr>
      <w:r w:rsidRPr="00BF451C">
        <w:t xml:space="preserve">Buveinės su vežėjo valdymo centru arba buveinės ir vežėjo valdymo centro turėjimas; </w:t>
      </w:r>
      <w:r w:rsidR="00FA2461" w:rsidRPr="00BF451C">
        <w:t xml:space="preserve">profesinės kompetencijos pažymėjimo turėjimas arba </w:t>
      </w:r>
      <w:r w:rsidRPr="00BF451C">
        <w:t>sutarties sudarymas su vadybininku, turinčiu  profesinės kompetencijos pažymėjimą; prašymo</w:t>
      </w:r>
      <w:r w:rsidR="002D2FC1" w:rsidRPr="00BF451C">
        <w:t xml:space="preserve">, tapatybę, profesinę kompetenciją, tinkamą finansinę būklę, nepriekaištingą </w:t>
      </w:r>
      <w:r w:rsidR="000B47AB" w:rsidRPr="00BF451C">
        <w:t>reputaciją</w:t>
      </w:r>
      <w:r w:rsidR="002D2FC1" w:rsidRPr="00BF451C">
        <w:t xml:space="preserve"> patvirtinančius dokumentus ar jų kopijas. </w:t>
      </w:r>
    </w:p>
    <w:p w14:paraId="2A272873" w14:textId="77777777" w:rsidR="006660E0" w:rsidRPr="00BF451C" w:rsidRDefault="006660E0" w:rsidP="006660E0">
      <w:pPr>
        <w:rPr>
          <w:b/>
          <w:u w:val="single"/>
        </w:rPr>
      </w:pPr>
      <w:r w:rsidRPr="00BF451C">
        <w:rPr>
          <w:b/>
          <w:u w:val="single"/>
        </w:rPr>
        <w:t xml:space="preserve">Vežėjų nuomonė apie įpareigojimą ir jo sukeltą reguliavimo naštą </w:t>
      </w:r>
    </w:p>
    <w:p w14:paraId="3B479D04" w14:textId="6FED4C5C" w:rsidR="00486A30" w:rsidRPr="00BF451C" w:rsidRDefault="00D73B0A" w:rsidP="000E66CE">
      <w:pPr>
        <w:shd w:val="clear" w:color="auto" w:fill="ECECEC" w:themeFill="text2" w:themeFillTint="33"/>
      </w:pPr>
      <w:r w:rsidRPr="00BF451C">
        <w:t>Apklausoje dalyvavę vežėjai nurodė, jog šiuo metu num</w:t>
      </w:r>
      <w:r w:rsidR="00AE390F" w:rsidRPr="00BF451C">
        <w:t>a</w:t>
      </w:r>
      <w:r w:rsidRPr="00BF451C">
        <w:t>tytas patekimo į rinką reguliavimas jų manymu yra tinkamas, todėl jie sutinka su įpareigojimu. P</w:t>
      </w:r>
      <w:r w:rsidR="00486A30" w:rsidRPr="00BF451C">
        <w:t xml:space="preserve">astabų dėl įpareigojimo sukeltos </w:t>
      </w:r>
      <w:r w:rsidRPr="00BF451C">
        <w:t xml:space="preserve">perteklinės </w:t>
      </w:r>
      <w:r w:rsidR="00486A30" w:rsidRPr="00BF451C">
        <w:t>naštos</w:t>
      </w:r>
      <w:r w:rsidRPr="00BF451C">
        <w:t xml:space="preserve"> vežėjai</w:t>
      </w:r>
      <w:r w:rsidR="00486A30" w:rsidRPr="00BF451C">
        <w:t xml:space="preserve"> neįvardijo.</w:t>
      </w:r>
    </w:p>
    <w:p w14:paraId="455F891B" w14:textId="77777777" w:rsidR="00050E49" w:rsidRPr="00BF451C" w:rsidRDefault="00050E49" w:rsidP="003F6286"/>
    <w:p w14:paraId="7D1BA4CD" w14:textId="4E7FCBAC" w:rsidR="003F6286" w:rsidRPr="00BF451C" w:rsidRDefault="00CC0DB8" w:rsidP="0040495C">
      <w:pPr>
        <w:pStyle w:val="Heading3"/>
      </w:pPr>
      <w:bookmarkStart w:id="52" w:name="_Toc4659288"/>
      <w:r w:rsidRPr="00BF451C">
        <w:t xml:space="preserve">A2 </w:t>
      </w:r>
      <w:r w:rsidR="00F3702F" w:rsidRPr="00BF451C">
        <w:t>Įpareigojimas turėti leidimą vežti keleivius tolimojo</w:t>
      </w:r>
      <w:r w:rsidR="000B47AB" w:rsidRPr="00BF451C">
        <w:t xml:space="preserve"> susisiekimo</w:t>
      </w:r>
      <w:r w:rsidR="00F3702F" w:rsidRPr="00BF451C">
        <w:t xml:space="preserve"> </w:t>
      </w:r>
      <w:r w:rsidR="000B47AB" w:rsidRPr="00BF451C">
        <w:t xml:space="preserve">ir </w:t>
      </w:r>
      <w:r w:rsidR="00F3702F" w:rsidRPr="00BF451C">
        <w:t>vietinio susisiekimo kelių transporto maršrutais</w:t>
      </w:r>
      <w:bookmarkEnd w:id="52"/>
    </w:p>
    <w:p w14:paraId="288E3E11" w14:textId="54ED99AC" w:rsidR="00F3702F" w:rsidRPr="00BF451C" w:rsidRDefault="00F3702F" w:rsidP="00F3702F">
      <w:pPr>
        <w:rPr>
          <w:u w:val="single"/>
        </w:rPr>
      </w:pPr>
      <w:r w:rsidRPr="00BF451C">
        <w:rPr>
          <w:b/>
          <w:bCs/>
          <w:u w:val="single"/>
        </w:rPr>
        <w:t xml:space="preserve">Įpareigojimą </w:t>
      </w:r>
      <w:r w:rsidR="00C04B9B" w:rsidRPr="00BF451C">
        <w:rPr>
          <w:b/>
          <w:bCs/>
          <w:u w:val="single"/>
        </w:rPr>
        <w:t xml:space="preserve">turėti leidimą vežti keleivius tolimojo ir vietinio susisiekimo maršrutais </w:t>
      </w:r>
      <w:r w:rsidRPr="00BF451C">
        <w:rPr>
          <w:b/>
          <w:bCs/>
          <w:u w:val="single"/>
        </w:rPr>
        <w:t>nustatantys teisės aktai:</w:t>
      </w:r>
    </w:p>
    <w:p w14:paraId="73EFD3BC" w14:textId="77777777" w:rsidR="00F3702F" w:rsidRPr="00BF451C" w:rsidRDefault="00F3702F" w:rsidP="00B336A9">
      <w:pPr>
        <w:pStyle w:val="ListParagraph"/>
        <w:numPr>
          <w:ilvl w:val="0"/>
          <w:numId w:val="34"/>
        </w:numPr>
        <w:rPr>
          <w:lang w:val="lt-LT"/>
        </w:rPr>
      </w:pPr>
      <w:r w:rsidRPr="00BF451C">
        <w:rPr>
          <w:lang w:val="lt-LT"/>
        </w:rPr>
        <w:t>(LT), Lietuvos Respublikos kelių transporto kodeksas;</w:t>
      </w:r>
    </w:p>
    <w:p w14:paraId="529AD107" w14:textId="77777777" w:rsidR="00F3702F" w:rsidRPr="00BF451C" w:rsidRDefault="00F3702F" w:rsidP="00B336A9">
      <w:pPr>
        <w:pStyle w:val="ListParagraph"/>
        <w:numPr>
          <w:ilvl w:val="0"/>
          <w:numId w:val="34"/>
        </w:numPr>
        <w:rPr>
          <w:lang w:val="lt-LT"/>
        </w:rPr>
      </w:pPr>
      <w:r w:rsidRPr="00BF451C">
        <w:rPr>
          <w:lang w:val="lt-LT"/>
        </w:rPr>
        <w:t>(LT), Leidimų vežti keleivius reguliaraus susisiekimo kelių transport</w:t>
      </w:r>
      <w:r w:rsidR="00CF2C39" w:rsidRPr="00BF451C">
        <w:rPr>
          <w:lang w:val="lt-LT"/>
        </w:rPr>
        <w:t>o maršrutais išdavimo taisykles.</w:t>
      </w:r>
    </w:p>
    <w:p w14:paraId="1851CB98" w14:textId="77777777" w:rsidR="00CF2C39" w:rsidRPr="00BF451C" w:rsidRDefault="00CF2C39" w:rsidP="00CF2C39"/>
    <w:p w14:paraId="14FC35BA" w14:textId="53CAF515" w:rsidR="00F3702F" w:rsidRPr="00BF451C" w:rsidRDefault="00480753" w:rsidP="00F3702F">
      <w:pPr>
        <w:rPr>
          <w:b/>
          <w:u w:val="single"/>
        </w:rPr>
      </w:pPr>
      <w:r w:rsidRPr="00BF451C">
        <w:rPr>
          <w:b/>
          <w:u w:val="single"/>
        </w:rPr>
        <w:t xml:space="preserve">(A 2) </w:t>
      </w:r>
      <w:r w:rsidR="00F3702F" w:rsidRPr="00BF451C">
        <w:rPr>
          <w:b/>
          <w:u w:val="single"/>
        </w:rPr>
        <w:t>Įpareigojimo</w:t>
      </w:r>
      <w:r w:rsidRPr="00BF451C">
        <w:rPr>
          <w:b/>
          <w:u w:val="single"/>
        </w:rPr>
        <w:t xml:space="preserve"> </w:t>
      </w:r>
      <w:r w:rsidRPr="00BF451C">
        <w:rPr>
          <w:b/>
          <w:bCs/>
          <w:u w:val="single"/>
        </w:rPr>
        <w:t>turėti leidimą vežti keleivius tolimojo ir vietinio susisiekimo maršrutais</w:t>
      </w:r>
      <w:r w:rsidR="00F3702F" w:rsidRPr="00BF451C">
        <w:rPr>
          <w:b/>
          <w:u w:val="single"/>
        </w:rPr>
        <w:t xml:space="preserve"> detalizavimas</w:t>
      </w:r>
    </w:p>
    <w:p w14:paraId="2AA5DA31" w14:textId="2B8A1159" w:rsidR="00F3702F" w:rsidRPr="00BF451C" w:rsidRDefault="00F3702F" w:rsidP="00F3702F">
      <w:r w:rsidRPr="00BF451C">
        <w:rPr>
          <w:b/>
          <w:bCs/>
        </w:rPr>
        <w:t xml:space="preserve">Leidimai vežėjams suteikiami, </w:t>
      </w:r>
      <w:r w:rsidRPr="00BF451C">
        <w:t xml:space="preserve">turint licenciją suteikiančią teisę vežti keleivius atitinkamoje teritorijoje ir laimėjus: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3"/>
        <w:gridCol w:w="4477"/>
      </w:tblGrid>
      <w:tr w:rsidR="00945A15" w:rsidRPr="00BF451C" w14:paraId="6186E138" w14:textId="77777777" w:rsidTr="007C66A8">
        <w:tc>
          <w:tcPr>
            <w:tcW w:w="4573" w:type="dxa"/>
          </w:tcPr>
          <w:p w14:paraId="577992E6" w14:textId="2C4DD491" w:rsidR="00945A15" w:rsidRPr="00BF451C" w:rsidRDefault="00945A15" w:rsidP="007C66A8">
            <w:pPr>
              <w:numPr>
                <w:ilvl w:val="0"/>
                <w:numId w:val="33"/>
              </w:numPr>
              <w:tabs>
                <w:tab w:val="num" w:pos="720"/>
              </w:tabs>
              <w:ind w:firstLine="0"/>
            </w:pPr>
            <w:r w:rsidRPr="00BF451C">
              <w:t>LTSA paskelbtą konkursą maršrutui aptarnauti (tolimojo susisiekimo maršrutams)</w:t>
            </w:r>
          </w:p>
        </w:tc>
        <w:tc>
          <w:tcPr>
            <w:tcW w:w="4573" w:type="dxa"/>
          </w:tcPr>
          <w:p w14:paraId="6E056F2C" w14:textId="01A42483" w:rsidR="00945A15" w:rsidRPr="00BF451C" w:rsidRDefault="00945A15" w:rsidP="007C66A8">
            <w:pPr>
              <w:numPr>
                <w:ilvl w:val="0"/>
                <w:numId w:val="33"/>
              </w:numPr>
              <w:tabs>
                <w:tab w:val="num" w:pos="720"/>
              </w:tabs>
              <w:ind w:firstLine="0"/>
            </w:pPr>
            <w:r w:rsidRPr="00BF451C">
              <w:t>Savivaldybės ar jos įgaliotos įstaigos paskelbtą konkursą maršrutui aptarnauti (vietinio susisiekimo maršrutams)</w:t>
            </w:r>
          </w:p>
        </w:tc>
      </w:tr>
    </w:tbl>
    <w:p w14:paraId="6AC84A83" w14:textId="77777777" w:rsidR="00945A15" w:rsidRPr="00BF451C" w:rsidRDefault="00945A15" w:rsidP="00F3702F"/>
    <w:p w14:paraId="17B551FD" w14:textId="77777777" w:rsidR="00CC0DB8" w:rsidRPr="00BF451C" w:rsidRDefault="00F3702F" w:rsidP="00F3702F">
      <w:pPr>
        <w:rPr>
          <w:b/>
          <w:bCs/>
        </w:rPr>
      </w:pPr>
      <w:r w:rsidRPr="00BF451C">
        <w:rPr>
          <w:b/>
          <w:bCs/>
        </w:rPr>
        <w:t xml:space="preserve">Reikalavimai vežėjams. </w:t>
      </w:r>
    </w:p>
    <w:p w14:paraId="1D697077" w14:textId="22171BD9" w:rsidR="00F3702F" w:rsidRPr="00BF451C" w:rsidRDefault="00F3702F" w:rsidP="00CC0DB8">
      <w:r w:rsidRPr="00BF451C">
        <w:t xml:space="preserve">Vežėjai, pageidaujantys gauti leidimą vežti keleivius </w:t>
      </w:r>
      <w:r w:rsidR="00C04B9B" w:rsidRPr="00BF451C">
        <w:t xml:space="preserve">tolimojo ir vietinio susisiekimo </w:t>
      </w:r>
      <w:r w:rsidRPr="00BF451C">
        <w:t>maršrutu, privalo atitikti šiuos reikalavimus:</w:t>
      </w:r>
    </w:p>
    <w:p w14:paraId="710C3CC1" w14:textId="77777777" w:rsidR="00F3702F" w:rsidRPr="00BF451C" w:rsidRDefault="00F3702F" w:rsidP="00B336A9">
      <w:pPr>
        <w:pStyle w:val="ListParagraph"/>
        <w:numPr>
          <w:ilvl w:val="0"/>
          <w:numId w:val="35"/>
        </w:numPr>
        <w:rPr>
          <w:lang w:val="lt-LT"/>
        </w:rPr>
      </w:pPr>
      <w:r w:rsidRPr="00BF451C">
        <w:rPr>
          <w:lang w:val="lt-LT"/>
        </w:rPr>
        <w:t>Turėti pakankamai transporto priemonių, kad užtikrintų keleivių vežimą leidime ir tvarkaraštyje nurodytomis sąlygomis (trasa, dažniu, laiku);</w:t>
      </w:r>
    </w:p>
    <w:p w14:paraId="7D839971" w14:textId="77777777" w:rsidR="00F3702F" w:rsidRPr="00BF451C" w:rsidRDefault="00F3702F" w:rsidP="00B336A9">
      <w:pPr>
        <w:pStyle w:val="ListParagraph"/>
        <w:numPr>
          <w:ilvl w:val="0"/>
          <w:numId w:val="35"/>
        </w:numPr>
        <w:rPr>
          <w:lang w:val="lt-LT"/>
        </w:rPr>
      </w:pPr>
      <w:r w:rsidRPr="00BF451C">
        <w:rPr>
          <w:lang w:val="lt-LT"/>
        </w:rPr>
        <w:lastRenderedPageBreak/>
        <w:t>Turėti sąlygas ir užtikrinti, kad būtų vykdomi Lietuvos Respublikos alkoholio kontrolės įstatymo 26 straipsnio, taip pat Lietuvos Respublikos saugaus eismo automobilių keliais įstatymo 13, 25 straipsnio reikalavimai.</w:t>
      </w:r>
    </w:p>
    <w:p w14:paraId="3CA28275" w14:textId="77777777" w:rsidR="00F3702F" w:rsidRPr="00BF451C" w:rsidRDefault="00F3702F" w:rsidP="00B336A9">
      <w:pPr>
        <w:pStyle w:val="ListParagraph"/>
        <w:numPr>
          <w:ilvl w:val="0"/>
          <w:numId w:val="35"/>
        </w:numPr>
        <w:rPr>
          <w:lang w:val="lt-LT"/>
        </w:rPr>
      </w:pPr>
      <w:r w:rsidRPr="00BF451C">
        <w:rPr>
          <w:lang w:val="lt-LT"/>
        </w:rPr>
        <w:t>Kiekvienai kelių transporto priemon</w:t>
      </w:r>
      <w:r w:rsidR="00997F38" w:rsidRPr="00BF451C">
        <w:rPr>
          <w:lang w:val="lt-LT"/>
        </w:rPr>
        <w:t>ei</w:t>
      </w:r>
      <w:r w:rsidRPr="00BF451C">
        <w:rPr>
          <w:lang w:val="lt-LT"/>
        </w:rPr>
        <w:t xml:space="preserve"> turi būti įgyta licencijos kortelė (Bendrijos licencijos kopija).</w:t>
      </w:r>
    </w:p>
    <w:p w14:paraId="41738677" w14:textId="77777777" w:rsidR="00F3702F" w:rsidRPr="00BF451C" w:rsidRDefault="00F3702F" w:rsidP="00B336A9">
      <w:pPr>
        <w:pStyle w:val="ListParagraph"/>
        <w:numPr>
          <w:ilvl w:val="0"/>
          <w:numId w:val="35"/>
        </w:numPr>
        <w:rPr>
          <w:lang w:val="lt-LT"/>
        </w:rPr>
      </w:pPr>
      <w:r w:rsidRPr="00BF451C">
        <w:rPr>
          <w:lang w:val="lt-LT"/>
        </w:rPr>
        <w:t>Kelių transporto priemonės turi būti apipavidalintos pagal Keleivinio kelių transporto priemonių apipavidalinimo nuostatų reikalavimus.</w:t>
      </w:r>
    </w:p>
    <w:p w14:paraId="295E7DE5" w14:textId="2087F639" w:rsidR="002167F5" w:rsidRPr="00BF451C" w:rsidRDefault="002167F5" w:rsidP="002167F5">
      <w:r w:rsidRPr="00BF451C">
        <w:rPr>
          <w:b/>
          <w:bCs/>
        </w:rPr>
        <w:t xml:space="preserve">Dalyvavimas konkurse dėl leidimo vežti keleivius tolimojo </w:t>
      </w:r>
      <w:r w:rsidR="00C04B9B" w:rsidRPr="00BF451C">
        <w:rPr>
          <w:b/>
          <w:bCs/>
        </w:rPr>
        <w:t xml:space="preserve">ir </w:t>
      </w:r>
      <w:r w:rsidRPr="00BF451C">
        <w:rPr>
          <w:b/>
          <w:bCs/>
          <w:iCs/>
        </w:rPr>
        <w:t>vietinio (miesto ir priemiestinio)</w:t>
      </w:r>
      <w:r w:rsidRPr="00BF451C">
        <w:rPr>
          <w:b/>
          <w:bCs/>
        </w:rPr>
        <w:t xml:space="preserve"> susisiekimo maršrutu</w:t>
      </w:r>
    </w:p>
    <w:p w14:paraId="29108E1D" w14:textId="77777777" w:rsidR="002167F5" w:rsidRPr="00BF451C" w:rsidRDefault="002167F5" w:rsidP="002167F5">
      <w:r w:rsidRPr="00BF451C">
        <w:t>Vežėjas, dalyvaujantis konkurse kompetentingai įstaigai pateikia šiuos dokumentus:</w:t>
      </w:r>
    </w:p>
    <w:p w14:paraId="7B28B2CB" w14:textId="77777777" w:rsidR="002167F5" w:rsidRPr="00BF451C" w:rsidRDefault="00571830" w:rsidP="00B336A9">
      <w:pPr>
        <w:pStyle w:val="ListParagraph"/>
        <w:numPr>
          <w:ilvl w:val="0"/>
          <w:numId w:val="36"/>
        </w:numPr>
        <w:rPr>
          <w:lang w:val="lt-LT"/>
        </w:rPr>
      </w:pPr>
      <w:r w:rsidRPr="00BF451C">
        <w:rPr>
          <w:lang w:val="lt-LT"/>
        </w:rPr>
        <w:t>P</w:t>
      </w:r>
      <w:r w:rsidR="002167F5" w:rsidRPr="00BF451C">
        <w:rPr>
          <w:lang w:val="lt-LT"/>
        </w:rPr>
        <w:t>ateikti nustatytos formos paraišką;</w:t>
      </w:r>
    </w:p>
    <w:p w14:paraId="636001CA" w14:textId="77777777" w:rsidR="002167F5" w:rsidRPr="00BF451C" w:rsidRDefault="00571830" w:rsidP="00B336A9">
      <w:pPr>
        <w:pStyle w:val="ListParagraph"/>
        <w:numPr>
          <w:ilvl w:val="0"/>
          <w:numId w:val="36"/>
        </w:numPr>
        <w:rPr>
          <w:lang w:val="lt-LT"/>
        </w:rPr>
      </w:pPr>
      <w:r w:rsidRPr="00BF451C">
        <w:rPr>
          <w:lang w:val="lt-LT"/>
        </w:rPr>
        <w:t>P</w:t>
      </w:r>
      <w:r w:rsidR="002167F5" w:rsidRPr="00BF451C">
        <w:rPr>
          <w:lang w:val="lt-LT"/>
        </w:rPr>
        <w:t>ateikti įmonės registravimo pažymėjimą;</w:t>
      </w:r>
    </w:p>
    <w:p w14:paraId="75319FE3" w14:textId="77777777" w:rsidR="002167F5" w:rsidRPr="00BF451C" w:rsidRDefault="00571830" w:rsidP="00B336A9">
      <w:pPr>
        <w:pStyle w:val="ListParagraph"/>
        <w:numPr>
          <w:ilvl w:val="0"/>
          <w:numId w:val="36"/>
        </w:numPr>
        <w:rPr>
          <w:lang w:val="lt-LT"/>
        </w:rPr>
      </w:pPr>
      <w:r w:rsidRPr="00BF451C">
        <w:rPr>
          <w:lang w:val="lt-LT"/>
        </w:rPr>
        <w:t>P</w:t>
      </w:r>
      <w:r w:rsidR="002167F5" w:rsidRPr="00BF451C">
        <w:rPr>
          <w:lang w:val="lt-LT"/>
        </w:rPr>
        <w:t>ateikti licenciją, suteikiančią teisę vežti keleivius atitinkamoje teritorijoje;</w:t>
      </w:r>
    </w:p>
    <w:p w14:paraId="0BCFAAD3" w14:textId="77777777" w:rsidR="002167F5" w:rsidRPr="00BF451C" w:rsidRDefault="00571830" w:rsidP="00B336A9">
      <w:pPr>
        <w:pStyle w:val="ListParagraph"/>
        <w:numPr>
          <w:ilvl w:val="0"/>
          <w:numId w:val="36"/>
        </w:numPr>
        <w:rPr>
          <w:lang w:val="lt-LT"/>
        </w:rPr>
      </w:pPr>
      <w:r w:rsidRPr="00BF451C">
        <w:rPr>
          <w:lang w:val="lt-LT"/>
        </w:rPr>
        <w:t>K</w:t>
      </w:r>
      <w:r w:rsidR="002167F5" w:rsidRPr="00BF451C">
        <w:rPr>
          <w:lang w:val="lt-LT"/>
        </w:rPr>
        <w:t>elių transporto priemonių, kurios bus naudojamos vežti keleivius reguliaraus susisiekimo kelių transporto maršrutais, sąrašą ir šių transporto priemonių licencijos korteles (Bendrijos licencijos kopijas) vežti keleivius atitinkamoje teritorijoje arba įmonės antspaudu ir vadovo parašu patvirtintas kopijas;</w:t>
      </w:r>
    </w:p>
    <w:p w14:paraId="38D90EBC" w14:textId="77777777" w:rsidR="002167F5" w:rsidRPr="00BF451C" w:rsidRDefault="00571830" w:rsidP="00B336A9">
      <w:pPr>
        <w:pStyle w:val="ListParagraph"/>
        <w:numPr>
          <w:ilvl w:val="0"/>
          <w:numId w:val="36"/>
        </w:numPr>
        <w:rPr>
          <w:lang w:val="lt-LT"/>
        </w:rPr>
      </w:pPr>
      <w:r w:rsidRPr="00BF451C">
        <w:rPr>
          <w:lang w:val="lt-LT"/>
        </w:rPr>
        <w:t>V</w:t>
      </w:r>
      <w:r w:rsidR="002167F5" w:rsidRPr="00BF451C">
        <w:rPr>
          <w:lang w:val="lt-LT"/>
        </w:rPr>
        <w:t>airuotojų darbo ir poilsio dirbant maršrute grafiką;</w:t>
      </w:r>
    </w:p>
    <w:p w14:paraId="7A1710F8" w14:textId="77777777" w:rsidR="002167F5" w:rsidRPr="00BF451C" w:rsidRDefault="0024422B" w:rsidP="00B336A9">
      <w:pPr>
        <w:pStyle w:val="ListParagraph"/>
        <w:numPr>
          <w:ilvl w:val="0"/>
          <w:numId w:val="36"/>
        </w:numPr>
        <w:rPr>
          <w:lang w:val="lt-LT"/>
        </w:rPr>
      </w:pPr>
      <w:r w:rsidRPr="00BF451C">
        <w:rPr>
          <w:lang w:val="lt-LT"/>
        </w:rPr>
        <w:t>I</w:t>
      </w:r>
      <w:r w:rsidR="002167F5" w:rsidRPr="00BF451C">
        <w:rPr>
          <w:lang w:val="lt-LT"/>
        </w:rPr>
        <w:t>nformaciją apie maksimalių keleivių vežimo tarifų dydžių suderinimą su Valstybine kainų ir energetikos kontrolės komisija ir siūlomų keleivių vežimo tarifų lentelę;</w:t>
      </w:r>
    </w:p>
    <w:p w14:paraId="61F2EFA8" w14:textId="4C117BA3" w:rsidR="002167F5" w:rsidRPr="00BF451C" w:rsidRDefault="0024422B" w:rsidP="00B336A9">
      <w:pPr>
        <w:pStyle w:val="ListParagraph"/>
        <w:numPr>
          <w:ilvl w:val="0"/>
          <w:numId w:val="36"/>
        </w:numPr>
        <w:rPr>
          <w:lang w:val="lt-LT"/>
        </w:rPr>
      </w:pPr>
      <w:r w:rsidRPr="00BF451C">
        <w:rPr>
          <w:lang w:val="lt-LT"/>
        </w:rPr>
        <w:t>K</w:t>
      </w:r>
      <w:r w:rsidR="002167F5" w:rsidRPr="00BF451C">
        <w:rPr>
          <w:lang w:val="lt-LT"/>
        </w:rPr>
        <w:t>itus konkurso dokumentuose nurodytus dokumentus.</w:t>
      </w:r>
    </w:p>
    <w:p w14:paraId="55C0EC89" w14:textId="77777777" w:rsidR="00945A15" w:rsidRPr="00BF451C" w:rsidRDefault="00945A15" w:rsidP="007C66A8">
      <w:pPr>
        <w:pStyle w:val="ListParagraph"/>
        <w:numPr>
          <w:ilvl w:val="0"/>
          <w:numId w:val="0"/>
        </w:numPr>
        <w:ind w:left="720"/>
        <w:rPr>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gridCol w:w="4462"/>
      </w:tblGrid>
      <w:tr w:rsidR="004474EB" w:rsidRPr="00BF451C" w14:paraId="6E721263" w14:textId="77777777" w:rsidTr="007C66A8">
        <w:tc>
          <w:tcPr>
            <w:tcW w:w="4573" w:type="dxa"/>
          </w:tcPr>
          <w:p w14:paraId="6071C48B" w14:textId="43E2D3B8" w:rsidR="004474EB" w:rsidRPr="00BF451C" w:rsidRDefault="004474EB" w:rsidP="007C66A8">
            <w:pPr>
              <w:ind w:left="90"/>
            </w:pPr>
            <w:r w:rsidRPr="00BF451C">
              <w:t xml:space="preserve">Su konkursą laimėjusiu vežėju </w:t>
            </w:r>
            <w:r w:rsidRPr="00BF451C">
              <w:rPr>
                <w:b/>
              </w:rPr>
              <w:t>Lietuvos transporto saugos administracija</w:t>
            </w:r>
            <w:r w:rsidRPr="00BF451C">
              <w:t xml:space="preserve"> sudaro keleivių vežimo tolimojo reguliaraus susisiekimo kelių transporto maršrutais sutartį arba papildo jau sudarytą sutartį.</w:t>
            </w:r>
          </w:p>
        </w:tc>
        <w:tc>
          <w:tcPr>
            <w:tcW w:w="4573" w:type="dxa"/>
          </w:tcPr>
          <w:p w14:paraId="078E0568" w14:textId="1BF69E61" w:rsidR="004474EB" w:rsidRPr="00BF451C" w:rsidRDefault="004474EB" w:rsidP="002167F5">
            <w:r w:rsidRPr="00BF451C">
              <w:t xml:space="preserve">Su konkursą laimėjusiu vežėju </w:t>
            </w:r>
            <w:r w:rsidRPr="00BF451C">
              <w:rPr>
                <w:b/>
              </w:rPr>
              <w:t xml:space="preserve">savivaldybės vykdomoji institucija </w:t>
            </w:r>
            <w:r w:rsidRPr="00BF451C">
              <w:t>sudaro visuomenės aptarnavimo sutartį, išduoda leidimą vežti keleivius sutartyje nurodytu maršrutu.</w:t>
            </w:r>
          </w:p>
        </w:tc>
      </w:tr>
    </w:tbl>
    <w:p w14:paraId="300D51F2" w14:textId="77777777" w:rsidR="002167F5" w:rsidRPr="00BF451C" w:rsidRDefault="002167F5" w:rsidP="002167F5">
      <w:r w:rsidRPr="00BF451C">
        <w:t>Vežėjas, kuriam kompetentinga įstaiga leidimą panaikino arba nepratęsė jo galiojimo, 1 metus nuo leidimo panaikinimo ar jo galiojimo termino nepratęsimo datos negali dalyvauti kompetentingos įstaigos organizuojamuose konkursuose.</w:t>
      </w:r>
    </w:p>
    <w:p w14:paraId="0A0D6C30" w14:textId="77777777" w:rsidR="0024422B" w:rsidRPr="00BF451C" w:rsidRDefault="0024422B" w:rsidP="0024422B">
      <w:r w:rsidRPr="00BF451C">
        <w:rPr>
          <w:b/>
          <w:bCs/>
        </w:rPr>
        <w:t>Maršrutų pakeitimas arba papildomų maršrutų įvedimas ir naujų konkursų maršrutui aptarnauti skelbimas</w:t>
      </w:r>
    </w:p>
    <w:p w14:paraId="3FFC148D" w14:textId="77777777" w:rsidR="009B5254" w:rsidRPr="00BF451C" w:rsidRDefault="00066717" w:rsidP="00B336A9">
      <w:pPr>
        <w:numPr>
          <w:ilvl w:val="0"/>
          <w:numId w:val="37"/>
        </w:numPr>
      </w:pPr>
      <w:r w:rsidRPr="00BF451C">
        <w:t xml:space="preserve">Kompetentinga įstaiga, planuodama pakeisti maršrutą arba pradėti papildomus reisus ir suderinusi maršruto tvarkaraščio projektą ir planuojamo maršruto trasą, pateikia esamam vežėjui raštišką pasiūlymą vežti keleivius pakeistu maršrutu arba papildomais reisais nuo siūlomos datos. </w:t>
      </w:r>
    </w:p>
    <w:p w14:paraId="44AD3805" w14:textId="77777777" w:rsidR="009B5254" w:rsidRPr="00BF451C" w:rsidRDefault="00066717" w:rsidP="00B336A9">
      <w:pPr>
        <w:numPr>
          <w:ilvl w:val="0"/>
          <w:numId w:val="37"/>
        </w:numPr>
      </w:pPr>
      <w:r w:rsidRPr="00BF451C">
        <w:t xml:space="preserve">Vežėjas, gavęs tokį pasiūlymą, turi per 7 dienas pranešti, ar sutinka ir ar gali vežti keleivius pakeistu maršrutu arba papildomais reisais nuo siūlomos datos. Vežėjas gali pasiūlyti ir kitą datą, kuri darbo tvarka derinama su kompetentinga įstaiga. </w:t>
      </w:r>
    </w:p>
    <w:p w14:paraId="444AE6A4" w14:textId="77777777" w:rsidR="009B5254" w:rsidRPr="00BF451C" w:rsidRDefault="00066717" w:rsidP="00B336A9">
      <w:pPr>
        <w:numPr>
          <w:ilvl w:val="0"/>
          <w:numId w:val="37"/>
        </w:numPr>
      </w:pPr>
      <w:r w:rsidRPr="00BF451C">
        <w:t xml:space="preserve">Vežėjui atsisakius vežti keleivius pakeistu maršrutu ar papildomais reisais, kompetentinga įstaiga organizuoja konkursą kitam vežėjui parinkti ir po 3 mėnesių nuo vežėjo atsisakymo panaikina šiam vežėjui išduotą leidimą vežti keleivius keičiamu maršrutu, išskyrus šių taisyklių 14.3 punkte nurodytą atvejį. Per šį 3 mėnesių laikotarpį keleiviai vežami nepakeistu maršrutu. </w:t>
      </w:r>
    </w:p>
    <w:p w14:paraId="087EFEB8" w14:textId="77777777" w:rsidR="0024422B" w:rsidRPr="00BF451C" w:rsidRDefault="00620C85" w:rsidP="00443FBA">
      <w:pPr>
        <w:numPr>
          <w:ilvl w:val="0"/>
          <w:numId w:val="37"/>
        </w:numPr>
      </w:pPr>
      <w:r w:rsidRPr="00BF451C">
        <w:lastRenderedPageBreak/>
        <w:t>Leidimų vežti keleivius reguliaraus susisiekimo kelių transporto maršrutais išdavimo taisykl</w:t>
      </w:r>
      <w:r w:rsidR="001E5647" w:rsidRPr="00BF451C">
        <w:t>ių 14.3 punktas</w:t>
      </w:r>
      <w:r w:rsidRPr="00BF451C">
        <w:t xml:space="preserve"> numato, jog </w:t>
      </w:r>
      <w:r w:rsidR="0024422B" w:rsidRPr="00BF451C">
        <w:t>kompetentinga įstaiga pradeda papildomus maršruto reisus, jei šiuo maršrutu keleivius vežantis vežėjas, kompetentingai įstaigai pasiūlius, atsisako vežti keleivius papildomais reisais. Šiuo atveju vežėjas parenkamas vežti keleivius tik papildomais reisais</w:t>
      </w:r>
      <w:r w:rsidR="0024422B" w:rsidRPr="00BF451C">
        <w:rPr>
          <w:i/>
          <w:iCs/>
        </w:rPr>
        <w:t>.</w:t>
      </w:r>
    </w:p>
    <w:p w14:paraId="0AFE83DB" w14:textId="77777777" w:rsidR="00AE7442" w:rsidRPr="00BF451C" w:rsidRDefault="00AE7442" w:rsidP="00AE7442">
      <w:pPr>
        <w:rPr>
          <w:b/>
          <w:u w:val="single"/>
        </w:rPr>
      </w:pPr>
    </w:p>
    <w:p w14:paraId="61152613" w14:textId="77777777" w:rsidR="00AE7442" w:rsidRPr="00BF451C" w:rsidRDefault="00AE7442" w:rsidP="00AE7442">
      <w:pPr>
        <w:rPr>
          <w:b/>
          <w:u w:val="single"/>
        </w:rPr>
      </w:pPr>
      <w:r w:rsidRPr="00BF451C">
        <w:rPr>
          <w:b/>
          <w:u w:val="single"/>
        </w:rPr>
        <w:t xml:space="preserve">Įpareigojimo sukeliama reguliavimo našta </w:t>
      </w:r>
    </w:p>
    <w:p w14:paraId="0362859E" w14:textId="3CE35020" w:rsidR="00AE7442" w:rsidRPr="00BF451C" w:rsidRDefault="00AE7442" w:rsidP="00AE7442">
      <w:pPr>
        <w:shd w:val="clear" w:color="auto" w:fill="CCE6F5" w:themeFill="accent3" w:themeFillTint="33"/>
      </w:pPr>
      <w:r w:rsidRPr="00BF451C">
        <w:t>Dalyvavimas konkurse dėl maršruto aptarnavimo; transporto priemonių tinkamas apipavidalinimas pagal nustatytus reikalavimus, skirtingus tolimojo ir vietinio susisiekimo maršrutų transporto priemonėms</w:t>
      </w:r>
      <w:r w:rsidR="00BB7F19" w:rsidRPr="00BF451C">
        <w:t>;</w:t>
      </w:r>
      <w:r w:rsidRPr="00BF451C">
        <w:t xml:space="preserve"> maksimalių keleivių vežimo tarifų dydžių suderinimą su Valstybine kainų ir</w:t>
      </w:r>
      <w:r w:rsidR="00BB7F19" w:rsidRPr="00BF451C">
        <w:t xml:space="preserve"> energetikos kontrolės komisija; </w:t>
      </w:r>
      <w:r w:rsidR="003E27F3" w:rsidRPr="00BF451C">
        <w:t>prašymo, tapatybę, profesinę kompetenciją, tinkamą finansinę būklę, nepriekaištingą reputaciją patvirtinančius dokumentus ar jų kopijas.</w:t>
      </w:r>
    </w:p>
    <w:p w14:paraId="75ACA249" w14:textId="77777777" w:rsidR="00D73B0A" w:rsidRPr="00BF451C" w:rsidRDefault="00D73B0A" w:rsidP="00D73B0A">
      <w:r w:rsidRPr="00BF451C">
        <w:rPr>
          <w:b/>
          <w:u w:val="single"/>
        </w:rPr>
        <w:t>Vežėjų nuomonė apie įpareigojimą ir jo sukeltą reguliavimo naštą</w:t>
      </w:r>
    </w:p>
    <w:p w14:paraId="7ADACAF2" w14:textId="77777777" w:rsidR="00486A30" w:rsidRPr="00BF451C" w:rsidRDefault="00486A30" w:rsidP="00743E6E">
      <w:pPr>
        <w:shd w:val="clear" w:color="auto" w:fill="ECECEC" w:themeFill="text2" w:themeFillTint="33"/>
      </w:pPr>
      <w:r w:rsidRPr="00BF451C">
        <w:t xml:space="preserve">Vežėjai įpareigojimo sukeliama našta įvardijo </w:t>
      </w:r>
      <w:r w:rsidR="00097550" w:rsidRPr="00BF451C">
        <w:t>būtinybę</w:t>
      </w:r>
      <w:r w:rsidRPr="00BF451C">
        <w:t xml:space="preserve"> pateikti įvairias viešųjų konkursų sąlygose numatomas pažymas išduodamas VĮ Registrų centro, kurių gavimas kainuoja, taip pat gaištamas laikas jų užsakymui ir atsiėmimui iš VĮ Registrų centro.</w:t>
      </w:r>
      <w:r w:rsidR="001D27E9" w:rsidRPr="00BF451C">
        <w:t xml:space="preserve"> Paslaugų teikėjas atkreipia dėmesį, jog vežėjų įvardijami dokumentai yra reikalaujami atsižvelgiant į viešųjų pirkimų teisinio reguliavimo nuostatas ir kinta keičiantis viešųjų pirkimų teisiniam reguliavimui. Taip pat atkreipiame dėmesį, jog viešųjų pirkimų reguliavimas jau yra koreguotas/koreguojamas taip, kad viešuosiuose konkursuose dalyvaujančių įmonių nebūtų reikalaujama pateikti </w:t>
      </w:r>
      <w:r w:rsidR="00690143" w:rsidRPr="00BF451C">
        <w:t xml:space="preserve">pažymas įrodančias informaciją, kurią perkančioji organizacija gali pasitikrinti pati elektroniniu būdu. </w:t>
      </w:r>
      <w:r w:rsidR="001D27E9" w:rsidRPr="00BF451C">
        <w:t xml:space="preserve"> </w:t>
      </w:r>
    </w:p>
    <w:p w14:paraId="36A88CA4" w14:textId="77777777" w:rsidR="002167F5" w:rsidRPr="00BF451C" w:rsidRDefault="002167F5" w:rsidP="00F3702F"/>
    <w:p w14:paraId="7B284A9D" w14:textId="6B940B80" w:rsidR="00AC316D" w:rsidRPr="00BF451C" w:rsidRDefault="00CC0DB8" w:rsidP="000E66CE">
      <w:pPr>
        <w:pStyle w:val="Heading3"/>
      </w:pPr>
      <w:bookmarkStart w:id="53" w:name="_Toc4659289"/>
      <w:r w:rsidRPr="00BF451C">
        <w:t xml:space="preserve">A3 </w:t>
      </w:r>
      <w:r w:rsidR="00AC316D" w:rsidRPr="00BF451C">
        <w:t>Įpareigojimai dėl profesinės kompetencijos</w:t>
      </w:r>
      <w:r w:rsidR="0029395F" w:rsidRPr="00BF451C">
        <w:t xml:space="preserve"> </w:t>
      </w:r>
      <w:r w:rsidR="000A11BD" w:rsidRPr="00BF451C">
        <w:t xml:space="preserve">reikalaujamos </w:t>
      </w:r>
      <w:r w:rsidR="00585FB6" w:rsidRPr="00BF451C">
        <w:t>vadovauti</w:t>
      </w:r>
      <w:r w:rsidR="0029395F" w:rsidRPr="00BF451C">
        <w:t xml:space="preserve"> keleivių vežim</w:t>
      </w:r>
      <w:r w:rsidR="00585FB6" w:rsidRPr="00BF451C">
        <w:t>o įmonėms, vežančioms</w:t>
      </w:r>
      <w:r w:rsidR="0029395F" w:rsidRPr="00BF451C">
        <w:t xml:space="preserve"> </w:t>
      </w:r>
      <w:r w:rsidR="003E27F3" w:rsidRPr="00BF451C">
        <w:t>tolimojo susisiekimo ir vietinio susisiekimo maršrutais</w:t>
      </w:r>
      <w:bookmarkEnd w:id="53"/>
    </w:p>
    <w:p w14:paraId="53C35D79" w14:textId="097C09F9" w:rsidR="00AC316D" w:rsidRPr="00BF451C" w:rsidRDefault="00AC316D" w:rsidP="00AC316D">
      <w:pPr>
        <w:rPr>
          <w:u w:val="single"/>
        </w:rPr>
      </w:pPr>
      <w:r w:rsidRPr="00BF451C">
        <w:rPr>
          <w:b/>
          <w:bCs/>
          <w:u w:val="single"/>
        </w:rPr>
        <w:t>Įpareigojimą</w:t>
      </w:r>
      <w:r w:rsidR="00945A15" w:rsidRPr="00BF451C">
        <w:rPr>
          <w:b/>
          <w:bCs/>
          <w:u w:val="single"/>
        </w:rPr>
        <w:t xml:space="preserve"> dėl profesinės kompetencijos </w:t>
      </w:r>
      <w:r w:rsidR="000A11BD" w:rsidRPr="00BF451C">
        <w:rPr>
          <w:b/>
          <w:bCs/>
          <w:u w:val="single"/>
        </w:rPr>
        <w:t xml:space="preserve">reikalavimo vadovauti keleivių vežimo įmonėms, vežančioms tolimojo ir vietinio susisiekimo maršrutais </w:t>
      </w:r>
      <w:r w:rsidRPr="00BF451C">
        <w:rPr>
          <w:b/>
          <w:bCs/>
          <w:u w:val="single"/>
        </w:rPr>
        <w:t xml:space="preserve"> nustatantys teisės aktai:</w:t>
      </w:r>
    </w:p>
    <w:p w14:paraId="08E5CF4A" w14:textId="77777777" w:rsidR="00AC316D" w:rsidRPr="00BF451C" w:rsidRDefault="00AC316D" w:rsidP="00B336A9">
      <w:pPr>
        <w:pStyle w:val="ListParagraph"/>
        <w:numPr>
          <w:ilvl w:val="0"/>
          <w:numId w:val="38"/>
        </w:numPr>
        <w:rPr>
          <w:lang w:val="lt-LT"/>
        </w:rPr>
      </w:pPr>
      <w:r w:rsidRPr="00BF451C">
        <w:rPr>
          <w:lang w:val="lt-LT"/>
        </w:rPr>
        <w:t>(LT), Kelių transporto veiklos licencijavimo taisyklės;</w:t>
      </w:r>
    </w:p>
    <w:p w14:paraId="734E05AC" w14:textId="77777777" w:rsidR="00AC316D" w:rsidRPr="00BF451C" w:rsidRDefault="00AC316D" w:rsidP="00B336A9">
      <w:pPr>
        <w:pStyle w:val="ListParagraph"/>
        <w:numPr>
          <w:ilvl w:val="0"/>
          <w:numId w:val="38"/>
        </w:numPr>
        <w:rPr>
          <w:lang w:val="lt-LT"/>
        </w:rPr>
      </w:pPr>
      <w:r w:rsidRPr="00BF451C">
        <w:rPr>
          <w:lang w:val="lt-LT"/>
        </w:rPr>
        <w:t xml:space="preserve">(LT), Asmenų, vadovaujančių licencijuojamai kelių transporto veiklai, profesinės kompetencijos egzamino laikymo tvarkos aprašas. </w:t>
      </w:r>
    </w:p>
    <w:p w14:paraId="133C95BE" w14:textId="77777777" w:rsidR="00AC316D" w:rsidRPr="00BF451C" w:rsidRDefault="00AC316D" w:rsidP="00B336A9">
      <w:pPr>
        <w:pStyle w:val="ListParagraph"/>
        <w:numPr>
          <w:ilvl w:val="0"/>
          <w:numId w:val="38"/>
        </w:numPr>
        <w:rPr>
          <w:lang w:val="lt-LT"/>
        </w:rPr>
      </w:pPr>
      <w:r w:rsidRPr="00BF451C">
        <w:rPr>
          <w:lang w:val="lt-LT"/>
        </w:rPr>
        <w:t>(ES), Europos Parlamento ir Tarybos reglamentas (EB) Nr. 1071/2009 nustatantis bendrąsias profesinės vežimo kelių transportu veiklos sąlygų taisykles ir panaikinantis Tarybos direktyvą 96/26/EB 2009 m. spalio 21 d.  (EB) Nr. 1072/2009;</w:t>
      </w:r>
    </w:p>
    <w:p w14:paraId="1649500D" w14:textId="77777777" w:rsidR="00A3521D" w:rsidRPr="00BF451C" w:rsidRDefault="00A3521D" w:rsidP="00A3521D">
      <w:pPr>
        <w:rPr>
          <w:b/>
          <w:bCs/>
        </w:rPr>
      </w:pPr>
    </w:p>
    <w:p w14:paraId="1590B4C7" w14:textId="7C1A59D5" w:rsidR="00A3521D" w:rsidRPr="00BF451C" w:rsidRDefault="000A11BD" w:rsidP="00A3521D">
      <w:pPr>
        <w:rPr>
          <w:b/>
          <w:u w:val="single"/>
        </w:rPr>
      </w:pPr>
      <w:r w:rsidRPr="00BF451C">
        <w:rPr>
          <w:b/>
          <w:u w:val="single"/>
        </w:rPr>
        <w:t xml:space="preserve">(A 3) </w:t>
      </w:r>
      <w:r w:rsidR="00A3521D" w:rsidRPr="00BF451C">
        <w:rPr>
          <w:b/>
          <w:u w:val="single"/>
        </w:rPr>
        <w:t>Įpareigojimo</w:t>
      </w:r>
      <w:r w:rsidRPr="00BF451C">
        <w:rPr>
          <w:b/>
          <w:u w:val="single"/>
        </w:rPr>
        <w:t xml:space="preserve"> dėl profesinės kompetencijos reikalavimo</w:t>
      </w:r>
      <w:r w:rsidR="00A3521D" w:rsidRPr="00BF451C">
        <w:rPr>
          <w:b/>
          <w:u w:val="single"/>
        </w:rPr>
        <w:t xml:space="preserve"> </w:t>
      </w:r>
      <w:r w:rsidRPr="00BF451C">
        <w:rPr>
          <w:b/>
          <w:bCs/>
          <w:u w:val="single"/>
        </w:rPr>
        <w:t>vadovauti keleivių vežimo įmonėms, vežančioms tolimojo ir vietinio susisiekimo maršrutais</w:t>
      </w:r>
      <w:r w:rsidRPr="00BF451C">
        <w:rPr>
          <w:b/>
          <w:u w:val="single"/>
        </w:rPr>
        <w:t xml:space="preserve"> </w:t>
      </w:r>
      <w:r w:rsidR="00A3521D" w:rsidRPr="00BF451C">
        <w:rPr>
          <w:b/>
          <w:u w:val="single"/>
        </w:rPr>
        <w:t>detalizavimas</w:t>
      </w:r>
    </w:p>
    <w:p w14:paraId="6B73F6A7" w14:textId="77777777" w:rsidR="00A3521D" w:rsidRPr="00BF451C" w:rsidRDefault="00A3521D" w:rsidP="00A3521D">
      <w:r w:rsidRPr="00BF451C">
        <w:rPr>
          <w:b/>
          <w:bCs/>
        </w:rPr>
        <w:t xml:space="preserve">Reikalavimai vežėjams. </w:t>
      </w:r>
      <w:r w:rsidRPr="00BF451C">
        <w:rPr>
          <w:b/>
          <w:bCs/>
          <w:i/>
          <w:iCs/>
        </w:rPr>
        <w:t>Profesinės kompetencijos reikalavimą privalo atitikti transporto vadybininkas.</w:t>
      </w:r>
    </w:p>
    <w:p w14:paraId="5ACA65FE" w14:textId="77777777" w:rsidR="00A3521D" w:rsidRPr="00BF451C" w:rsidRDefault="00A3521D" w:rsidP="00A3521D">
      <w:r w:rsidRPr="00BF451C">
        <w:t>Įmonės, kurios verčiasi profesine vežimo kelių transportu veikla, vadybininkas turi turėti:</w:t>
      </w:r>
    </w:p>
    <w:p w14:paraId="21B7AEE5" w14:textId="77777777" w:rsidR="009B5254" w:rsidRPr="00BF451C" w:rsidRDefault="00066717" w:rsidP="00B336A9">
      <w:pPr>
        <w:numPr>
          <w:ilvl w:val="0"/>
          <w:numId w:val="39"/>
        </w:numPr>
      </w:pPr>
      <w:r w:rsidRPr="00BF451C">
        <w:t>reikalaujamą profesinę kompetenciją;</w:t>
      </w:r>
    </w:p>
    <w:p w14:paraId="1EBD5711" w14:textId="77777777" w:rsidR="009B5254" w:rsidRPr="00BF451C" w:rsidRDefault="00066717" w:rsidP="00B336A9">
      <w:pPr>
        <w:numPr>
          <w:ilvl w:val="0"/>
          <w:numId w:val="39"/>
        </w:numPr>
      </w:pPr>
      <w:r w:rsidRPr="00BF451C">
        <w:t>profesinės kompetencijos pažymėjimą.</w:t>
      </w:r>
    </w:p>
    <w:p w14:paraId="60C1F2C7" w14:textId="77777777" w:rsidR="00A3521D" w:rsidRPr="00BF451C" w:rsidRDefault="00A3521D" w:rsidP="00A3521D">
      <w:r w:rsidRPr="00BF451C">
        <w:lastRenderedPageBreak/>
        <w:t xml:space="preserve">Siekiant gauti transporto vadybininko kompetencijos pažymėjimą, asmuo turi išlaikyti </w:t>
      </w:r>
      <w:r w:rsidRPr="00BF451C">
        <w:rPr>
          <w:i/>
          <w:iCs/>
        </w:rPr>
        <w:t>keleivių vežimo vietinio ir tolimojo susisiekimo maršrutais</w:t>
      </w:r>
      <w:r w:rsidRPr="00BF451C">
        <w:t xml:space="preserve"> egzaminą. Transporto vadybininkų egzaminus organizuoja ir vykdo Lietuvos transporto saugos administracija prie Susisiekimo ministerijos.</w:t>
      </w:r>
    </w:p>
    <w:p w14:paraId="298A2C21" w14:textId="77777777" w:rsidR="00CC0DB8" w:rsidRPr="00BF451C" w:rsidRDefault="00A3521D" w:rsidP="00A3521D">
      <w:pPr>
        <w:rPr>
          <w:b/>
          <w:bCs/>
        </w:rPr>
      </w:pPr>
      <w:r w:rsidRPr="00BF451C">
        <w:rPr>
          <w:b/>
          <w:bCs/>
        </w:rPr>
        <w:t xml:space="preserve">Reikalavimai profesinės kompetencijos egzamino laikymui. </w:t>
      </w:r>
    </w:p>
    <w:p w14:paraId="0B8BA0B3" w14:textId="34CBC6C8" w:rsidR="00A3521D" w:rsidRPr="00BF451C" w:rsidRDefault="00A3521D" w:rsidP="00CC0DB8">
      <w:r w:rsidRPr="00BF451C">
        <w:t>Asmuo, pageidaujantis laikyti egzaminą dėl profesinės kompetencijos, privalo pateikti šiuos dokumentus:</w:t>
      </w:r>
    </w:p>
    <w:p w14:paraId="06A0B5CB" w14:textId="77777777" w:rsidR="00A3521D" w:rsidRPr="00BF451C" w:rsidRDefault="00A3521D" w:rsidP="00A3521D">
      <w:r w:rsidRPr="00BF451C">
        <w:t>1. nustatytos formos prašymą laikyti egzaminą;</w:t>
      </w:r>
    </w:p>
    <w:p w14:paraId="5E6ADA27" w14:textId="77777777" w:rsidR="00A3521D" w:rsidRPr="00BF451C" w:rsidRDefault="00A3521D" w:rsidP="00A3521D">
      <w:r w:rsidRPr="00BF451C">
        <w:t>2. asmens tapatybę patvirtinantį dokumentą;</w:t>
      </w:r>
    </w:p>
    <w:p w14:paraId="443FE6DB" w14:textId="77777777" w:rsidR="00A3521D" w:rsidRPr="00BF451C" w:rsidRDefault="00A3521D" w:rsidP="00A3521D">
      <w:r w:rsidRPr="00BF451C">
        <w:t>3. profesinės kompetencijos pažymėjimą, kuris išduotas kitose Europos Sąjungos valstybėse narėse, kai asmuo pageidauja papildomai laikyti kitų licencijuojamos kelių transporto veiklos rūšių egzaminą.</w:t>
      </w:r>
    </w:p>
    <w:p w14:paraId="62882D7B" w14:textId="77777777" w:rsidR="00A3521D" w:rsidRPr="00BF451C" w:rsidRDefault="00A3521D" w:rsidP="00A3521D">
      <w:pPr>
        <w:rPr>
          <w:b/>
          <w:u w:val="single"/>
        </w:rPr>
      </w:pPr>
    </w:p>
    <w:p w14:paraId="1D45C44B" w14:textId="77777777" w:rsidR="00A3521D" w:rsidRPr="00BF451C" w:rsidRDefault="00A3521D" w:rsidP="00A3521D">
      <w:pPr>
        <w:rPr>
          <w:b/>
          <w:u w:val="single"/>
        </w:rPr>
      </w:pPr>
      <w:r w:rsidRPr="00BF451C">
        <w:rPr>
          <w:b/>
          <w:u w:val="single"/>
        </w:rPr>
        <w:t xml:space="preserve">Įpareigojimo sukeliama reguliavimo našta </w:t>
      </w:r>
    </w:p>
    <w:p w14:paraId="18882759" w14:textId="77777777" w:rsidR="00A3521D" w:rsidRPr="00BF451C" w:rsidRDefault="00A3521D" w:rsidP="00A3521D">
      <w:pPr>
        <w:shd w:val="clear" w:color="auto" w:fill="CCE6F5" w:themeFill="accent3" w:themeFillTint="33"/>
      </w:pPr>
      <w:r w:rsidRPr="00BF451C">
        <w:t>Profesinės kompetencijos egzamino laikymas, nustatytas mokestis už egzamino laikymą.</w:t>
      </w:r>
    </w:p>
    <w:p w14:paraId="3A5A3A5A" w14:textId="39D5FD50" w:rsidR="00690143" w:rsidRPr="00BF451C" w:rsidRDefault="00690143" w:rsidP="00690143">
      <w:pPr>
        <w:rPr>
          <w:b/>
          <w:u w:val="single"/>
        </w:rPr>
      </w:pPr>
      <w:r w:rsidRPr="00BF451C">
        <w:rPr>
          <w:b/>
          <w:u w:val="single"/>
        </w:rPr>
        <w:t xml:space="preserve">Vežėjų nuomonė apie įpareigojimą ir jo sukeltą reguliavimo naštą </w:t>
      </w:r>
    </w:p>
    <w:p w14:paraId="327D714D" w14:textId="3CB806A4" w:rsidR="00690143" w:rsidRPr="00BF451C" w:rsidRDefault="00690143" w:rsidP="000E66CE">
      <w:pPr>
        <w:shd w:val="clear" w:color="auto" w:fill="ECECEC" w:themeFill="text2" w:themeFillTint="33"/>
      </w:pPr>
      <w:r w:rsidRPr="00BF451C">
        <w:t>Apklausoje dalyvavę vežėjai nurodė, jog šiuo metu num</w:t>
      </w:r>
      <w:r w:rsidR="00DF0940" w:rsidRPr="00BF451C">
        <w:t>a</w:t>
      </w:r>
      <w:r w:rsidRPr="00BF451C">
        <w:t>tytas patekimo į rinką reguliavimas jų manymu yra tinkamas, todėl jie sutinka su įpareigojimu. Pastabų dėl įpareigojimo sukeltos perteklinės naštos vežėjai neįvardijo.</w:t>
      </w:r>
    </w:p>
    <w:p w14:paraId="19E32BF7" w14:textId="77777777" w:rsidR="007C66A8" w:rsidRPr="00BF451C" w:rsidRDefault="007C66A8" w:rsidP="007C66A8"/>
    <w:p w14:paraId="11707250" w14:textId="0895A380" w:rsidR="00DC726F" w:rsidRPr="00BF451C" w:rsidRDefault="00CC0DB8" w:rsidP="000E66CE">
      <w:pPr>
        <w:pStyle w:val="Heading3"/>
      </w:pPr>
      <w:bookmarkStart w:id="54" w:name="_Toc4659290"/>
      <w:r w:rsidRPr="00BF451C">
        <w:t xml:space="preserve">A4 (A4.1 ir A4.2) </w:t>
      </w:r>
      <w:r w:rsidR="00DC726F" w:rsidRPr="00BF451C">
        <w:t>Įpareigojimai</w:t>
      </w:r>
      <w:r w:rsidR="008D06C7" w:rsidRPr="00BF451C">
        <w:t xml:space="preserve"> tolimojo susisiekimo ir vietinio susisiekimo maršrutų transporto priemonių apipavidalinimui</w:t>
      </w:r>
      <w:bookmarkEnd w:id="54"/>
      <w:r w:rsidR="00DC726F" w:rsidRPr="00BF451C">
        <w:t xml:space="preserve"> </w:t>
      </w:r>
    </w:p>
    <w:p w14:paraId="21DE2AA6" w14:textId="7540B201" w:rsidR="00DC726F" w:rsidRPr="00BF451C" w:rsidRDefault="00DC726F" w:rsidP="00DC726F">
      <w:pPr>
        <w:rPr>
          <w:u w:val="single"/>
        </w:rPr>
      </w:pPr>
      <w:r w:rsidRPr="00BF451C">
        <w:rPr>
          <w:b/>
          <w:bCs/>
          <w:u w:val="single"/>
        </w:rPr>
        <w:t>Įpareigojimą</w:t>
      </w:r>
      <w:r w:rsidR="000A11BD" w:rsidRPr="00BF451C">
        <w:rPr>
          <w:b/>
          <w:bCs/>
          <w:u w:val="single"/>
        </w:rPr>
        <w:t xml:space="preserve"> tolimojo susiekimo ir vietinio susisiekimo maršrutų transporto priemonių apipavidalinimo</w:t>
      </w:r>
      <w:r w:rsidRPr="00BF451C">
        <w:rPr>
          <w:b/>
          <w:bCs/>
          <w:u w:val="single"/>
        </w:rPr>
        <w:t xml:space="preserve"> nustatantis teisės aktas:</w:t>
      </w:r>
    </w:p>
    <w:p w14:paraId="6316F5FF" w14:textId="77777777" w:rsidR="00DC726F" w:rsidRPr="00BF451C" w:rsidRDefault="00DC726F" w:rsidP="00B336A9">
      <w:pPr>
        <w:pStyle w:val="ListParagraph"/>
        <w:numPr>
          <w:ilvl w:val="0"/>
          <w:numId w:val="40"/>
        </w:numPr>
        <w:rPr>
          <w:lang w:val="lt-LT"/>
        </w:rPr>
      </w:pPr>
      <w:r w:rsidRPr="00BF451C">
        <w:rPr>
          <w:lang w:val="lt-LT"/>
        </w:rPr>
        <w:t>(LT), Keleivinio kelių transporto priemonių apipavidalinimo tvarkos aprašas.</w:t>
      </w:r>
    </w:p>
    <w:p w14:paraId="02E833B9" w14:textId="175E390D" w:rsidR="00DC726F" w:rsidRPr="00BF451C" w:rsidRDefault="00DC726F" w:rsidP="00AC316D"/>
    <w:p w14:paraId="5FAE961D" w14:textId="1703F0E2" w:rsidR="00AA4311" w:rsidRPr="00BF451C" w:rsidRDefault="000A11BD" w:rsidP="00AA4311">
      <w:pPr>
        <w:rPr>
          <w:b/>
          <w:u w:val="single"/>
        </w:rPr>
      </w:pPr>
      <w:r w:rsidRPr="00BF451C">
        <w:rPr>
          <w:b/>
          <w:u w:val="single"/>
        </w:rPr>
        <w:t xml:space="preserve">(A 4) </w:t>
      </w:r>
      <w:r w:rsidR="00AA4311" w:rsidRPr="00BF451C">
        <w:rPr>
          <w:b/>
          <w:u w:val="single"/>
        </w:rPr>
        <w:t>Įpareigojimo</w:t>
      </w:r>
      <w:r w:rsidRPr="00BF451C">
        <w:rPr>
          <w:b/>
          <w:u w:val="single"/>
        </w:rPr>
        <w:t xml:space="preserve"> </w:t>
      </w:r>
      <w:r w:rsidRPr="00BF451C">
        <w:rPr>
          <w:b/>
          <w:bCs/>
          <w:u w:val="single"/>
        </w:rPr>
        <w:t>tolimojo susiekimo ir vietinio susisiekimo maršrutų transporto priemonių apipavidalinimo</w:t>
      </w:r>
      <w:r w:rsidR="00AA4311" w:rsidRPr="00BF451C">
        <w:rPr>
          <w:b/>
          <w:u w:val="single"/>
        </w:rPr>
        <w:t xml:space="preserve"> detalizavimas</w:t>
      </w:r>
    </w:p>
    <w:p w14:paraId="0C4E9EC6" w14:textId="77777777" w:rsidR="002E36CA" w:rsidRPr="00BF451C" w:rsidRDefault="002E36CA" w:rsidP="00AA4311">
      <w:pPr>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4476"/>
      </w:tblGrid>
      <w:tr w:rsidR="00AA4311" w:rsidRPr="00BF451C" w14:paraId="1274DFB9" w14:textId="77777777" w:rsidTr="002E645E">
        <w:tc>
          <w:tcPr>
            <w:tcW w:w="4573" w:type="dxa"/>
            <w:shd w:val="clear" w:color="auto" w:fill="FFFFFF" w:themeFill="background1"/>
          </w:tcPr>
          <w:p w14:paraId="2A4054B5" w14:textId="715554A1" w:rsidR="00AA4311" w:rsidRPr="00BF451C" w:rsidRDefault="007C66A8" w:rsidP="00AA4311">
            <w:r w:rsidRPr="00BF451C">
              <w:rPr>
                <w:b/>
                <w:bCs/>
              </w:rPr>
              <w:t xml:space="preserve">(A </w:t>
            </w:r>
            <w:r w:rsidR="0098000C" w:rsidRPr="00BF451C">
              <w:rPr>
                <w:b/>
                <w:bCs/>
              </w:rPr>
              <w:t>4</w:t>
            </w:r>
            <w:r w:rsidRPr="00BF451C">
              <w:rPr>
                <w:b/>
                <w:bCs/>
              </w:rPr>
              <w:t xml:space="preserve">.1) </w:t>
            </w:r>
            <w:r w:rsidR="0098000C" w:rsidRPr="00BF451C">
              <w:rPr>
                <w:b/>
                <w:bCs/>
              </w:rPr>
              <w:t>Įpareigojimas tolimojo susisiekimo maršruto transporto priemon</w:t>
            </w:r>
            <w:r w:rsidR="00EA0A98" w:rsidRPr="00BF451C">
              <w:rPr>
                <w:b/>
                <w:bCs/>
              </w:rPr>
              <w:t>ių apipavidalinimui</w:t>
            </w:r>
          </w:p>
          <w:p w14:paraId="00FE6C37" w14:textId="3FE8B582" w:rsidR="00AA4311" w:rsidRPr="00BF451C" w:rsidRDefault="002E36CA" w:rsidP="002E645E">
            <w:r w:rsidRPr="00BF451C">
              <w:t xml:space="preserve">1. </w:t>
            </w:r>
            <w:r w:rsidR="00AA4311" w:rsidRPr="00BF451C">
              <w:t>Reguliariojo reiso tolimojo susisiekimo maršruto autobuso salone, prie priekinio stiklo dešinės apatinės dalies, turi būti maršruto rodyklė. Jeigu įrengta elektroninė švieslentė, ji turi būti prie priekinio stiklo viršutinės dalies. Maršruto rodyklė arba elektroninė švieslentė taip pat turi būti įrengta prie autobuso priekinių durų.</w:t>
            </w:r>
          </w:p>
          <w:p w14:paraId="3B8A1FE5" w14:textId="5D8820C7" w:rsidR="00AA4311" w:rsidRPr="00BF451C" w:rsidRDefault="002E36CA" w:rsidP="002E645E">
            <w:r w:rsidRPr="00BF451C">
              <w:t xml:space="preserve">2. </w:t>
            </w:r>
            <w:r w:rsidR="00AA4311" w:rsidRPr="00BF451C">
              <w:t xml:space="preserve">Reguliariojo reiso tolimojo susisiekimo maršruto autobuse maršrutinės rodyklės, išskyrus elektroninių švieslenčių, fonas turi būti baltas su </w:t>
            </w:r>
            <w:r w:rsidR="00AA4311" w:rsidRPr="00BF451C">
              <w:lastRenderedPageBreak/>
              <w:t>mėlynos spalvos apvadu, o užrašų spalva –  mėlyna.</w:t>
            </w:r>
          </w:p>
          <w:p w14:paraId="3CF66A96" w14:textId="4A5E695B" w:rsidR="00AA4311" w:rsidRPr="00BF451C" w:rsidRDefault="002E36CA" w:rsidP="002E645E">
            <w:r w:rsidRPr="00BF451C">
              <w:t xml:space="preserve">3. </w:t>
            </w:r>
            <w:r w:rsidR="00AA4311" w:rsidRPr="00BF451C">
              <w:t>Maršruto rodyklėse arba elektroninėse švieslentėse turi būti nurodomi pradinių, galinių ir kai kurių tarpinių stotelių pavadinimai. Pradinių ir galinių stotelių pavadinimų raidžių dydis turi būti ne mažesnis kaip 60 mm, o svarbiausių kai kurių stotelių pavadinimų raidžių dydis – ne mažesnis kaip 35 mm. Užrašai ant maršruto rodyklių turi būti valstybine kalba.</w:t>
            </w:r>
          </w:p>
          <w:p w14:paraId="5463CBFD" w14:textId="22FC9397" w:rsidR="00AA4311" w:rsidRPr="00BF451C" w:rsidRDefault="002E36CA" w:rsidP="002E645E">
            <w:r w:rsidRPr="00BF451C">
              <w:t xml:space="preserve">4. </w:t>
            </w:r>
            <w:r w:rsidR="00AA4311" w:rsidRPr="00BF451C">
              <w:t>Reguliariojo reiso tolimojo susisiekimo maršruto autobuso gale turi būti užrašytas vežėjo pavadinimas ir kontaktai. Autobuso gale, priekyje ir šonuose gali būti įkomponuotas garažo numeris.</w:t>
            </w:r>
          </w:p>
          <w:p w14:paraId="13959E67" w14:textId="4EB6BEED" w:rsidR="00AA4311" w:rsidRPr="00BF451C" w:rsidRDefault="002E36CA" w:rsidP="002E645E">
            <w:r w:rsidRPr="00BF451C">
              <w:t xml:space="preserve">5. </w:t>
            </w:r>
            <w:r w:rsidR="00AA4311" w:rsidRPr="00BF451C">
              <w:t>Reguliariojo reiso tolimojo susisiekimo maršruto autobuso salone, keleiviams gerai matomoje vietoje, turi būti informacinė lentelė, kurioje nurodomas vežėjo pavadinimas ir kontaktai, leidimą vežti keleivius reguliariojo reiso tolimojo susisiekimo maršrutu išdavusios institucijos pavadinimas, adresas, telefono numeris, transporto priemonės talpa, baudos už važiavimą be bilieto dydis. Jeigu yra įrengta elektroninė švieslentė, šiame punkte nurodyta informacija gali būti pateikta joje.</w:t>
            </w:r>
          </w:p>
          <w:p w14:paraId="6DEA81B3" w14:textId="53C77758" w:rsidR="00AA4311" w:rsidRPr="00BF451C" w:rsidRDefault="002E36CA" w:rsidP="002E645E">
            <w:r w:rsidRPr="00BF451C">
              <w:t xml:space="preserve">6. </w:t>
            </w:r>
            <w:r w:rsidR="00AA4311" w:rsidRPr="00BF451C">
              <w:t>Reguliariojo reiso tolimojo susisiekimo maršruto autobuse sėdimos vietos turi būti sunumeruotos. Neporinės vietos turi būti prie lango.</w:t>
            </w:r>
          </w:p>
          <w:p w14:paraId="48955894" w14:textId="77777777" w:rsidR="00AA4311" w:rsidRPr="00BF451C" w:rsidRDefault="00AA4311" w:rsidP="002E645E">
            <w:pPr>
              <w:shd w:val="clear" w:color="auto" w:fill="FFFFFF" w:themeFill="background1"/>
            </w:pPr>
          </w:p>
        </w:tc>
        <w:tc>
          <w:tcPr>
            <w:tcW w:w="4573" w:type="dxa"/>
            <w:shd w:val="clear" w:color="auto" w:fill="auto"/>
          </w:tcPr>
          <w:p w14:paraId="137329BA" w14:textId="719C9BC6" w:rsidR="0098000C" w:rsidRPr="00BF451C" w:rsidRDefault="0098000C" w:rsidP="0098000C">
            <w:r w:rsidRPr="00BF451C">
              <w:rPr>
                <w:b/>
                <w:bCs/>
              </w:rPr>
              <w:lastRenderedPageBreak/>
              <w:t>(A 4.2) Įpareigojimas vietinio susisiekimo maršruto transporto priemon</w:t>
            </w:r>
            <w:r w:rsidR="00EA0A98" w:rsidRPr="00BF451C">
              <w:rPr>
                <w:b/>
                <w:bCs/>
              </w:rPr>
              <w:t>ių apipavidalinimui</w:t>
            </w:r>
          </w:p>
          <w:p w14:paraId="576D4D3D" w14:textId="77777777" w:rsidR="00FC206A" w:rsidRPr="00BF451C" w:rsidRDefault="00FC206A" w:rsidP="00FC206A">
            <w:r w:rsidRPr="00BF451C">
              <w:t xml:space="preserve">1.Reguliariojo reiso vietinio (miesto ir priemiestinio) susisiekimo maršruto autobuso ir troleibuso priekyje ir šone, šalia priekinių durų, turi būti įrengta maršruto rodyklė, kurioje nurodomas maršruto numeris (jeigu yra) ir (arba) pradinių, galinių ir svarbesnių tarpinių stotelių pavadinimai. Jeigu reguliariojo reiso vietinio (miesto ir priemiestinio) susisiekimo maršruto autobuso ir troleibuso priekyje ir šone įrengta elektroninė švieslentė, joje turi būti nurodomas maršruto numeris (jeigu yra), pradinių, galinių ir kai kurių tarpinių stotelių pavadinimai. Reguliariojo reiso </w:t>
            </w:r>
            <w:r w:rsidRPr="00BF451C">
              <w:lastRenderedPageBreak/>
              <w:t>vietinio (miesto ir priemiestinio) susisiekimo maršruto autobuso ir troleibuso gale turi būti įrengta maršruto rodyklė, kurioje nurodomas maršruto numeris (jeigu yra), arba elektroninė švieslentė, kurioje nurodomi pradinių, galinių ir kai kurių tarpinių stotelių pavadinimai ir (arba) maršruto numerius (jeigu yra).</w:t>
            </w:r>
          </w:p>
          <w:p w14:paraId="173911C0" w14:textId="77777777" w:rsidR="00FC206A" w:rsidRPr="00BF451C" w:rsidRDefault="00FC206A" w:rsidP="00FC206A">
            <w:r w:rsidRPr="00BF451C">
              <w:t>2. Maršruto rodyklėse arba elektroninėse švieslentėse maršruto numerio skaičiaus (-ių) dydis turi būti ne mažesnis kaip 100 mm, pradinių ir galinių stotelių pavadinimų raidžių ir skaičių dydis turi būti ne mažesnis kaip 60 mm, tarpinių stotelių – 35 mm. Užrašai ant maršruto rodyklių turi būti valstybine kalba. Jeigu maršruto numeris sudaromas iš skaičiaus (-ių) ir raidės (-ių) derinio, raidės (-ių) dydis turi būti ne mažesnis kaip 1/2 skaičiaus dydžio.</w:t>
            </w:r>
          </w:p>
          <w:p w14:paraId="036ABE82" w14:textId="77777777" w:rsidR="00FC206A" w:rsidRPr="00BF451C" w:rsidRDefault="00FC206A" w:rsidP="00FC206A">
            <w:r w:rsidRPr="00BF451C">
              <w:t xml:space="preserve">3. Reguliariojo reiso vietinio (miesto ir priemiestinio) susisiekimo maršruto autobuso ir troleibuso salone, keleiviams gerai matomoje vietoje, tvirtinamas informacinis stendas. Jame nurodomas vežėjo pavadinimas ir kontaktai, transporto priemonės talpa, bilietų, parduodamų transporto priemonėje, kainos, baudos už važiavimą be bilieto dydis ir asmenų, kuriems teikiamos važiavimo keleiviniu transportu lengvatos, sąrašas. Stende taip pat turi būti nurodytas leidimą vežti keleivius reguliariojo reiso vietinio (miesto ir priemiestinio) susisiekimo maršrutu išdavusios savivaldybės pavadinimas, adresas, telefono numeris. </w:t>
            </w:r>
          </w:p>
          <w:p w14:paraId="311B26D8" w14:textId="77777777" w:rsidR="00FC206A" w:rsidRPr="00BF451C" w:rsidRDefault="00FC206A" w:rsidP="00FC206A">
            <w:r w:rsidRPr="00BF451C">
              <w:t>4. Reguliariojo reiso vietinio (miesto ir priemiestinio) susisiekimo maršruto autobuse ir troleibuse turi būti numatytos ir paženklintos vietos, skirtos motinoms su vaikais, neįgaliesiems ir seneliams. Šios vietos turi būti prie įlipimo durų.</w:t>
            </w:r>
          </w:p>
          <w:p w14:paraId="79ADE6FC" w14:textId="77777777" w:rsidR="00FC206A" w:rsidRPr="00BF451C" w:rsidRDefault="00FC206A" w:rsidP="00FC206A">
            <w:r w:rsidRPr="00BF451C">
              <w:t>5. Išorinė reklama ant keleivinio kelių transporto priemonių, kuriomis vežami keleiviai reguliariaisiais reisais vietinio (miesto ir priemiestinio) susisiekimo maršrutais, įrengiama vadovaujantis Išorinės reklamos įrengimo taisyklėmis, patvirtintomis Lietuvos Respublikos ūkio ministro įsakymu.</w:t>
            </w:r>
          </w:p>
          <w:p w14:paraId="1F834C6E" w14:textId="77777777" w:rsidR="00FC206A" w:rsidRPr="00BF451C" w:rsidRDefault="00FC206A" w:rsidP="00FC206A">
            <w:r w:rsidRPr="00BF451C">
              <w:t>6. Išorinė reklama ant reguliariojo reiso vietinio (miesto ir priemiestinio) susisiekimo maršruto autobuso šonų ir langų (išskyrus ant avarinių langų ir lango stiklų, patenkančių į priekinį 1800 vairuotojo matymo lauką) įrengiama iš skaidrios (perforuotos) plėvelės.</w:t>
            </w:r>
          </w:p>
          <w:p w14:paraId="24740873" w14:textId="77777777" w:rsidR="00AA4311" w:rsidRPr="00BF451C" w:rsidRDefault="00AA4311" w:rsidP="00AC316D">
            <w:pPr>
              <w:rPr>
                <w:sz w:val="18"/>
              </w:rPr>
            </w:pPr>
          </w:p>
        </w:tc>
      </w:tr>
      <w:tr w:rsidR="00AA4311" w:rsidRPr="00BF451C" w14:paraId="65E29EC8" w14:textId="77777777" w:rsidTr="002E645E">
        <w:tc>
          <w:tcPr>
            <w:tcW w:w="4573" w:type="dxa"/>
            <w:shd w:val="clear" w:color="auto" w:fill="auto"/>
          </w:tcPr>
          <w:p w14:paraId="65809AE9" w14:textId="2FFA1B92" w:rsidR="00FC206A" w:rsidRPr="00BF451C" w:rsidRDefault="00FC206A" w:rsidP="00FC206A">
            <w:pPr>
              <w:rPr>
                <w:b/>
                <w:u w:val="single"/>
              </w:rPr>
            </w:pPr>
            <w:r w:rsidRPr="00BF451C">
              <w:rPr>
                <w:b/>
                <w:u w:val="single"/>
              </w:rPr>
              <w:lastRenderedPageBreak/>
              <w:t xml:space="preserve">Įpareigojimo tolimojo susisiekimo maršruto transporto priemonei sukeliama reguliavimo našta </w:t>
            </w:r>
          </w:p>
          <w:p w14:paraId="55A8AB1E" w14:textId="77777777" w:rsidR="002E36CA" w:rsidRPr="00BF451C" w:rsidRDefault="002E36CA" w:rsidP="00FC206A">
            <w:pPr>
              <w:rPr>
                <w:b/>
                <w:sz w:val="12"/>
                <w:u w:val="single"/>
              </w:rPr>
            </w:pPr>
          </w:p>
          <w:p w14:paraId="2A879129" w14:textId="29007D38" w:rsidR="002E645E" w:rsidRPr="00BF451C" w:rsidRDefault="00FC206A" w:rsidP="002E645E">
            <w:pPr>
              <w:shd w:val="clear" w:color="auto" w:fill="CCE6F5" w:themeFill="accent3" w:themeFillTint="33"/>
            </w:pPr>
            <w:r w:rsidRPr="00BF451C">
              <w:t>Maršruto rodyklių arba elektroninių švieslenčių, informacinių lentelių/lipdukų, sėdynių numerių  gamyba.</w:t>
            </w:r>
          </w:p>
          <w:p w14:paraId="28B77BAC" w14:textId="7B8118E8" w:rsidR="00AA4311" w:rsidRPr="00BF451C" w:rsidRDefault="002E645E" w:rsidP="002E645E">
            <w:pPr>
              <w:shd w:val="clear" w:color="auto" w:fill="CCE6F5" w:themeFill="accent3" w:themeFillTint="33"/>
              <w:rPr>
                <w:sz w:val="14"/>
              </w:rPr>
            </w:pPr>
            <w:r w:rsidRPr="00BF451C">
              <w:rPr>
                <w:sz w:val="14"/>
              </w:rPr>
              <w:t xml:space="preserve"> </w:t>
            </w:r>
          </w:p>
        </w:tc>
        <w:tc>
          <w:tcPr>
            <w:tcW w:w="4573" w:type="dxa"/>
            <w:shd w:val="clear" w:color="auto" w:fill="auto"/>
          </w:tcPr>
          <w:p w14:paraId="3466EE01" w14:textId="42B97C29" w:rsidR="00FC206A" w:rsidRPr="00BF451C" w:rsidRDefault="00FC206A" w:rsidP="00FC206A">
            <w:pPr>
              <w:rPr>
                <w:b/>
                <w:u w:val="single"/>
              </w:rPr>
            </w:pPr>
            <w:r w:rsidRPr="00BF451C">
              <w:rPr>
                <w:b/>
                <w:u w:val="single"/>
              </w:rPr>
              <w:t>Įpareigojimo</w:t>
            </w:r>
            <w:r w:rsidR="002E36CA" w:rsidRPr="00BF451C">
              <w:rPr>
                <w:b/>
                <w:u w:val="single"/>
              </w:rPr>
              <w:t xml:space="preserve"> vietinio susisiekimo (miesto ir priemiesčio) maršruto transporto priemonei</w:t>
            </w:r>
            <w:r w:rsidRPr="00BF451C">
              <w:rPr>
                <w:b/>
                <w:u w:val="single"/>
              </w:rPr>
              <w:t xml:space="preserve"> sukeliama reguliavimo našta </w:t>
            </w:r>
          </w:p>
          <w:p w14:paraId="6BC577B3" w14:textId="77777777" w:rsidR="00FC206A" w:rsidRPr="00BF451C" w:rsidRDefault="00FC206A" w:rsidP="00FC206A">
            <w:pPr>
              <w:shd w:val="clear" w:color="auto" w:fill="CCE6F5" w:themeFill="accent3" w:themeFillTint="33"/>
            </w:pPr>
            <w:r w:rsidRPr="00BF451C">
              <w:t>Maršruto rodyklių arba elektroninių švieslenčių, informacinių stendų/lipdukų/plėvių, specialių vietų, skirtų motinoms su vaikais, neįgaliesiems ir seneliams ženklinimo gamyba.</w:t>
            </w:r>
          </w:p>
          <w:p w14:paraId="2210498E" w14:textId="77777777" w:rsidR="00AA4311" w:rsidRPr="00BF451C" w:rsidRDefault="00AA4311" w:rsidP="00AC316D"/>
        </w:tc>
      </w:tr>
      <w:tr w:rsidR="00AA4311" w:rsidRPr="00BF451C" w14:paraId="5D0EAF0C" w14:textId="77777777" w:rsidTr="002E645E">
        <w:tc>
          <w:tcPr>
            <w:tcW w:w="4573" w:type="dxa"/>
            <w:shd w:val="clear" w:color="auto" w:fill="auto"/>
          </w:tcPr>
          <w:p w14:paraId="32A8019B" w14:textId="26BC926C" w:rsidR="00FC206A" w:rsidRPr="00BF451C" w:rsidRDefault="00FC206A" w:rsidP="00FC206A">
            <w:pPr>
              <w:rPr>
                <w:b/>
                <w:u w:val="single"/>
              </w:rPr>
            </w:pPr>
            <w:r w:rsidRPr="00BF451C">
              <w:rPr>
                <w:b/>
                <w:u w:val="single"/>
              </w:rPr>
              <w:t xml:space="preserve">Vežėjų nuomonė apie įpareigojimą tolimojo susisiekimo maršruto transporto priemonei ir jo sukeltą reguliavimo naštą </w:t>
            </w:r>
          </w:p>
          <w:p w14:paraId="2B49EE0F" w14:textId="77777777" w:rsidR="002E36CA" w:rsidRPr="00BF451C" w:rsidRDefault="002E36CA" w:rsidP="00FC206A">
            <w:pPr>
              <w:rPr>
                <w:b/>
                <w:sz w:val="12"/>
                <w:u w:val="single"/>
              </w:rPr>
            </w:pPr>
          </w:p>
          <w:p w14:paraId="725275DE" w14:textId="339E0CDF" w:rsidR="00FC206A" w:rsidRPr="00BF451C" w:rsidRDefault="00FC206A" w:rsidP="00FC206A">
            <w:pPr>
              <w:shd w:val="clear" w:color="auto" w:fill="ECECEC" w:themeFill="text2" w:themeFillTint="33"/>
            </w:pPr>
            <w:r w:rsidRPr="00BF451C">
              <w:t>Vežėjai pertekliniu įvardijo reikalavimą transporto priemonės apipavidalinime nurodyti tokius duomenis kaip garažo numeris (Paslaugų teikėjo pastaba – šiuo metu teisės akte numatyta ne būtinybė, o galimybė numatyti minėtą garažo numerį).</w:t>
            </w:r>
          </w:p>
          <w:p w14:paraId="51609B9B" w14:textId="77777777" w:rsidR="002E645E" w:rsidRPr="00BF451C" w:rsidRDefault="002E645E" w:rsidP="00FC206A">
            <w:pPr>
              <w:shd w:val="clear" w:color="auto" w:fill="ECECEC" w:themeFill="text2" w:themeFillTint="33"/>
              <w:rPr>
                <w:sz w:val="12"/>
              </w:rPr>
            </w:pPr>
          </w:p>
          <w:p w14:paraId="41F24276" w14:textId="77777777" w:rsidR="00AA4311" w:rsidRPr="00BF451C" w:rsidRDefault="00AA4311" w:rsidP="00AC316D"/>
        </w:tc>
        <w:tc>
          <w:tcPr>
            <w:tcW w:w="4573" w:type="dxa"/>
            <w:shd w:val="clear" w:color="auto" w:fill="auto"/>
          </w:tcPr>
          <w:p w14:paraId="6ABDEFEA" w14:textId="0965F033" w:rsidR="002E36CA" w:rsidRPr="00BF451C" w:rsidRDefault="002E36CA" w:rsidP="002E36CA">
            <w:pPr>
              <w:rPr>
                <w:b/>
                <w:u w:val="single"/>
              </w:rPr>
            </w:pPr>
            <w:r w:rsidRPr="00BF451C">
              <w:rPr>
                <w:b/>
                <w:u w:val="single"/>
              </w:rPr>
              <w:t xml:space="preserve">Vežėjų nuomonė apie įpareigojimą vietinio susisiekimo (miesto ir priemiesčio) maršruto transporto priemonei ir jo sukeltą reguliavimo naštą </w:t>
            </w:r>
          </w:p>
          <w:p w14:paraId="13A9E3FD" w14:textId="77777777" w:rsidR="002E36CA" w:rsidRPr="00BF451C" w:rsidRDefault="002E36CA" w:rsidP="002E36CA">
            <w:pPr>
              <w:shd w:val="clear" w:color="auto" w:fill="ECECEC" w:themeFill="text2" w:themeFillTint="33"/>
            </w:pPr>
            <w:r w:rsidRPr="00BF451C">
              <w:t>Vietinio susisiekimo reguliariais reisais kelių transportu vežėjų nuomone dabartiniai reikalavimai vietinio susisiekimo autobusų ženklinimui yra būtini keleivių kelionės ir informacijos aiškumo užtikrinimui, todėl  pastabų dėl įpareigojimo sukeltos perteklinės naštos neįvardijo.</w:t>
            </w:r>
          </w:p>
          <w:p w14:paraId="05EC809D" w14:textId="77777777" w:rsidR="00AA4311" w:rsidRPr="00BF451C" w:rsidRDefault="00AA4311" w:rsidP="00AC316D"/>
        </w:tc>
      </w:tr>
    </w:tbl>
    <w:p w14:paraId="0E8DD8CA" w14:textId="55DAA7A0" w:rsidR="00F63A62" w:rsidRPr="00BF451C" w:rsidRDefault="00C410C7" w:rsidP="000E66CE">
      <w:pPr>
        <w:pStyle w:val="Heading3"/>
      </w:pPr>
      <w:bookmarkStart w:id="55" w:name="_Toc4659291"/>
      <w:r w:rsidRPr="00BF451C">
        <w:t xml:space="preserve">A5 </w:t>
      </w:r>
      <w:r w:rsidR="00F63A62" w:rsidRPr="00BF451C">
        <w:t>Įpareigojimai tolimojo</w:t>
      </w:r>
      <w:r w:rsidR="008178FF" w:rsidRPr="00BF451C">
        <w:t xml:space="preserve"> susiekimo</w:t>
      </w:r>
      <w:r w:rsidR="00F63A62" w:rsidRPr="00BF451C">
        <w:t xml:space="preserve"> ir vietinio</w:t>
      </w:r>
      <w:r w:rsidR="008178FF" w:rsidRPr="00BF451C">
        <w:t xml:space="preserve"> susisiekimo</w:t>
      </w:r>
      <w:r w:rsidR="001A623D" w:rsidRPr="00BF451C">
        <w:t xml:space="preserve"> maršrutų</w:t>
      </w:r>
      <w:r w:rsidR="00F63A62" w:rsidRPr="00BF451C">
        <w:t xml:space="preserve"> </w:t>
      </w:r>
      <w:r w:rsidR="008178FF" w:rsidRPr="00BF451C">
        <w:t>autobusų</w:t>
      </w:r>
      <w:r w:rsidR="00F63A62" w:rsidRPr="00BF451C">
        <w:t xml:space="preserve"> ekipažui, keleivių ir bagažo vežimui</w:t>
      </w:r>
      <w:bookmarkEnd w:id="55"/>
    </w:p>
    <w:p w14:paraId="72C281A4" w14:textId="6DDB2A11" w:rsidR="004A0145" w:rsidRPr="00BF451C" w:rsidRDefault="004A0145" w:rsidP="004A0145">
      <w:pPr>
        <w:rPr>
          <w:u w:val="single"/>
        </w:rPr>
      </w:pPr>
      <w:r w:rsidRPr="00BF451C">
        <w:rPr>
          <w:b/>
          <w:bCs/>
          <w:u w:val="single"/>
        </w:rPr>
        <w:t>Įpareigojimą</w:t>
      </w:r>
      <w:r w:rsidR="006C6016" w:rsidRPr="00BF451C">
        <w:rPr>
          <w:b/>
          <w:bCs/>
          <w:u w:val="single"/>
        </w:rPr>
        <w:t xml:space="preserve"> </w:t>
      </w:r>
      <w:r w:rsidR="001A623D" w:rsidRPr="00BF451C">
        <w:rPr>
          <w:b/>
          <w:bCs/>
          <w:u w:val="single"/>
        </w:rPr>
        <w:t xml:space="preserve">tolimojo susisiekimo ir vietinio susisiekimo maršrutų autobusų ekipažui, keleivių ir bagažo vežimui </w:t>
      </w:r>
      <w:r w:rsidRPr="00BF451C">
        <w:rPr>
          <w:b/>
          <w:bCs/>
          <w:u w:val="single"/>
        </w:rPr>
        <w:t xml:space="preserve"> nustatantys teisės aktai:</w:t>
      </w:r>
    </w:p>
    <w:p w14:paraId="2AF45CA0" w14:textId="77777777" w:rsidR="004A0145" w:rsidRPr="00BF451C" w:rsidRDefault="004A0145" w:rsidP="00B336A9">
      <w:pPr>
        <w:pStyle w:val="ListParagraph"/>
        <w:numPr>
          <w:ilvl w:val="0"/>
          <w:numId w:val="43"/>
        </w:numPr>
        <w:rPr>
          <w:lang w:val="lt-LT"/>
        </w:rPr>
      </w:pPr>
      <w:r w:rsidRPr="00BF451C">
        <w:rPr>
          <w:lang w:val="lt-LT"/>
        </w:rPr>
        <w:t>(LT), Keleivių ir bagažo vežimo kelių transportu taisyklės;</w:t>
      </w:r>
    </w:p>
    <w:p w14:paraId="7B923D43" w14:textId="77777777" w:rsidR="004A0145" w:rsidRPr="00BF451C" w:rsidRDefault="004A0145" w:rsidP="00B336A9">
      <w:pPr>
        <w:pStyle w:val="ListParagraph"/>
        <w:numPr>
          <w:ilvl w:val="0"/>
          <w:numId w:val="43"/>
        </w:numPr>
        <w:rPr>
          <w:lang w:val="lt-LT"/>
        </w:rPr>
      </w:pPr>
      <w:r w:rsidRPr="00BF451C">
        <w:rPr>
          <w:lang w:val="lt-LT"/>
        </w:rPr>
        <w:t>(LT), Lietuvos Respublikos kelių transporto kodeksas</w:t>
      </w:r>
    </w:p>
    <w:p w14:paraId="72ED7FBA" w14:textId="77777777" w:rsidR="0098000C" w:rsidRPr="00BF451C" w:rsidRDefault="0098000C" w:rsidP="004A0145">
      <w:pPr>
        <w:rPr>
          <w:b/>
          <w:u w:val="single"/>
        </w:rPr>
      </w:pPr>
    </w:p>
    <w:p w14:paraId="5F443CE4" w14:textId="24F1FFC2" w:rsidR="004A0145" w:rsidRPr="00BF451C" w:rsidRDefault="001A623D" w:rsidP="004A0145">
      <w:pPr>
        <w:rPr>
          <w:b/>
          <w:u w:val="single"/>
        </w:rPr>
      </w:pPr>
      <w:r w:rsidRPr="00BF451C">
        <w:rPr>
          <w:b/>
          <w:u w:val="single"/>
        </w:rPr>
        <w:t xml:space="preserve">(A 5) </w:t>
      </w:r>
      <w:r w:rsidR="004A0145" w:rsidRPr="00BF451C">
        <w:rPr>
          <w:b/>
          <w:u w:val="single"/>
        </w:rPr>
        <w:t>Įpareigojimo</w:t>
      </w:r>
      <w:r w:rsidRPr="00BF451C">
        <w:rPr>
          <w:b/>
          <w:u w:val="single"/>
        </w:rPr>
        <w:t xml:space="preserve"> </w:t>
      </w:r>
      <w:r w:rsidRPr="00BF451C">
        <w:rPr>
          <w:b/>
          <w:bCs/>
          <w:u w:val="single"/>
        </w:rPr>
        <w:t xml:space="preserve">tolimojo susisiekimo ir vietinio susisiekimo maršrutų autobusų ekipažui, keleivių ir bagažo vežimui </w:t>
      </w:r>
      <w:r w:rsidR="004A0145" w:rsidRPr="00BF451C">
        <w:rPr>
          <w:b/>
          <w:u w:val="single"/>
        </w:rPr>
        <w:t>detalizavimas</w:t>
      </w:r>
    </w:p>
    <w:p w14:paraId="57E0EBDD" w14:textId="77777777" w:rsidR="004A0145" w:rsidRPr="00BF451C" w:rsidRDefault="004A0145" w:rsidP="004A0145">
      <w:r w:rsidRPr="00BF451C">
        <w:rPr>
          <w:b/>
          <w:bCs/>
        </w:rPr>
        <w:t xml:space="preserve">Reikalavimai reguliarių reisų ekipažui. </w:t>
      </w:r>
      <w:r w:rsidRPr="00BF451C">
        <w:rPr>
          <w:b/>
          <w:bCs/>
          <w:i/>
          <w:iCs/>
        </w:rPr>
        <w:t>Reguliarių reisų metu ekipažas privalo:</w:t>
      </w:r>
    </w:p>
    <w:p w14:paraId="6AC572D8" w14:textId="77777777" w:rsidR="004A0145" w:rsidRPr="00BF451C" w:rsidRDefault="009163DA" w:rsidP="00B336A9">
      <w:pPr>
        <w:pStyle w:val="ListParagraph"/>
        <w:numPr>
          <w:ilvl w:val="0"/>
          <w:numId w:val="44"/>
        </w:numPr>
        <w:rPr>
          <w:lang w:val="lt-LT"/>
        </w:rPr>
      </w:pPr>
      <w:r w:rsidRPr="00BF451C">
        <w:rPr>
          <w:lang w:val="lt-LT"/>
        </w:rPr>
        <w:t>U</w:t>
      </w:r>
      <w:r w:rsidR="004A0145" w:rsidRPr="00BF451C">
        <w:rPr>
          <w:lang w:val="lt-LT"/>
        </w:rPr>
        <w:t>žtikrinti saugų keleivių ir bagažo vežimą, nepriekaištingą ir paslaugų keleivių aptarnavimą;</w:t>
      </w:r>
    </w:p>
    <w:p w14:paraId="33D3C873" w14:textId="77777777" w:rsidR="004A0145" w:rsidRPr="00BF451C" w:rsidRDefault="009163DA" w:rsidP="00B336A9">
      <w:pPr>
        <w:pStyle w:val="ListParagraph"/>
        <w:numPr>
          <w:ilvl w:val="0"/>
          <w:numId w:val="44"/>
        </w:numPr>
        <w:rPr>
          <w:lang w:val="lt-LT"/>
        </w:rPr>
      </w:pPr>
      <w:r w:rsidRPr="00BF451C">
        <w:rPr>
          <w:lang w:val="lt-LT"/>
        </w:rPr>
        <w:t>K</w:t>
      </w:r>
      <w:r w:rsidR="004A0145" w:rsidRPr="00BF451C">
        <w:rPr>
          <w:lang w:val="lt-LT"/>
        </w:rPr>
        <w:t>elionės metu turėti ekipažo dokumentus ir pateikti juos kontrolę vykdančiam pareigūnui reikalaujant;</w:t>
      </w:r>
    </w:p>
    <w:p w14:paraId="5EBDA08B" w14:textId="77777777" w:rsidR="004A0145" w:rsidRPr="00BF451C" w:rsidRDefault="009163DA" w:rsidP="00B336A9">
      <w:pPr>
        <w:pStyle w:val="ListParagraph"/>
        <w:numPr>
          <w:ilvl w:val="0"/>
          <w:numId w:val="44"/>
        </w:numPr>
        <w:rPr>
          <w:lang w:val="lt-LT"/>
        </w:rPr>
      </w:pPr>
      <w:r w:rsidRPr="00BF451C">
        <w:rPr>
          <w:lang w:val="lt-LT"/>
        </w:rPr>
        <w:t>L</w:t>
      </w:r>
      <w:r w:rsidR="004A0145" w:rsidRPr="00BF451C">
        <w:rPr>
          <w:lang w:val="lt-LT"/>
        </w:rPr>
        <w:t>aikytis nustatytų maršrutų ir eismo tvarkaraščių;</w:t>
      </w:r>
    </w:p>
    <w:p w14:paraId="2BC4DA40" w14:textId="77777777" w:rsidR="004A0145" w:rsidRPr="00BF451C" w:rsidRDefault="009163DA" w:rsidP="00B336A9">
      <w:pPr>
        <w:pStyle w:val="ListParagraph"/>
        <w:numPr>
          <w:ilvl w:val="0"/>
          <w:numId w:val="44"/>
        </w:numPr>
        <w:rPr>
          <w:lang w:val="lt-LT"/>
        </w:rPr>
      </w:pPr>
      <w:r w:rsidRPr="00BF451C">
        <w:rPr>
          <w:lang w:val="lt-LT"/>
        </w:rPr>
        <w:t>N</w:t>
      </w:r>
      <w:r w:rsidR="004A0145" w:rsidRPr="00BF451C">
        <w:rPr>
          <w:lang w:val="lt-LT"/>
        </w:rPr>
        <w:t>epažeisdamas talpumo normų, paimti kito vežėjo vežtus keleivius, jeigu jo transporto priemonė sugedo kelyje ar dėl kitų priežasčių nebegali pristatyti keleivių į paskirties autobusų stotį ar stotelę.</w:t>
      </w:r>
    </w:p>
    <w:p w14:paraId="39F5965A" w14:textId="77777777" w:rsidR="004A0145" w:rsidRPr="00BF451C" w:rsidRDefault="004A0145" w:rsidP="004A0145">
      <w:r w:rsidRPr="00BF451C">
        <w:rPr>
          <w:b/>
          <w:bCs/>
          <w:i/>
          <w:iCs/>
        </w:rPr>
        <w:t xml:space="preserve">Vežėjai privalo nustatyti ekipažams nepriekaištingo ir paslaugaus elgesio su keleiviais normas. </w:t>
      </w:r>
    </w:p>
    <w:p w14:paraId="36F71B50" w14:textId="494224E9" w:rsidR="00325F04" w:rsidRPr="00BF451C" w:rsidRDefault="004A0145" w:rsidP="004A0145">
      <w:pPr>
        <w:rPr>
          <w:b/>
          <w:bCs/>
          <w:i/>
          <w:iCs/>
        </w:rPr>
      </w:pPr>
      <w:r w:rsidRPr="00BF451C">
        <w:rPr>
          <w:b/>
          <w:bCs/>
        </w:rPr>
        <w:t xml:space="preserve">Reikalavimai reguliarių reisų ekipažui. </w:t>
      </w:r>
      <w:r w:rsidRPr="00BF451C">
        <w:rPr>
          <w:b/>
          <w:bCs/>
          <w:i/>
          <w:iCs/>
        </w:rPr>
        <w:t>Reguliarių reisų metu ekipažas privalo turėti šiuos dokumentus</w:t>
      </w:r>
      <w:r w:rsidR="00392881" w:rsidRPr="00BF451C">
        <w:rPr>
          <w:b/>
          <w:bCs/>
          <w:i/>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5"/>
        <w:gridCol w:w="4465"/>
      </w:tblGrid>
      <w:tr w:rsidR="00325F04" w:rsidRPr="00BF451C" w14:paraId="38151032" w14:textId="77777777" w:rsidTr="00D54CFC">
        <w:tc>
          <w:tcPr>
            <w:tcW w:w="4573" w:type="dxa"/>
          </w:tcPr>
          <w:p w14:paraId="02A25369" w14:textId="77777777" w:rsidR="00325F04" w:rsidRPr="00BF451C" w:rsidRDefault="00325F04" w:rsidP="00D54CFC">
            <w:pPr>
              <w:jc w:val="center"/>
              <w:rPr>
                <w:b/>
                <w:bCs/>
                <w:i/>
                <w:iCs/>
              </w:rPr>
            </w:pPr>
            <w:r w:rsidRPr="00BF451C">
              <w:rPr>
                <w:b/>
                <w:bCs/>
                <w:i/>
                <w:iCs/>
              </w:rPr>
              <w:t>Tolimojo ir vietinio (priemiestinio) maršruto ekipažai:</w:t>
            </w:r>
          </w:p>
          <w:p w14:paraId="4CCCF679" w14:textId="77777777" w:rsidR="00325F04" w:rsidRPr="00BF451C" w:rsidRDefault="00325F04" w:rsidP="00325F04">
            <w:pPr>
              <w:pStyle w:val="ListParagraph"/>
              <w:numPr>
                <w:ilvl w:val="0"/>
                <w:numId w:val="45"/>
              </w:numPr>
              <w:rPr>
                <w:lang w:val="lt-LT"/>
              </w:rPr>
            </w:pPr>
            <w:r w:rsidRPr="00BF451C">
              <w:rPr>
                <w:lang w:val="lt-LT"/>
              </w:rPr>
              <w:lastRenderedPageBreak/>
              <w:t>Leidimą vežti keleivius reguliaraus susisiekimo maršrutu;</w:t>
            </w:r>
          </w:p>
          <w:p w14:paraId="6E185BE4" w14:textId="77777777" w:rsidR="00325F04" w:rsidRPr="00BF451C" w:rsidRDefault="00325F04" w:rsidP="00325F04">
            <w:pPr>
              <w:pStyle w:val="ListParagraph"/>
              <w:numPr>
                <w:ilvl w:val="0"/>
                <w:numId w:val="45"/>
              </w:numPr>
              <w:rPr>
                <w:lang w:val="lt-LT"/>
              </w:rPr>
            </w:pPr>
            <w:r w:rsidRPr="00BF451C">
              <w:rPr>
                <w:lang w:val="lt-LT"/>
              </w:rPr>
              <w:t>Kompetentingos įstaigos patvirtintą eismo tvarkaraštį;</w:t>
            </w:r>
          </w:p>
          <w:p w14:paraId="378A3529" w14:textId="77777777" w:rsidR="00325F04" w:rsidRPr="00BF451C" w:rsidRDefault="00325F04" w:rsidP="00325F04">
            <w:pPr>
              <w:pStyle w:val="ListParagraph"/>
              <w:numPr>
                <w:ilvl w:val="0"/>
                <w:numId w:val="45"/>
              </w:numPr>
              <w:rPr>
                <w:lang w:val="lt-LT"/>
              </w:rPr>
            </w:pPr>
            <w:r w:rsidRPr="00BF451C">
              <w:rPr>
                <w:lang w:val="lt-LT"/>
              </w:rPr>
              <w:t>Licencijos kopiją arba Bendrijos licencijos kopiją;</w:t>
            </w:r>
          </w:p>
          <w:p w14:paraId="4C263F22" w14:textId="77777777" w:rsidR="00325F04" w:rsidRPr="00BF451C" w:rsidRDefault="00325F04" w:rsidP="00325F04">
            <w:pPr>
              <w:pStyle w:val="ListParagraph"/>
              <w:numPr>
                <w:ilvl w:val="0"/>
                <w:numId w:val="45"/>
              </w:numPr>
              <w:rPr>
                <w:lang w:val="lt-LT"/>
              </w:rPr>
            </w:pPr>
            <w:r w:rsidRPr="00BF451C">
              <w:rPr>
                <w:lang w:val="lt-LT"/>
              </w:rPr>
              <w:t>Kasos aparatą (išskyrus teisės aktuose numatytus atvejus, kai kasos aparatų naudoti nereikia), bilietų kontrolės lapą ir keleivių bilietus (toliau – bilietas);</w:t>
            </w:r>
          </w:p>
          <w:p w14:paraId="7250E200" w14:textId="7E06C179" w:rsidR="00325F04" w:rsidRPr="00BF451C" w:rsidRDefault="00325F04" w:rsidP="00325F04">
            <w:pPr>
              <w:pStyle w:val="ListParagraph"/>
              <w:numPr>
                <w:ilvl w:val="0"/>
                <w:numId w:val="45"/>
              </w:numPr>
              <w:rPr>
                <w:lang w:val="lt-LT"/>
              </w:rPr>
            </w:pPr>
            <w:r w:rsidRPr="00BF451C">
              <w:rPr>
                <w:lang w:val="lt-LT"/>
              </w:rPr>
              <w:t>Kasos žiniaraštį, kai bilietai (bagažo kvitai) į tą reisą buvo parduoti ne transporto priemonėje</w:t>
            </w:r>
            <w:r w:rsidR="00D54CFC" w:rsidRPr="00BF451C">
              <w:rPr>
                <w:lang w:val="lt-LT"/>
              </w:rPr>
              <w:t>;</w:t>
            </w:r>
          </w:p>
          <w:p w14:paraId="23FB145C" w14:textId="47CBE902" w:rsidR="00325F04" w:rsidRPr="00BF451C" w:rsidRDefault="00325F04" w:rsidP="00325F04">
            <w:pPr>
              <w:pStyle w:val="ListParagraph"/>
              <w:numPr>
                <w:ilvl w:val="0"/>
                <w:numId w:val="45"/>
              </w:numPr>
              <w:rPr>
                <w:lang w:val="lt-LT"/>
              </w:rPr>
            </w:pPr>
            <w:r w:rsidRPr="00BF451C">
              <w:rPr>
                <w:lang w:val="lt-LT"/>
              </w:rPr>
              <w:t>Keleivių bilietų kainoraštį</w:t>
            </w:r>
            <w:r w:rsidR="00D54CFC" w:rsidRPr="00BF451C">
              <w:rPr>
                <w:lang w:val="lt-LT"/>
              </w:rPr>
              <w:t>;</w:t>
            </w:r>
          </w:p>
          <w:p w14:paraId="7248D8B9" w14:textId="77777777" w:rsidR="00325F04" w:rsidRPr="00BF451C" w:rsidRDefault="00325F04" w:rsidP="00325F04">
            <w:pPr>
              <w:pStyle w:val="ListParagraph"/>
              <w:numPr>
                <w:ilvl w:val="0"/>
                <w:numId w:val="45"/>
              </w:numPr>
              <w:rPr>
                <w:lang w:val="lt-LT"/>
              </w:rPr>
            </w:pPr>
            <w:r w:rsidRPr="00BF451C">
              <w:rPr>
                <w:lang w:val="lt-LT"/>
              </w:rPr>
              <w:t>Ekipažo narių darbo ir poilsio laiko apskaitos dokumentus;</w:t>
            </w:r>
          </w:p>
          <w:p w14:paraId="118BD020" w14:textId="7FF219EF" w:rsidR="00325F04" w:rsidRPr="00BF451C" w:rsidRDefault="00325F04" w:rsidP="00D54CFC">
            <w:pPr>
              <w:pStyle w:val="ListParagraph"/>
              <w:numPr>
                <w:ilvl w:val="0"/>
                <w:numId w:val="45"/>
              </w:numPr>
              <w:rPr>
                <w:b/>
                <w:bCs/>
                <w:i/>
                <w:iCs/>
                <w:lang w:val="lt-LT"/>
              </w:rPr>
            </w:pPr>
            <w:r w:rsidRPr="00BF451C">
              <w:rPr>
                <w:lang w:val="lt-LT"/>
              </w:rPr>
              <w:t>Kitus teisės aktais nustatytus dokumentus.</w:t>
            </w:r>
          </w:p>
        </w:tc>
        <w:tc>
          <w:tcPr>
            <w:tcW w:w="4573" w:type="dxa"/>
          </w:tcPr>
          <w:p w14:paraId="61346B3A" w14:textId="258C7298" w:rsidR="00325F04" w:rsidRPr="00BF451C" w:rsidRDefault="00325F04" w:rsidP="00D54CFC">
            <w:pPr>
              <w:jc w:val="center"/>
              <w:rPr>
                <w:b/>
                <w:bCs/>
                <w:i/>
                <w:iCs/>
              </w:rPr>
            </w:pPr>
            <w:r w:rsidRPr="00BF451C">
              <w:rPr>
                <w:b/>
                <w:bCs/>
                <w:i/>
                <w:iCs/>
              </w:rPr>
              <w:lastRenderedPageBreak/>
              <w:t xml:space="preserve">Vietinio (miesto) </w:t>
            </w:r>
            <w:r w:rsidR="00392881" w:rsidRPr="00BF451C">
              <w:rPr>
                <w:b/>
                <w:bCs/>
                <w:i/>
                <w:iCs/>
              </w:rPr>
              <w:t xml:space="preserve">maršruto </w:t>
            </w:r>
            <w:r w:rsidRPr="00BF451C">
              <w:rPr>
                <w:b/>
                <w:bCs/>
                <w:i/>
                <w:iCs/>
              </w:rPr>
              <w:t>ekipažai:</w:t>
            </w:r>
          </w:p>
          <w:p w14:paraId="46AA50A6" w14:textId="77777777" w:rsidR="00325F04" w:rsidRPr="00BF451C" w:rsidRDefault="00325F04" w:rsidP="004A0145">
            <w:pPr>
              <w:rPr>
                <w:b/>
                <w:bCs/>
                <w:i/>
                <w:iCs/>
              </w:rPr>
            </w:pPr>
          </w:p>
          <w:p w14:paraId="0EE4BBB0" w14:textId="77777777" w:rsidR="00325F04" w:rsidRPr="00BF451C" w:rsidRDefault="00325F04" w:rsidP="00325F04">
            <w:pPr>
              <w:pStyle w:val="ListParagraph"/>
              <w:numPr>
                <w:ilvl w:val="0"/>
                <w:numId w:val="82"/>
              </w:numPr>
              <w:rPr>
                <w:lang w:val="lt-LT"/>
              </w:rPr>
            </w:pPr>
            <w:r w:rsidRPr="00BF451C">
              <w:rPr>
                <w:lang w:val="lt-LT"/>
              </w:rPr>
              <w:lastRenderedPageBreak/>
              <w:t>Leidimą vežti keleivius reguliaraus susisiekimo maršrutu;</w:t>
            </w:r>
          </w:p>
          <w:p w14:paraId="7800F812" w14:textId="77777777" w:rsidR="00325F04" w:rsidRPr="00BF451C" w:rsidRDefault="00325F04" w:rsidP="00325F04">
            <w:pPr>
              <w:pStyle w:val="ListParagraph"/>
              <w:numPr>
                <w:ilvl w:val="0"/>
                <w:numId w:val="82"/>
              </w:numPr>
              <w:rPr>
                <w:lang w:val="lt-LT"/>
              </w:rPr>
            </w:pPr>
            <w:r w:rsidRPr="00BF451C">
              <w:rPr>
                <w:lang w:val="lt-LT"/>
              </w:rPr>
              <w:t>Kompetentingos įstaigos patvirtintą eismo tvarkaraštį;</w:t>
            </w:r>
          </w:p>
          <w:p w14:paraId="5839C007" w14:textId="77777777" w:rsidR="00325F04" w:rsidRPr="00BF451C" w:rsidRDefault="00325F04" w:rsidP="00325F04">
            <w:pPr>
              <w:pStyle w:val="ListParagraph"/>
              <w:numPr>
                <w:ilvl w:val="0"/>
                <w:numId w:val="82"/>
              </w:numPr>
              <w:rPr>
                <w:lang w:val="lt-LT"/>
              </w:rPr>
            </w:pPr>
            <w:r w:rsidRPr="00BF451C">
              <w:rPr>
                <w:lang w:val="lt-LT"/>
              </w:rPr>
              <w:t>Licencijos kopiją arba Bendrijos licencijos kopiją;</w:t>
            </w:r>
          </w:p>
          <w:p w14:paraId="3A889F31" w14:textId="77777777" w:rsidR="00325F04" w:rsidRPr="00BF451C" w:rsidRDefault="00325F04" w:rsidP="00325F04">
            <w:pPr>
              <w:pStyle w:val="ListParagraph"/>
              <w:numPr>
                <w:ilvl w:val="0"/>
                <w:numId w:val="82"/>
              </w:numPr>
              <w:rPr>
                <w:lang w:val="lt-LT"/>
              </w:rPr>
            </w:pPr>
            <w:r w:rsidRPr="00BF451C">
              <w:rPr>
                <w:lang w:val="lt-LT"/>
              </w:rPr>
              <w:t>Kasos aparatą (išskyrus teisės aktuose numatytus atvejus, kai kasos aparatų naudoti nereikia), bilietų kontrolės lapą ir keleivių bilietus (toliau – bilietas);</w:t>
            </w:r>
          </w:p>
          <w:p w14:paraId="3AFCF80D" w14:textId="77777777" w:rsidR="00325F04" w:rsidRPr="00BF451C" w:rsidRDefault="00325F04" w:rsidP="00325F04">
            <w:pPr>
              <w:pStyle w:val="ListParagraph"/>
              <w:numPr>
                <w:ilvl w:val="0"/>
                <w:numId w:val="82"/>
              </w:numPr>
              <w:rPr>
                <w:lang w:val="lt-LT"/>
              </w:rPr>
            </w:pPr>
            <w:r w:rsidRPr="00BF451C">
              <w:rPr>
                <w:lang w:val="lt-LT"/>
              </w:rPr>
              <w:t>Ekipažo narių darbo ir poilsio laiko apskaitos dokumentus;</w:t>
            </w:r>
          </w:p>
          <w:p w14:paraId="3BBC0B94" w14:textId="1EB91468" w:rsidR="00325F04" w:rsidRPr="00BF451C" w:rsidRDefault="00325F04" w:rsidP="00325F04">
            <w:pPr>
              <w:pStyle w:val="ListParagraph"/>
              <w:numPr>
                <w:ilvl w:val="0"/>
                <w:numId w:val="82"/>
              </w:numPr>
              <w:rPr>
                <w:lang w:val="lt-LT"/>
              </w:rPr>
            </w:pPr>
            <w:r w:rsidRPr="00BF451C">
              <w:rPr>
                <w:lang w:val="lt-LT"/>
              </w:rPr>
              <w:t>Kitus teisės aktais nustatytus dokumentus.</w:t>
            </w:r>
          </w:p>
        </w:tc>
      </w:tr>
    </w:tbl>
    <w:p w14:paraId="17804386" w14:textId="15C60276" w:rsidR="004A0145" w:rsidRPr="00BF451C" w:rsidRDefault="004A0145" w:rsidP="004A0145"/>
    <w:p w14:paraId="5837581C" w14:textId="77777777" w:rsidR="004A0145" w:rsidRPr="00BF451C" w:rsidRDefault="004A0145" w:rsidP="004A0145">
      <w:r w:rsidRPr="00BF451C">
        <w:rPr>
          <w:b/>
          <w:bCs/>
        </w:rPr>
        <w:t>Įpareigojimai vežėjams dėl ekipažo ir keleivių ir bagažo kontrolės.</w:t>
      </w:r>
    </w:p>
    <w:p w14:paraId="5E3C0F40" w14:textId="77777777" w:rsidR="009B5254" w:rsidRPr="00BF451C" w:rsidRDefault="00066717" w:rsidP="00B336A9">
      <w:pPr>
        <w:pStyle w:val="ListParagraph"/>
        <w:numPr>
          <w:ilvl w:val="0"/>
          <w:numId w:val="46"/>
        </w:numPr>
        <w:rPr>
          <w:lang w:val="lt-LT"/>
        </w:rPr>
      </w:pPr>
      <w:r w:rsidRPr="00BF451C">
        <w:rPr>
          <w:lang w:val="lt-LT"/>
        </w:rPr>
        <w:t>Vežėjai gali atlikti savo įmonės transporto priemonių ekipažų, jomis važiuojančių keleivių ir vežamo bagažo kelių transporto kontrolę arba įgalioti tai atlikti kitus juridinius asmenis.</w:t>
      </w:r>
    </w:p>
    <w:p w14:paraId="4121E55D" w14:textId="77777777" w:rsidR="009B5254" w:rsidRPr="00BF451C" w:rsidRDefault="00066717" w:rsidP="00B336A9">
      <w:pPr>
        <w:pStyle w:val="ListParagraph"/>
        <w:numPr>
          <w:ilvl w:val="0"/>
          <w:numId w:val="46"/>
        </w:numPr>
        <w:rPr>
          <w:lang w:val="lt-LT"/>
        </w:rPr>
      </w:pPr>
      <w:r w:rsidRPr="00BF451C">
        <w:rPr>
          <w:lang w:val="lt-LT"/>
        </w:rPr>
        <w:t>Vežėjai, ekipažai ir keleiviai privalo vykdyti teisėtus kontrolę vykdančių pareigūnų reikalavimus.</w:t>
      </w:r>
    </w:p>
    <w:p w14:paraId="4C68F5D4" w14:textId="77777777" w:rsidR="009B5254" w:rsidRPr="00BF451C" w:rsidRDefault="00066717" w:rsidP="00B336A9">
      <w:pPr>
        <w:pStyle w:val="ListParagraph"/>
        <w:numPr>
          <w:ilvl w:val="0"/>
          <w:numId w:val="46"/>
        </w:numPr>
        <w:rPr>
          <w:lang w:val="lt-LT"/>
        </w:rPr>
      </w:pPr>
      <w:r w:rsidRPr="00BF451C">
        <w:rPr>
          <w:lang w:val="lt-LT"/>
        </w:rPr>
        <w:t>Kelių transporto kontrolės teisę turinčių pareigūnų stabdomas vairuotojas privalo sustabdyti transporto priemonę, pranešti keleiviams apie būsimą kontrolę ir būtinumą pateikti bilietus ar kitus atitinkamus dokumentus, pateikti reikalaujamus ekipažo dokumentus ir vykdyti kitus teisėtus kontrolę vykdančių pareigūnų reikalavimus. Ekipažui ir keleiviams draudžiama trukdyti atlikti kontrolę arba jos vengti.</w:t>
      </w:r>
    </w:p>
    <w:p w14:paraId="610EFB7F" w14:textId="77777777" w:rsidR="00197C7F" w:rsidRPr="00BF451C" w:rsidRDefault="00197C7F" w:rsidP="00197C7F">
      <w:r w:rsidRPr="00BF451C">
        <w:rPr>
          <w:b/>
          <w:bCs/>
        </w:rPr>
        <w:t>Reikalavimai vežėjui dėl keleivių ir bagažo vežimo.</w:t>
      </w:r>
    </w:p>
    <w:p w14:paraId="16D313D3" w14:textId="77777777" w:rsidR="009B5254" w:rsidRPr="00BF451C" w:rsidRDefault="00066717" w:rsidP="00B336A9">
      <w:pPr>
        <w:pStyle w:val="ListParagraph"/>
        <w:numPr>
          <w:ilvl w:val="0"/>
          <w:numId w:val="47"/>
        </w:numPr>
        <w:rPr>
          <w:lang w:val="lt-LT"/>
        </w:rPr>
      </w:pPr>
      <w:r w:rsidRPr="00BF451C">
        <w:rPr>
          <w:lang w:val="lt-LT"/>
        </w:rPr>
        <w:t>Reguliarių reisų metu vežėjai privalo taikyti nustatytus tarifus, o ekipažas – parduoti bilietus ir bagažo kvitus.</w:t>
      </w:r>
    </w:p>
    <w:p w14:paraId="3AAC5394" w14:textId="77777777" w:rsidR="009B5254" w:rsidRPr="00BF451C" w:rsidRDefault="00066717" w:rsidP="00B336A9">
      <w:pPr>
        <w:pStyle w:val="ListParagraph"/>
        <w:numPr>
          <w:ilvl w:val="0"/>
          <w:numId w:val="47"/>
        </w:numPr>
        <w:rPr>
          <w:lang w:val="lt-LT"/>
        </w:rPr>
      </w:pPr>
      <w:r w:rsidRPr="00BF451C">
        <w:rPr>
          <w:lang w:val="lt-LT"/>
        </w:rPr>
        <w:t>Ekipažas bilietų kontrolės lape turi registruoti transporto priemonėse parduodamus bilietus (bagažo kvitus).</w:t>
      </w:r>
    </w:p>
    <w:p w14:paraId="000F2B03" w14:textId="77777777" w:rsidR="009B5254" w:rsidRPr="00BF451C" w:rsidRDefault="00066717" w:rsidP="00B336A9">
      <w:pPr>
        <w:pStyle w:val="ListParagraph"/>
        <w:numPr>
          <w:ilvl w:val="0"/>
          <w:numId w:val="47"/>
        </w:numPr>
        <w:rPr>
          <w:lang w:val="lt-LT"/>
        </w:rPr>
      </w:pPr>
      <w:r w:rsidRPr="00BF451C">
        <w:rPr>
          <w:lang w:val="lt-LT"/>
        </w:rPr>
        <w:t xml:space="preserve">Ekipažas bilietus (bagažo kvitus) keleiviams privalo parduoti iš karto, jiems įlipus į transporto priemonę. </w:t>
      </w:r>
    </w:p>
    <w:p w14:paraId="60F1C830" w14:textId="77777777" w:rsidR="009B5254" w:rsidRPr="00BF451C" w:rsidRDefault="00066717" w:rsidP="00B336A9">
      <w:pPr>
        <w:pStyle w:val="ListParagraph"/>
        <w:numPr>
          <w:ilvl w:val="0"/>
          <w:numId w:val="47"/>
        </w:numPr>
        <w:rPr>
          <w:lang w:val="lt-LT"/>
        </w:rPr>
      </w:pPr>
      <w:r w:rsidRPr="00BF451C">
        <w:rPr>
          <w:lang w:val="lt-LT"/>
        </w:rPr>
        <w:t xml:space="preserve">Keleivių įlaipinimas </w:t>
      </w:r>
      <w:r w:rsidRPr="00BF451C">
        <w:rPr>
          <w:b/>
          <w:u w:val="single"/>
          <w:lang w:val="lt-LT"/>
        </w:rPr>
        <w:t>vietinio (priemiestinio) ir tolimojo</w:t>
      </w:r>
      <w:r w:rsidRPr="00BF451C">
        <w:rPr>
          <w:lang w:val="lt-LT"/>
        </w:rPr>
        <w:t xml:space="preserve"> reguliaraus susisiekimo maršrutų reisų pradinių autobusų stočių išvykimo aikštelėse ar pradinėse stotelėse pradedamas ne vėliau kaip prieš 10 minučių iki išvykimo pagal eismo tvarkaraštį laiko. </w:t>
      </w:r>
    </w:p>
    <w:p w14:paraId="3699B8D3" w14:textId="77777777" w:rsidR="009B5254" w:rsidRPr="00BF451C" w:rsidRDefault="00066717" w:rsidP="00B336A9">
      <w:pPr>
        <w:pStyle w:val="ListParagraph"/>
        <w:numPr>
          <w:ilvl w:val="0"/>
          <w:numId w:val="47"/>
        </w:numPr>
        <w:rPr>
          <w:lang w:val="lt-LT"/>
        </w:rPr>
      </w:pPr>
      <w:r w:rsidRPr="00BF451C">
        <w:rPr>
          <w:lang w:val="lt-LT"/>
        </w:rPr>
        <w:t>Keleiviai įlaipinami ir išlaipinami autobusų stotyse ir stotelėse, numatytose eismo tvarkaraščiuose. Sustoti šiose autobusų stotyse ir stotelėse yra būtina. Galinėse ir tarpinėse autobusų stotyse keleiviai išlaipinami atvykimo aikštelėje.</w:t>
      </w:r>
    </w:p>
    <w:p w14:paraId="42544088" w14:textId="77777777" w:rsidR="009B5254" w:rsidRPr="00BF451C" w:rsidRDefault="00066717" w:rsidP="00B336A9">
      <w:pPr>
        <w:pStyle w:val="ListParagraph"/>
        <w:numPr>
          <w:ilvl w:val="0"/>
          <w:numId w:val="47"/>
        </w:numPr>
        <w:rPr>
          <w:lang w:val="lt-LT"/>
        </w:rPr>
      </w:pPr>
      <w:r w:rsidRPr="00BF451C">
        <w:rPr>
          <w:lang w:val="lt-LT"/>
        </w:rPr>
        <w:t xml:space="preserve">Vežant keleivius esant žemesnei negu 0 </w:t>
      </w:r>
      <w:r w:rsidRPr="00BF451C">
        <w:rPr>
          <w:vertAlign w:val="superscript"/>
          <w:lang w:val="lt-LT"/>
        </w:rPr>
        <w:t>o</w:t>
      </w:r>
      <w:r w:rsidRPr="00BF451C">
        <w:rPr>
          <w:lang w:val="lt-LT"/>
        </w:rPr>
        <w:t>C oro temperatūrai, transporto priemonės salonas turi būti šildomas.</w:t>
      </w:r>
    </w:p>
    <w:p w14:paraId="353C7EFE" w14:textId="77777777" w:rsidR="009B5254" w:rsidRPr="00BF451C" w:rsidRDefault="00066717" w:rsidP="00B336A9">
      <w:pPr>
        <w:pStyle w:val="ListParagraph"/>
        <w:numPr>
          <w:ilvl w:val="0"/>
          <w:numId w:val="47"/>
        </w:numPr>
        <w:rPr>
          <w:lang w:val="lt-LT"/>
        </w:rPr>
      </w:pPr>
      <w:r w:rsidRPr="00BF451C">
        <w:rPr>
          <w:b/>
          <w:u w:val="single"/>
          <w:lang w:val="lt-LT"/>
        </w:rPr>
        <w:lastRenderedPageBreak/>
        <w:t>Vietinio (miesto ir priemiestinio)</w:t>
      </w:r>
      <w:r w:rsidRPr="00BF451C">
        <w:rPr>
          <w:lang w:val="lt-LT"/>
        </w:rPr>
        <w:t xml:space="preserve"> reguliaraus susisiekimo transporto priemonėse neįgaliesiems, keleiviams su mažamečiais vaikais, nėščioms moterims ir senyvo amžiaus asmenims skiriamos 6 vietos, kurios žymimos užrašu „Keleiviams su vaikais ir neįgaliesiems“ arba atitinkamu simboliu.</w:t>
      </w:r>
    </w:p>
    <w:p w14:paraId="6CE0AB17" w14:textId="77777777" w:rsidR="009B5254" w:rsidRPr="00BF451C" w:rsidRDefault="00066717" w:rsidP="00B336A9">
      <w:pPr>
        <w:pStyle w:val="ListParagraph"/>
        <w:numPr>
          <w:ilvl w:val="0"/>
          <w:numId w:val="47"/>
        </w:numPr>
        <w:rPr>
          <w:lang w:val="lt-LT"/>
        </w:rPr>
      </w:pPr>
      <w:r w:rsidRPr="00BF451C">
        <w:rPr>
          <w:lang w:val="lt-LT"/>
        </w:rPr>
        <w:t>Ekipažas, radęs arba keleiviui jam pateikus paliktus daiktus, surašo aktą smulkiai juos aprašydamas, nurodo radimo aplinkybes. Aktas perduodamas kartu su rastais daiktais. Rasti dokumentai, ginklai, šaudmenys tuoj pat perduodami policijai.</w:t>
      </w:r>
    </w:p>
    <w:p w14:paraId="021082E0" w14:textId="77777777" w:rsidR="00197C7F" w:rsidRPr="00BF451C" w:rsidRDefault="00197C7F" w:rsidP="00197C7F">
      <w:pPr>
        <w:rPr>
          <w:b/>
          <w:bCs/>
        </w:rPr>
      </w:pPr>
    </w:p>
    <w:p w14:paraId="4E79860B" w14:textId="77777777" w:rsidR="00197C7F" w:rsidRPr="00BF451C" w:rsidRDefault="00197C7F" w:rsidP="00197C7F">
      <w:r w:rsidRPr="00BF451C">
        <w:rPr>
          <w:b/>
          <w:bCs/>
        </w:rPr>
        <w:t>Įpareigojimai vežėjams dėl ekipažo, keleivių ir bagažo vežimo atsakomybės.</w:t>
      </w:r>
    </w:p>
    <w:p w14:paraId="27183675" w14:textId="77777777" w:rsidR="009B5254" w:rsidRPr="00BF451C" w:rsidRDefault="00066717" w:rsidP="00B336A9">
      <w:pPr>
        <w:pStyle w:val="ListParagraph"/>
        <w:numPr>
          <w:ilvl w:val="0"/>
          <w:numId w:val="48"/>
        </w:numPr>
        <w:rPr>
          <w:lang w:val="lt-LT"/>
        </w:rPr>
      </w:pPr>
      <w:r w:rsidRPr="00BF451C">
        <w:rPr>
          <w:lang w:val="lt-LT"/>
        </w:rPr>
        <w:t>Keleivio bagažo vežimo sutartyje (keleivio bilietas) vežėjas įsipareigoja nuvežti keleivio bagažą į keleivio biliete ar bagažo kvite nurodytą paskirties punktą ir išduoti jį keleiviui, o keleivis įsipareigoja sumokėti sutartyje nustatytą užmokestį.</w:t>
      </w:r>
    </w:p>
    <w:p w14:paraId="66EDE48B" w14:textId="77777777" w:rsidR="009B5254" w:rsidRPr="00BF451C" w:rsidRDefault="00066717" w:rsidP="00B336A9">
      <w:pPr>
        <w:pStyle w:val="ListParagraph"/>
        <w:numPr>
          <w:ilvl w:val="0"/>
          <w:numId w:val="48"/>
        </w:numPr>
        <w:rPr>
          <w:lang w:val="lt-LT"/>
        </w:rPr>
      </w:pPr>
      <w:r w:rsidRPr="00BF451C">
        <w:rPr>
          <w:lang w:val="lt-LT"/>
        </w:rPr>
        <w:t>Vežėjas, kaip didesnio pavojaus šaltinio valdytojas, privalo atlyginti keleiviui žalą (padarytą sveikatai ar gyvybei, transporto priemonėje arba įsėdimo ar išlipimo iš jos metu, nepriklausomai nuo to ar buvo atlikta vežimas), padarytą didesnio pavojaus šaltinio, jeigu nėra įrodymų, kad žala atsirado dėl nenugalimos jėgos arba nukentėjusio asmens tyčios ar didelio neatsargumo.</w:t>
      </w:r>
    </w:p>
    <w:p w14:paraId="4F65919F" w14:textId="77777777" w:rsidR="009B5254" w:rsidRPr="00BF451C" w:rsidRDefault="00066717" w:rsidP="00B336A9">
      <w:pPr>
        <w:pStyle w:val="ListParagraph"/>
        <w:numPr>
          <w:ilvl w:val="0"/>
          <w:numId w:val="48"/>
        </w:numPr>
        <w:rPr>
          <w:lang w:val="lt-LT"/>
        </w:rPr>
      </w:pPr>
      <w:r w:rsidRPr="00BF451C">
        <w:rPr>
          <w:lang w:val="lt-LT"/>
        </w:rPr>
        <w:t>Vežėjas atsako už žalą, padarytą kelių transporto priemonės ekipažo nario sveikatai ar gyvybei. Žala atlyginama Darbuotojų saugos ir sveikatos įstatymo nustatyta tvarka.</w:t>
      </w:r>
    </w:p>
    <w:p w14:paraId="06905489" w14:textId="77777777" w:rsidR="009B5254" w:rsidRPr="00BF451C" w:rsidRDefault="00066717" w:rsidP="00B336A9">
      <w:pPr>
        <w:pStyle w:val="ListParagraph"/>
        <w:numPr>
          <w:ilvl w:val="0"/>
          <w:numId w:val="48"/>
        </w:numPr>
        <w:rPr>
          <w:lang w:val="lt-LT"/>
        </w:rPr>
      </w:pPr>
      <w:r w:rsidRPr="00BF451C">
        <w:rPr>
          <w:lang w:val="lt-LT"/>
        </w:rPr>
        <w:t xml:space="preserve">Vežėjas, pažeidęs keleivio, bagažo ar krovinio vežimo </w:t>
      </w:r>
      <w:r w:rsidRPr="00BF451C">
        <w:rPr>
          <w:b/>
          <w:u w:val="single"/>
          <w:lang w:val="lt-LT"/>
        </w:rPr>
        <w:t>terminus (išskyrus keleivio vežimą miesto ir priemiesčio maršrutais)</w:t>
      </w:r>
      <w:r w:rsidRPr="00BF451C">
        <w:rPr>
          <w:lang w:val="lt-LT"/>
        </w:rPr>
        <w:t>, privalo atlyginti keleiviui, krovinio siuntėjui arba gavėjui turėtus nuostolius, atsiradusius dėl transporto priemonės vėlavimo, jeigu sutartyje nebuvo numatyta atsakomybė netesybomis. Negautos pajamos neatlyginamos.</w:t>
      </w:r>
    </w:p>
    <w:p w14:paraId="46ADE0A5" w14:textId="77777777" w:rsidR="004C35B8" w:rsidRPr="00BF451C" w:rsidRDefault="004C35B8" w:rsidP="004C35B8">
      <w:pPr>
        <w:rPr>
          <w:b/>
          <w:u w:val="single"/>
        </w:rPr>
      </w:pPr>
      <w:r w:rsidRPr="00BF451C">
        <w:rPr>
          <w:b/>
          <w:u w:val="single"/>
        </w:rPr>
        <w:t>Įpareigojimo sukeliama reguliavimo našta</w:t>
      </w:r>
    </w:p>
    <w:p w14:paraId="178FF030" w14:textId="77777777" w:rsidR="004C35B8" w:rsidRPr="00BF451C" w:rsidRDefault="004C35B8" w:rsidP="004C35B8">
      <w:pPr>
        <w:shd w:val="clear" w:color="auto" w:fill="CCE6F5" w:themeFill="accent3" w:themeFillTint="33"/>
      </w:pPr>
      <w:r w:rsidRPr="00BF451C">
        <w:t xml:space="preserve">Popierinių dokumentų paketo teikimas kontrolę vykdantiems asmenims; kasos aparatų turėjimas ir jų tinkamas suprogramavimas; parduotų bilietų fiksavimas bilietų kontrolės lape; nepriekaištingo ir paslaugaus elgesio su keleiviais ekipažui normų nustatymas; bilietų (bagažo kvitų) pardavimo kontrolės lapų pildymas; maksimaliai patogios ir saugios kelionės užtikrinimas; tinkamas rastų </w:t>
      </w:r>
      <w:r w:rsidR="00097550" w:rsidRPr="00BF451C">
        <w:t>daiktų</w:t>
      </w:r>
      <w:r w:rsidRPr="00BF451C">
        <w:t xml:space="preserve"> tvarkymas ir perdavimas saugojimui.</w:t>
      </w:r>
    </w:p>
    <w:p w14:paraId="07FE178A" w14:textId="77777777" w:rsidR="00A24A46" w:rsidRPr="00BF451C" w:rsidRDefault="00A24A46" w:rsidP="00A24A46">
      <w:pPr>
        <w:rPr>
          <w:b/>
          <w:u w:val="single"/>
        </w:rPr>
      </w:pPr>
      <w:r w:rsidRPr="00BF451C">
        <w:rPr>
          <w:b/>
          <w:u w:val="single"/>
        </w:rPr>
        <w:t xml:space="preserve">Vežėjų nuomonė apie įpareigojimą ir jo sukeltą reguliavimo naštą </w:t>
      </w:r>
    </w:p>
    <w:p w14:paraId="39D9C227" w14:textId="357C41C4" w:rsidR="009163DA" w:rsidRPr="00BF451C" w:rsidRDefault="009163DA" w:rsidP="000E66CE">
      <w:pPr>
        <w:shd w:val="clear" w:color="auto" w:fill="ECECEC" w:themeFill="text2" w:themeFillTint="33"/>
        <w:rPr>
          <w:i/>
          <w:color w:val="FF0000"/>
        </w:rPr>
      </w:pPr>
      <w:r w:rsidRPr="00BF451C">
        <w:t xml:space="preserve">Vežėjai kaip problemą įvardijo būtinybę vairuotojams turėti autobuse </w:t>
      </w:r>
      <w:r w:rsidR="009F334F" w:rsidRPr="00BF451C">
        <w:t>dokumentus</w:t>
      </w:r>
      <w:r w:rsidRPr="00BF451C">
        <w:t xml:space="preserve">, kuriuos </w:t>
      </w:r>
      <w:r w:rsidR="00097550" w:rsidRPr="00BF451C">
        <w:t>kontrolės</w:t>
      </w:r>
      <w:r w:rsidRPr="00BF451C">
        <w:t xml:space="preserve"> metu </w:t>
      </w:r>
      <w:r w:rsidR="00097550" w:rsidRPr="00BF451C">
        <w:t>kompetentingos</w:t>
      </w:r>
      <w:r w:rsidRPr="00BF451C">
        <w:t xml:space="preserve"> institucijos atstovai gali pasitikrinti savo sistemoje.</w:t>
      </w:r>
      <w:r w:rsidR="00A24A46" w:rsidRPr="00BF451C">
        <w:t xml:space="preserve"> </w:t>
      </w:r>
      <w:r w:rsidR="00325F04" w:rsidRPr="00BF451C">
        <w:t xml:space="preserve">Leidimą vežti keleivius reguliaraus susisiekimo maršrutu; kompetentingos įstaigos patvirtintą eismo tvarkaraštį; licencijos kopiją arba Bendrijos licencijos kopiją. </w:t>
      </w:r>
    </w:p>
    <w:p w14:paraId="71FA34C5" w14:textId="77777777" w:rsidR="004C35B8" w:rsidRPr="00BF451C" w:rsidRDefault="004C35B8" w:rsidP="00F1074C"/>
    <w:p w14:paraId="26C76B45" w14:textId="405D7693" w:rsidR="00BA6741" w:rsidRPr="00BF451C" w:rsidRDefault="00C410C7" w:rsidP="000E66CE">
      <w:pPr>
        <w:pStyle w:val="Heading3"/>
      </w:pPr>
      <w:bookmarkStart w:id="56" w:name="_Toc4659292"/>
      <w:r w:rsidRPr="00BF451C">
        <w:t xml:space="preserve">A6 </w:t>
      </w:r>
      <w:r w:rsidR="00BA6741" w:rsidRPr="00BF451C">
        <w:t xml:space="preserve">Įpareigojimai </w:t>
      </w:r>
      <w:r w:rsidR="00354E03" w:rsidRPr="00BF451C">
        <w:t xml:space="preserve">tolimojo susisiekimo ir vietinio susisiekimo maršrutų </w:t>
      </w:r>
      <w:r w:rsidR="00BA6741" w:rsidRPr="00BF451C">
        <w:t>vežėj</w:t>
      </w:r>
      <w:r w:rsidR="00354E03" w:rsidRPr="00BF451C">
        <w:t>ams</w:t>
      </w:r>
      <w:r w:rsidR="00BA6741" w:rsidRPr="00BF451C">
        <w:t xml:space="preserve"> dėl bilietų (kvitų) išdavimo, apskaitos, kontrolės</w:t>
      </w:r>
      <w:bookmarkEnd w:id="56"/>
    </w:p>
    <w:p w14:paraId="4B6AF9BA" w14:textId="77777777" w:rsidR="00BA6741" w:rsidRPr="00BF451C" w:rsidRDefault="00BA6741" w:rsidP="00BA6741">
      <w:r w:rsidRPr="00BF451C">
        <w:rPr>
          <w:b/>
          <w:bCs/>
        </w:rPr>
        <w:t>Įpareigojimą nustatantys teisės aktai:</w:t>
      </w:r>
    </w:p>
    <w:p w14:paraId="61FB2F3B" w14:textId="77777777" w:rsidR="00BA6741" w:rsidRPr="00BF451C" w:rsidRDefault="00BA6741" w:rsidP="00B336A9">
      <w:pPr>
        <w:pStyle w:val="ListParagraph"/>
        <w:numPr>
          <w:ilvl w:val="0"/>
          <w:numId w:val="49"/>
        </w:numPr>
        <w:rPr>
          <w:lang w:val="lt-LT"/>
        </w:rPr>
      </w:pPr>
      <w:r w:rsidRPr="00BF451C">
        <w:rPr>
          <w:lang w:val="lt-LT"/>
        </w:rPr>
        <w:t>(LT), Keleiviniame kelių transporte naudojamų bilietų ūkio taisykles.</w:t>
      </w:r>
    </w:p>
    <w:p w14:paraId="1FAD0F1D" w14:textId="50DFEA35" w:rsidR="00BA6741" w:rsidRPr="00BF451C" w:rsidRDefault="00F61585" w:rsidP="00BA6741">
      <w:pPr>
        <w:rPr>
          <w:b/>
          <w:u w:val="single"/>
        </w:rPr>
      </w:pPr>
      <w:r w:rsidRPr="00BF451C">
        <w:rPr>
          <w:b/>
          <w:u w:val="single"/>
        </w:rPr>
        <w:t>(A 6)</w:t>
      </w:r>
      <w:r w:rsidR="00BA6741" w:rsidRPr="00BF451C">
        <w:t xml:space="preserve"> </w:t>
      </w:r>
      <w:r w:rsidR="00BA6741" w:rsidRPr="00BF451C">
        <w:rPr>
          <w:b/>
          <w:u w:val="single"/>
        </w:rPr>
        <w:t xml:space="preserve">Įpareigojimo </w:t>
      </w:r>
      <w:r w:rsidRPr="00BF451C">
        <w:rPr>
          <w:b/>
          <w:u w:val="single"/>
        </w:rPr>
        <w:t xml:space="preserve">tolimojo susisiekimo ir vietinio susisiekimo maršrutų vežėjams  dėl bilietų (kvitų) išdavimo, apskaitos, kontrolės </w:t>
      </w:r>
      <w:r w:rsidR="00BA6741" w:rsidRPr="00BF451C">
        <w:rPr>
          <w:b/>
          <w:u w:val="single"/>
        </w:rPr>
        <w:t>detalizavimas</w:t>
      </w:r>
    </w:p>
    <w:p w14:paraId="4D299DE2" w14:textId="77777777" w:rsidR="00BA6741" w:rsidRPr="00BF451C" w:rsidRDefault="00BA6741" w:rsidP="00BA6741">
      <w:r w:rsidRPr="00BF451C">
        <w:lastRenderedPageBreak/>
        <w:t xml:space="preserve">Imant mokestį už keleivių </w:t>
      </w:r>
      <w:r w:rsidRPr="00BF451C">
        <w:rPr>
          <w:b/>
          <w:bCs/>
        </w:rPr>
        <w:t>vežimą visų rūšių reguliarių reisų keleivinėmis kelių transporto priemonėmis</w:t>
      </w:r>
      <w:r w:rsidRPr="00BF451C">
        <w:t xml:space="preserve">, išduodami bilietai. Suteikiant kitas paslaugas </w:t>
      </w:r>
      <w:r w:rsidRPr="00BF451C">
        <w:rPr>
          <w:b/>
          <w:bCs/>
        </w:rPr>
        <w:t>išduodami kvitai</w:t>
      </w:r>
      <w:r w:rsidRPr="00BF451C">
        <w:t xml:space="preserve">.  </w:t>
      </w:r>
    </w:p>
    <w:p w14:paraId="509AB27B" w14:textId="77777777" w:rsidR="00BA6741" w:rsidRPr="00BF451C" w:rsidRDefault="00BA6741" w:rsidP="00BA6741">
      <w:r w:rsidRPr="00BF451C">
        <w:t xml:space="preserve">Bilietai (kvitai) gali būti: </w:t>
      </w:r>
    </w:p>
    <w:p w14:paraId="59BDE82E" w14:textId="77777777" w:rsidR="00BA6741" w:rsidRPr="00BF451C" w:rsidRDefault="00BA6741" w:rsidP="00B336A9">
      <w:pPr>
        <w:pStyle w:val="ListParagraph"/>
        <w:numPr>
          <w:ilvl w:val="0"/>
          <w:numId w:val="50"/>
        </w:numPr>
        <w:rPr>
          <w:lang w:val="lt-LT"/>
        </w:rPr>
      </w:pPr>
      <w:r w:rsidRPr="00BF451C">
        <w:rPr>
          <w:b/>
          <w:bCs/>
          <w:lang w:val="lt-LT"/>
        </w:rPr>
        <w:t>Spausdinami</w:t>
      </w:r>
      <w:r w:rsidRPr="00BF451C">
        <w:rPr>
          <w:lang w:val="lt-LT"/>
        </w:rPr>
        <w:t xml:space="preserve"> bilietų kasos aparatais (kompiuterinėmis kasų sistemomis), registruotais miestų (rajonų), valstybinėse mokesčių inspekcijose; </w:t>
      </w:r>
    </w:p>
    <w:p w14:paraId="65812232" w14:textId="77777777" w:rsidR="00BA6741" w:rsidRPr="00BF451C" w:rsidRDefault="00BA6741" w:rsidP="00B336A9">
      <w:pPr>
        <w:pStyle w:val="ListParagraph"/>
        <w:numPr>
          <w:ilvl w:val="0"/>
          <w:numId w:val="50"/>
        </w:numPr>
        <w:rPr>
          <w:lang w:val="lt-LT"/>
        </w:rPr>
      </w:pPr>
      <w:r w:rsidRPr="00BF451C">
        <w:rPr>
          <w:b/>
          <w:bCs/>
          <w:lang w:val="lt-LT"/>
        </w:rPr>
        <w:t xml:space="preserve">Išrašomi ranka </w:t>
      </w:r>
      <w:r w:rsidRPr="00BF451C">
        <w:rPr>
          <w:lang w:val="lt-LT"/>
        </w:rPr>
        <w:t xml:space="preserve">ant tam tikslui spausdintų pavyzdinių griežtos apskaitos dokumentų blankų. </w:t>
      </w:r>
    </w:p>
    <w:p w14:paraId="61AA6C3C" w14:textId="77777777" w:rsidR="00BA6741" w:rsidRPr="00BF451C" w:rsidRDefault="00BA6741" w:rsidP="00BA6741">
      <w:r w:rsidRPr="00BF451C">
        <w:t xml:space="preserve">Bilietų spausdinimui </w:t>
      </w:r>
      <w:r w:rsidRPr="00BF451C">
        <w:rPr>
          <w:b/>
          <w:bCs/>
        </w:rPr>
        <w:t>leidžiama naudoti kasos aparatus, įtrauktus į Valstybinį Finansų ministerijos registrą</w:t>
      </w:r>
      <w:r w:rsidRPr="00BF451C">
        <w:t xml:space="preserve">. Kiekvienam bilietų kasos aparatui būtinas techninis pasas, kuris saugomas visą šio aparato naudojimo laiką. </w:t>
      </w:r>
    </w:p>
    <w:p w14:paraId="62071F2C" w14:textId="77777777" w:rsidR="00BA6741" w:rsidRPr="00BF451C" w:rsidRDefault="00BA6741" w:rsidP="00BA6741">
      <w:r w:rsidRPr="00BF451C">
        <w:rPr>
          <w:b/>
          <w:bCs/>
        </w:rPr>
        <w:t>Kasos aparato techninis pasas registruojamas miesto (rajono) valstybinėje mokesčių inspekcijoje</w:t>
      </w:r>
      <w:r w:rsidRPr="00BF451C">
        <w:t xml:space="preserve">. Jame turi būti nurodyti visi duomenys apie aparato įrengimą, remontą, savininkų bei programos pasikeitimus, skaitiklio duomenys atliekant remontą ir kt. </w:t>
      </w:r>
      <w:r w:rsidRPr="00BF451C">
        <w:rPr>
          <w:b/>
          <w:bCs/>
        </w:rPr>
        <w:t xml:space="preserve">Programos pakeitimus </w:t>
      </w:r>
      <w:r w:rsidRPr="00BF451C">
        <w:t xml:space="preserve">(išskyrus kainas, paslaugų pavadinimus ir kodus) </w:t>
      </w:r>
      <w:r w:rsidRPr="00BF451C">
        <w:rPr>
          <w:b/>
          <w:bCs/>
        </w:rPr>
        <w:t>gali atlikti tik sertifikatą turinti aptarnavimo įmonė.</w:t>
      </w:r>
    </w:p>
    <w:p w14:paraId="4643D1F8" w14:textId="77777777" w:rsidR="00BA6741" w:rsidRPr="00BF451C" w:rsidRDefault="00BA6741" w:rsidP="00BA6741">
      <w:r w:rsidRPr="00BF451C">
        <w:t xml:space="preserve">Bendrą pinigų apyvartą sumuojančių skaitiklių nuliniai parodymai gali būti nustatomi (panaikinami) įrengus naują bilietų kasos aparatą, o kitais atvejais (skaitiklių remontas ar pan.) – </w:t>
      </w:r>
      <w:r w:rsidRPr="00BF451C">
        <w:rPr>
          <w:b/>
          <w:bCs/>
        </w:rPr>
        <w:t>tik suderinus su miesto (rajono) valstybine mokesčių inspekcija, dalyvaujant jos atstovui.</w:t>
      </w:r>
    </w:p>
    <w:p w14:paraId="32DB0204" w14:textId="0D2F65EF" w:rsidR="00C32426" w:rsidRPr="00BF451C" w:rsidRDefault="00C32426" w:rsidP="00C32426">
      <w:r w:rsidRPr="00BF451C">
        <w:t xml:space="preserve">Visi bilietai (kvitai) išduodami, saugomi, apskaitomi, kontroliuojami iš esmės vienodai, nepriklausomai nuo jų formos. </w:t>
      </w:r>
    </w:p>
    <w:p w14:paraId="6E662E54" w14:textId="77777777" w:rsidR="003C5F2E" w:rsidRPr="00BF451C" w:rsidRDefault="003C5F2E" w:rsidP="00C324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7"/>
        <w:gridCol w:w="4483"/>
      </w:tblGrid>
      <w:tr w:rsidR="003C5F2E" w:rsidRPr="00BF451C" w14:paraId="30485D52" w14:textId="77777777" w:rsidTr="00392881">
        <w:tc>
          <w:tcPr>
            <w:tcW w:w="4573" w:type="dxa"/>
          </w:tcPr>
          <w:p w14:paraId="68B50E00" w14:textId="1EF40AF4" w:rsidR="003C5F2E" w:rsidRPr="00BF451C" w:rsidRDefault="003C5F2E" w:rsidP="003C5F2E">
            <w:pPr>
              <w:rPr>
                <w:b/>
                <w:bCs/>
              </w:rPr>
            </w:pPr>
            <w:r w:rsidRPr="00BF451C">
              <w:rPr>
                <w:b/>
                <w:bCs/>
              </w:rPr>
              <w:t xml:space="preserve">Tolimojo susisiekimo </w:t>
            </w:r>
            <w:r w:rsidR="00354E03" w:rsidRPr="00BF451C">
              <w:rPr>
                <w:b/>
                <w:bCs/>
              </w:rPr>
              <w:t xml:space="preserve">maršrutų </w:t>
            </w:r>
            <w:r w:rsidRPr="00BF451C">
              <w:t xml:space="preserve">keleiviniame kelių transporte naudojami juostiniai ar bilietų kasos aparatu išspausdinti bilietai. Juostinių bilietų viena dalis atiduodama keleiviui, o kita (šaknelė) – lieka vežėjui. </w:t>
            </w:r>
            <w:r w:rsidRPr="00BF451C">
              <w:rPr>
                <w:b/>
                <w:bCs/>
              </w:rPr>
              <w:t xml:space="preserve"> </w:t>
            </w:r>
          </w:p>
          <w:p w14:paraId="06BB34A9" w14:textId="56DFF489" w:rsidR="003C5F2E" w:rsidRPr="00BF451C" w:rsidRDefault="003C5F2E" w:rsidP="003C5F2E">
            <w:r w:rsidRPr="00BF451C">
              <w:rPr>
                <w:b/>
                <w:bCs/>
              </w:rPr>
              <w:t>Tolimojo susisiekimo maršrutų</w:t>
            </w:r>
            <w:r w:rsidRPr="00BF451C">
              <w:rPr>
                <w:b/>
                <w:bCs/>
                <w:i/>
                <w:iCs/>
              </w:rPr>
              <w:t xml:space="preserve"> </w:t>
            </w:r>
            <w:r w:rsidRPr="00BF451C">
              <w:t>keleivių bilietuose (kvituose) turi būti nurodyta vežėjo arba autobusų stoties pavadinimas, išvykimo ir paskirties stotys (išskyrus išspausdintus transporto priemonėse bilietų spausdinimo aparatais), važiavimo (paslaugos) kaina, išvykimo (galiojimo) data.</w:t>
            </w:r>
          </w:p>
          <w:p w14:paraId="596CDC5E" w14:textId="77777777" w:rsidR="003C5F2E" w:rsidRPr="00BF451C" w:rsidRDefault="003C5F2E">
            <w:pPr>
              <w:rPr>
                <w:b/>
                <w:bCs/>
              </w:rPr>
            </w:pPr>
          </w:p>
        </w:tc>
        <w:tc>
          <w:tcPr>
            <w:tcW w:w="4573" w:type="dxa"/>
          </w:tcPr>
          <w:p w14:paraId="608970E7" w14:textId="77777777" w:rsidR="003C5F2E" w:rsidRPr="00BF451C" w:rsidRDefault="003C5F2E" w:rsidP="003C5F2E">
            <w:r w:rsidRPr="00BF451C">
              <w:rPr>
                <w:b/>
                <w:bCs/>
              </w:rPr>
              <w:t xml:space="preserve">Vietinio susisiekimo maršrutų </w:t>
            </w:r>
            <w:r w:rsidRPr="00BF451C">
              <w:t xml:space="preserve">keleivinio kelių transporto priemonėse naudojami vienkartiniai ir nuolatiniai bilietai. </w:t>
            </w:r>
          </w:p>
          <w:p w14:paraId="13BD4428" w14:textId="77777777" w:rsidR="003C5F2E" w:rsidRPr="00BF451C" w:rsidRDefault="003C5F2E" w:rsidP="003C5F2E">
            <w:pPr>
              <w:pStyle w:val="ListParagraph"/>
              <w:numPr>
                <w:ilvl w:val="0"/>
                <w:numId w:val="51"/>
              </w:numPr>
              <w:rPr>
                <w:lang w:val="lt-LT"/>
              </w:rPr>
            </w:pPr>
            <w:r w:rsidRPr="00BF451C">
              <w:rPr>
                <w:lang w:val="lt-LT"/>
              </w:rPr>
              <w:t xml:space="preserve">Vienkartiniai bilietai gali būti abonementiniai (keleivio nupirkti iš anksto ir važiavimo metu nustatyta tvarka pažymėti), ruloniniai ir juostiniai arba atspausdinti bilietų kasos aparatu, parduodami konduktoriaus ar kasoje. </w:t>
            </w:r>
          </w:p>
          <w:p w14:paraId="5EEC7E22" w14:textId="77777777" w:rsidR="003C5F2E" w:rsidRPr="00BF451C" w:rsidRDefault="003C5F2E" w:rsidP="003C5F2E">
            <w:pPr>
              <w:pStyle w:val="ListParagraph"/>
              <w:numPr>
                <w:ilvl w:val="0"/>
                <w:numId w:val="51"/>
              </w:numPr>
              <w:rPr>
                <w:lang w:val="lt-LT"/>
              </w:rPr>
            </w:pPr>
            <w:r w:rsidRPr="00BF451C">
              <w:rPr>
                <w:lang w:val="lt-LT"/>
              </w:rPr>
              <w:t xml:space="preserve">Nuolatiniai bilietai užtikrina važiavimą bilieto pateikėjui šiame biliete nurodytu laikotarpiu. </w:t>
            </w:r>
          </w:p>
          <w:p w14:paraId="404EF636" w14:textId="7AE9D4F2" w:rsidR="003C5F2E" w:rsidRPr="00BF451C" w:rsidRDefault="003C5F2E" w:rsidP="00392881">
            <w:pPr>
              <w:pStyle w:val="ListParagraph"/>
              <w:numPr>
                <w:ilvl w:val="0"/>
                <w:numId w:val="51"/>
              </w:numPr>
              <w:rPr>
                <w:b/>
                <w:bCs/>
                <w:lang w:val="lt-LT"/>
              </w:rPr>
            </w:pPr>
            <w:r w:rsidRPr="00BF451C">
              <w:rPr>
                <w:lang w:val="lt-LT"/>
              </w:rPr>
              <w:t xml:space="preserve">Vardiniai nuolatiniai bilietai suteikia įvairias lengvatas, kurios patvirtinamos užpildžius visas bilieto grafas ir pateikus teisę į lengvatą patvirtinantį dokumentą. </w:t>
            </w:r>
          </w:p>
        </w:tc>
      </w:tr>
    </w:tbl>
    <w:p w14:paraId="57AE292D" w14:textId="77777777" w:rsidR="003C5F2E" w:rsidRPr="00BF451C" w:rsidRDefault="003C5F2E" w:rsidP="006F62F1">
      <w:pPr>
        <w:rPr>
          <w:b/>
          <w:bCs/>
        </w:rPr>
      </w:pPr>
    </w:p>
    <w:p w14:paraId="0BD99CA4" w14:textId="77777777" w:rsidR="004A5EEA" w:rsidRPr="00BF451C" w:rsidRDefault="004A5EEA" w:rsidP="004A5EEA">
      <w:pPr>
        <w:rPr>
          <w:b/>
          <w:u w:val="single"/>
        </w:rPr>
      </w:pPr>
      <w:r w:rsidRPr="00BF451C">
        <w:rPr>
          <w:b/>
          <w:u w:val="single"/>
        </w:rPr>
        <w:t xml:space="preserve">Įpareigojimo sukeliama reguliavimo našta </w:t>
      </w:r>
    </w:p>
    <w:p w14:paraId="365AFDC5" w14:textId="77777777" w:rsidR="004A5EEA" w:rsidRPr="00BF451C" w:rsidRDefault="004A5EEA" w:rsidP="004A5EEA">
      <w:pPr>
        <w:shd w:val="clear" w:color="auto" w:fill="CCE6F5" w:themeFill="accent3" w:themeFillTint="33"/>
      </w:pPr>
      <w:r w:rsidRPr="00BF451C">
        <w:t>Bilietų spausdinimas arba išrašymas ranka ant griežtos apskaitos dokumentų blankų; kasos aparatai turi būti įtraukti į Finansų ministerijos registrą, kiekvieno aparato techninis pasas turi būti įregistruotas VMĮ, kasos aparatų programinius pakeitimus gali atlikti tik sertifikatą turinti aptarnavimo įmonė, bendrą apyvartą sumuojančių skaitiklių remontas gali būti vykdomas tik suderinus su VMĮ, dalyvaujant jos atstovui. Visi bilietai (kvitai) išduodami, apskaitomi, kontroliuojami vienodai, nepriklausomai nuo jų formos.</w:t>
      </w:r>
    </w:p>
    <w:p w14:paraId="5BC63F43" w14:textId="77777777" w:rsidR="00A24A46" w:rsidRPr="00BF451C" w:rsidRDefault="00A24A46" w:rsidP="00A24A46">
      <w:pPr>
        <w:rPr>
          <w:b/>
          <w:u w:val="single"/>
        </w:rPr>
      </w:pPr>
      <w:r w:rsidRPr="00BF451C">
        <w:rPr>
          <w:b/>
          <w:u w:val="single"/>
        </w:rPr>
        <w:t xml:space="preserve">Vežėjų nuomonė apie įpareigojimą ir jo sukeltą reguliavimo naštą </w:t>
      </w:r>
    </w:p>
    <w:p w14:paraId="5F75DF3B" w14:textId="5E71F03A" w:rsidR="009163DA" w:rsidRPr="00BF451C" w:rsidRDefault="009163DA" w:rsidP="000E66CE">
      <w:pPr>
        <w:shd w:val="clear" w:color="auto" w:fill="ECECEC" w:themeFill="text2" w:themeFillTint="33"/>
      </w:pPr>
      <w:r w:rsidRPr="00BF451C">
        <w:lastRenderedPageBreak/>
        <w:t>Vežėjų įvard</w:t>
      </w:r>
      <w:r w:rsidR="0008451E" w:rsidRPr="00BF451C">
        <w:t xml:space="preserve">inta perteklinė našta vairuotojui – turėti su savimi dokumentų sąrašą dėl lengvatų keleivių bilietams taikymo. Kaip problema buvo įvardinta tai, kad, nors yra taikoma dviejų tipų lengvata (50 proc. ir 80 proc.), šios lengvatos yra taikomos gausybės skirtingų dokumentų pagrindu, kuriuos turi tikrinti vairuotojai. Taip pat kaip problema ir trukdis vieningos bilietų sistemos vietinio ir tolimojo susisiekimo maršrutams įvedimui buvo įvardinta skirtingų lengvatų taikymas toms pačioms keleivių grupėms vietinio ir tolimojo susisiekimo transporte.  </w:t>
      </w:r>
    </w:p>
    <w:p w14:paraId="4801B7DE" w14:textId="77777777" w:rsidR="004A5EEA" w:rsidRPr="00BF451C" w:rsidRDefault="004A5EEA" w:rsidP="00DC726F"/>
    <w:p w14:paraId="04F7ACE6" w14:textId="5C9AA9E3" w:rsidR="00F1074C" w:rsidRPr="00BF451C" w:rsidRDefault="00C410C7" w:rsidP="000E66CE">
      <w:pPr>
        <w:pStyle w:val="Heading3"/>
      </w:pPr>
      <w:bookmarkStart w:id="57" w:name="_Toc4659293"/>
      <w:r w:rsidRPr="00BF451C">
        <w:t xml:space="preserve">A7 </w:t>
      </w:r>
      <w:r w:rsidR="00F1074C" w:rsidRPr="00BF451C">
        <w:t xml:space="preserve">Įpareigojimai </w:t>
      </w:r>
      <w:r w:rsidR="00137E8E" w:rsidRPr="00BF451C">
        <w:t>tolimojo</w:t>
      </w:r>
      <w:r w:rsidR="00ED302E" w:rsidRPr="00BF451C">
        <w:t xml:space="preserve"> susiekimo</w:t>
      </w:r>
      <w:r w:rsidR="00137E8E" w:rsidRPr="00BF451C">
        <w:t xml:space="preserve"> ir vietinio susisiekimo maršrutų </w:t>
      </w:r>
      <w:r w:rsidR="00F1074C" w:rsidRPr="00BF451C">
        <w:t>vežėj</w:t>
      </w:r>
      <w:r w:rsidR="00137E8E" w:rsidRPr="00BF451C">
        <w:t>ams</w:t>
      </w:r>
      <w:r w:rsidR="00F1074C" w:rsidRPr="00BF451C">
        <w:t xml:space="preserve"> dėl bilietų (kvitų) apsirūpinimo ir jų saugojimo</w:t>
      </w:r>
      <w:bookmarkEnd w:id="57"/>
    </w:p>
    <w:p w14:paraId="2CB0A097" w14:textId="43A95604" w:rsidR="00F1074C" w:rsidRPr="00BF451C" w:rsidRDefault="00F1074C" w:rsidP="00F1074C">
      <w:pPr>
        <w:rPr>
          <w:u w:val="single"/>
        </w:rPr>
      </w:pPr>
      <w:r w:rsidRPr="00BF451C">
        <w:rPr>
          <w:b/>
          <w:bCs/>
          <w:u w:val="single"/>
        </w:rPr>
        <w:t>Įpareigojimą</w:t>
      </w:r>
      <w:r w:rsidR="008D06C7" w:rsidRPr="00BF451C">
        <w:rPr>
          <w:b/>
          <w:bCs/>
          <w:u w:val="single"/>
        </w:rPr>
        <w:t xml:space="preserve"> tolimojo susisiekimo ir vietinio susisiekimo maršrutų vežėjams dėl bilietų (kvitų) apsirūpinimo ir jų saugojimą</w:t>
      </w:r>
      <w:r w:rsidRPr="00BF451C">
        <w:rPr>
          <w:b/>
          <w:bCs/>
          <w:u w:val="single"/>
        </w:rPr>
        <w:t xml:space="preserve"> nustatantys teisės aktai:</w:t>
      </w:r>
    </w:p>
    <w:p w14:paraId="0F0D7AB4" w14:textId="77777777" w:rsidR="00F1074C" w:rsidRPr="00BF451C" w:rsidRDefault="00F1074C" w:rsidP="00B336A9">
      <w:pPr>
        <w:pStyle w:val="ListParagraph"/>
        <w:numPr>
          <w:ilvl w:val="0"/>
          <w:numId w:val="52"/>
        </w:numPr>
        <w:rPr>
          <w:lang w:val="lt-LT"/>
        </w:rPr>
      </w:pPr>
      <w:r w:rsidRPr="00BF451C">
        <w:rPr>
          <w:lang w:val="lt-LT"/>
        </w:rPr>
        <w:t>(LT), Keleiviniame kelių transporte naudojamų bilietų ūkio taisykles.</w:t>
      </w:r>
    </w:p>
    <w:p w14:paraId="2813CD52" w14:textId="19B51CCA" w:rsidR="00F1074C" w:rsidRPr="00BF451C" w:rsidRDefault="00A04213" w:rsidP="00F1074C">
      <w:pPr>
        <w:rPr>
          <w:b/>
          <w:u w:val="single"/>
        </w:rPr>
      </w:pPr>
      <w:r w:rsidRPr="00BF451C">
        <w:rPr>
          <w:b/>
          <w:u w:val="single"/>
        </w:rPr>
        <w:t>(A 7)</w:t>
      </w:r>
      <w:r w:rsidRPr="00BF451C">
        <w:t xml:space="preserve"> </w:t>
      </w:r>
      <w:r w:rsidR="00F1074C" w:rsidRPr="00BF451C">
        <w:rPr>
          <w:b/>
          <w:u w:val="single"/>
        </w:rPr>
        <w:t>Įpareigojimo</w:t>
      </w:r>
      <w:r w:rsidRPr="00BF451C">
        <w:rPr>
          <w:b/>
          <w:u w:val="single"/>
        </w:rPr>
        <w:t xml:space="preserve"> tolimojo susisiekimo ir vietinio susisiekimo maršrutų vežėjams dėl bilietų (kvitų) apsirūpinimo ir jų saugojimo</w:t>
      </w:r>
      <w:r w:rsidR="00F1074C" w:rsidRPr="00BF451C">
        <w:rPr>
          <w:b/>
          <w:u w:val="single"/>
        </w:rPr>
        <w:t xml:space="preserve"> detalizavimas</w:t>
      </w:r>
    </w:p>
    <w:p w14:paraId="1AB88A7F" w14:textId="77CB75EF" w:rsidR="00F1074C" w:rsidRPr="00BF451C" w:rsidRDefault="00F1074C" w:rsidP="00F1074C">
      <w:r w:rsidRPr="00BF451C">
        <w:t xml:space="preserve">Visi vežėjai gali apsirūpinti bilietais ir kvitais centralizuotai arba decentralizuotai. </w:t>
      </w:r>
      <w:r w:rsidRPr="00BF451C">
        <w:rPr>
          <w:b/>
          <w:bCs/>
        </w:rPr>
        <w:t>Visi bilietai (kvitai) turi būti registruojami miestų (rajonų) valstybinėse mokesčių inspekcijose.</w:t>
      </w:r>
    </w:p>
    <w:p w14:paraId="34A5FD75" w14:textId="77777777" w:rsidR="00F1074C" w:rsidRPr="00BF451C" w:rsidRDefault="00F1074C" w:rsidP="00F1074C">
      <w:r w:rsidRPr="00BF451C">
        <w:t xml:space="preserve">Teisę dirbti su materialinėmis vertybėmis, bilietų (kvitų) dokumentais ir pinigais turi tik materialiai atsakingi asmenys, kai jie turi patvirtintus pareigybinius darbo nuostatus. </w:t>
      </w:r>
      <w:r w:rsidRPr="00BF451C">
        <w:rPr>
          <w:b/>
          <w:bCs/>
        </w:rPr>
        <w:t xml:space="preserve"> </w:t>
      </w:r>
    </w:p>
    <w:p w14:paraId="5EF94ABE" w14:textId="77777777" w:rsidR="00F1074C" w:rsidRPr="00BF451C" w:rsidRDefault="00F1074C" w:rsidP="00F1074C">
      <w:r w:rsidRPr="00BF451C">
        <w:t xml:space="preserve">Vežėjo administracijos vadovo nurodymu sudaroma komisija gautiems pavyzdiniams griežtos apskaitos dokumentams priimti. </w:t>
      </w:r>
    </w:p>
    <w:p w14:paraId="1CB541AD" w14:textId="77777777" w:rsidR="00F1074C" w:rsidRPr="00BF451C" w:rsidRDefault="00F1074C" w:rsidP="00F1074C">
      <w:r w:rsidRPr="00BF451C">
        <w:rPr>
          <w:b/>
          <w:bCs/>
        </w:rPr>
        <w:t xml:space="preserve">Bilietų saugojimo, išdavimo, pardavimo, pinigų priėmimo bei saugojimo operacijoms turi būti skirta izoliuota patalpa </w:t>
      </w:r>
      <w:r w:rsidRPr="00BF451C">
        <w:t xml:space="preserve">– atskiras kambarys arba </w:t>
      </w:r>
      <w:r w:rsidRPr="00BF451C">
        <w:rPr>
          <w:b/>
          <w:bCs/>
        </w:rPr>
        <w:t xml:space="preserve">bendro kambario atitverta dalis su patikimais langais (grotomis arba vidaus langinėmis) ir užraktais, signalizacija bei langeliu. </w:t>
      </w:r>
      <w:r w:rsidRPr="00BF451C">
        <w:t xml:space="preserve">Jeigu nėra specialiai įrengtos patalpos, bilietai gali būti laikomi </w:t>
      </w:r>
      <w:r w:rsidRPr="00BF451C">
        <w:rPr>
          <w:b/>
          <w:bCs/>
        </w:rPr>
        <w:t xml:space="preserve">bendruose sandėliuose, specialiai įrengtose metalinėse užrakinamose spintose. </w:t>
      </w:r>
    </w:p>
    <w:p w14:paraId="70A55DD7" w14:textId="77777777" w:rsidR="00F1074C" w:rsidRPr="00BF451C" w:rsidRDefault="00F1074C" w:rsidP="00F1074C">
      <w:r w:rsidRPr="00BF451C">
        <w:t xml:space="preserve">Pasibaigus darbui, patalpos turi būti </w:t>
      </w:r>
      <w:r w:rsidRPr="00BF451C">
        <w:rPr>
          <w:b/>
          <w:bCs/>
        </w:rPr>
        <w:t>užrakinamos ir perduodamos apsaugai</w:t>
      </w:r>
      <w:r w:rsidRPr="00BF451C">
        <w:t xml:space="preserve">, o kur neįrengta signalizacijos sistema – </w:t>
      </w:r>
      <w:r w:rsidRPr="00BF451C">
        <w:rPr>
          <w:b/>
          <w:bCs/>
        </w:rPr>
        <w:t>užantspauduojamos arba plombuojamos</w:t>
      </w:r>
      <w:r w:rsidRPr="00BF451C">
        <w:t xml:space="preserve">. Antspaudas arba plomba turi būti uždengti apsauginiu užrakinamu gaubtu. </w:t>
      </w:r>
      <w:r w:rsidRPr="00BF451C">
        <w:rPr>
          <w:b/>
          <w:bCs/>
        </w:rPr>
        <w:t xml:space="preserve"> </w:t>
      </w:r>
    </w:p>
    <w:p w14:paraId="130DF2B3" w14:textId="77777777" w:rsidR="00F1074C" w:rsidRPr="00BF451C" w:rsidRDefault="00F1074C" w:rsidP="00F1074C">
      <w:r w:rsidRPr="00BF451C">
        <w:t xml:space="preserve"> </w:t>
      </w:r>
    </w:p>
    <w:p w14:paraId="19247E98" w14:textId="77777777" w:rsidR="00F1074C" w:rsidRPr="00BF451C" w:rsidRDefault="00F1074C" w:rsidP="00F1074C">
      <w:pPr>
        <w:rPr>
          <w:b/>
          <w:u w:val="single"/>
        </w:rPr>
      </w:pPr>
      <w:r w:rsidRPr="00BF451C">
        <w:rPr>
          <w:b/>
          <w:u w:val="single"/>
        </w:rPr>
        <w:t xml:space="preserve">Įpareigojimo sukeliama reguliavimo našta </w:t>
      </w:r>
    </w:p>
    <w:p w14:paraId="28193E39" w14:textId="77777777" w:rsidR="00F1074C" w:rsidRPr="00BF451C" w:rsidRDefault="00F1074C" w:rsidP="00F1074C">
      <w:pPr>
        <w:shd w:val="clear" w:color="auto" w:fill="CCE6F5" w:themeFill="accent3" w:themeFillTint="33"/>
      </w:pPr>
      <w:r w:rsidRPr="00BF451C">
        <w:t>Vežėjų centralizuotai ar decentralizuotai gauti bilietai (kvitai) turi būti užregistruojami VMĮ, vadovo nurodymu sudaroma komisija bilietams (kvitams) priimti, su bilietais (kvitais) gali dirbti tik atsakingi asmenys, bilietų saugojimui turi būti numatyta reikalavimus atitinkanti patalpa arba spinta, patalpos turi būti saugomos apsaugos arba antspauduojamos arba plombuojamos.</w:t>
      </w:r>
    </w:p>
    <w:p w14:paraId="6B74E29A" w14:textId="77777777" w:rsidR="006711A7" w:rsidRPr="00BF451C" w:rsidRDefault="006711A7" w:rsidP="006711A7">
      <w:pPr>
        <w:rPr>
          <w:b/>
          <w:u w:val="single"/>
        </w:rPr>
      </w:pPr>
      <w:r w:rsidRPr="00BF451C">
        <w:rPr>
          <w:b/>
          <w:u w:val="single"/>
        </w:rPr>
        <w:t xml:space="preserve">Vežėjų nuomonė apie įpareigojimą ir jo sukeltą reguliavimo naštą </w:t>
      </w:r>
    </w:p>
    <w:p w14:paraId="7E261C3C" w14:textId="77777777" w:rsidR="00085373" w:rsidRPr="00BF451C" w:rsidRDefault="00085373" w:rsidP="000E66CE">
      <w:pPr>
        <w:shd w:val="clear" w:color="auto" w:fill="ECECEC" w:themeFill="text2" w:themeFillTint="33"/>
      </w:pPr>
      <w:r w:rsidRPr="00BF451C">
        <w:t xml:space="preserve">Vežėjai </w:t>
      </w:r>
      <w:r w:rsidR="006711A7" w:rsidRPr="00BF451C">
        <w:t xml:space="preserve">sutinka su dabartinio įpareigojimo reikalavimais ir </w:t>
      </w:r>
      <w:r w:rsidRPr="00BF451C">
        <w:t>pastabų dėl įpareigojimo sukeltos</w:t>
      </w:r>
      <w:r w:rsidR="006711A7" w:rsidRPr="00BF451C">
        <w:t xml:space="preserve"> perteklinės</w:t>
      </w:r>
      <w:r w:rsidRPr="00BF451C">
        <w:t xml:space="preserve"> naštos neįvardijo.</w:t>
      </w:r>
    </w:p>
    <w:p w14:paraId="17163863" w14:textId="77777777" w:rsidR="00F1074C" w:rsidRPr="00BF451C" w:rsidRDefault="00F1074C" w:rsidP="00F1074C">
      <w:pPr>
        <w:rPr>
          <w:rStyle w:val="Heading4Char"/>
        </w:rPr>
      </w:pPr>
    </w:p>
    <w:p w14:paraId="4A7DFAEA" w14:textId="3474440E" w:rsidR="00F1074C" w:rsidRPr="00BF451C" w:rsidRDefault="00C410C7" w:rsidP="000E66CE">
      <w:pPr>
        <w:pStyle w:val="Heading3"/>
      </w:pPr>
      <w:bookmarkStart w:id="58" w:name="_Toc4659294"/>
      <w:r w:rsidRPr="00BF451C">
        <w:rPr>
          <w:rStyle w:val="Heading4Char"/>
          <w:rFonts w:asciiTheme="majorHAnsi" w:hAnsiTheme="majorHAnsi"/>
          <w:sz w:val="28"/>
          <w:szCs w:val="28"/>
        </w:rPr>
        <w:lastRenderedPageBreak/>
        <w:t xml:space="preserve">A8 </w:t>
      </w:r>
      <w:r w:rsidR="00F1074C" w:rsidRPr="00BF451C">
        <w:rPr>
          <w:rStyle w:val="Heading4Char"/>
          <w:rFonts w:asciiTheme="majorHAnsi" w:hAnsiTheme="majorHAnsi"/>
          <w:sz w:val="28"/>
          <w:szCs w:val="28"/>
        </w:rPr>
        <w:t xml:space="preserve">Įpareigojimai </w:t>
      </w:r>
      <w:r w:rsidR="00502D6C" w:rsidRPr="00BF451C">
        <w:rPr>
          <w:rStyle w:val="Heading4Char"/>
          <w:rFonts w:asciiTheme="majorHAnsi" w:hAnsiTheme="majorHAnsi"/>
          <w:sz w:val="28"/>
          <w:szCs w:val="28"/>
        </w:rPr>
        <w:t xml:space="preserve">tolimojo susisiekimo ir vietinio susisiekimo </w:t>
      </w:r>
      <w:r w:rsidR="00F1074C" w:rsidRPr="00BF451C">
        <w:rPr>
          <w:rStyle w:val="Heading4Char"/>
          <w:rFonts w:asciiTheme="majorHAnsi" w:hAnsiTheme="majorHAnsi"/>
          <w:sz w:val="28"/>
          <w:szCs w:val="28"/>
        </w:rPr>
        <w:t>vežėjui dėl bilietų (kvitų) išdavimo, pardavimo, grąžinimo ir jų naudojimo</w:t>
      </w:r>
      <w:bookmarkEnd w:id="58"/>
      <w:r w:rsidR="00F1074C" w:rsidRPr="00BF451C">
        <w:rPr>
          <w:i/>
        </w:rPr>
        <w:t xml:space="preserve"> </w:t>
      </w:r>
    </w:p>
    <w:p w14:paraId="5E0FD1C0" w14:textId="12DF2957" w:rsidR="00F1074C" w:rsidRPr="00BF451C" w:rsidRDefault="00F1074C" w:rsidP="00F1074C">
      <w:pPr>
        <w:rPr>
          <w:u w:val="single"/>
        </w:rPr>
      </w:pPr>
      <w:r w:rsidRPr="00BF451C">
        <w:rPr>
          <w:b/>
          <w:bCs/>
          <w:u w:val="single"/>
        </w:rPr>
        <w:t xml:space="preserve">Įpareigojimą </w:t>
      </w:r>
      <w:r w:rsidR="00502D6C" w:rsidRPr="00BF451C">
        <w:rPr>
          <w:b/>
          <w:bCs/>
          <w:u w:val="single"/>
        </w:rPr>
        <w:t xml:space="preserve">tolimojo susisiekimo ir vietinio susisiekimo maršrutų bilietų (kvitų) išdavimą, pardavimą, grąžinimą ir jų naudojimą </w:t>
      </w:r>
      <w:r w:rsidRPr="00BF451C">
        <w:rPr>
          <w:b/>
          <w:bCs/>
          <w:u w:val="single"/>
        </w:rPr>
        <w:t>nustatantys teisės aktai:</w:t>
      </w:r>
    </w:p>
    <w:p w14:paraId="1FEE9E6D" w14:textId="77777777" w:rsidR="00F1074C" w:rsidRPr="00BF451C" w:rsidRDefault="00F1074C" w:rsidP="00B336A9">
      <w:pPr>
        <w:pStyle w:val="ListParagraph"/>
        <w:numPr>
          <w:ilvl w:val="0"/>
          <w:numId w:val="53"/>
        </w:numPr>
        <w:rPr>
          <w:lang w:val="lt-LT"/>
        </w:rPr>
      </w:pPr>
      <w:r w:rsidRPr="00BF451C">
        <w:rPr>
          <w:lang w:val="lt-LT"/>
        </w:rPr>
        <w:t>(LT), Keleiviniame kelių transporte naudojamų bilietų ūkio taisykles.</w:t>
      </w:r>
    </w:p>
    <w:p w14:paraId="630BDC69" w14:textId="2EA584F2" w:rsidR="00F1074C" w:rsidRPr="00BF451C" w:rsidRDefault="00502D6C" w:rsidP="00F1074C">
      <w:pPr>
        <w:rPr>
          <w:b/>
          <w:u w:val="single"/>
        </w:rPr>
      </w:pPr>
      <w:r w:rsidRPr="00BF451C">
        <w:rPr>
          <w:b/>
          <w:u w:val="single"/>
        </w:rPr>
        <w:t xml:space="preserve">(A 8) </w:t>
      </w:r>
      <w:r w:rsidR="00F1074C" w:rsidRPr="00BF451C">
        <w:rPr>
          <w:b/>
          <w:u w:val="single"/>
        </w:rPr>
        <w:t xml:space="preserve">Įpareigojimo </w:t>
      </w:r>
      <w:r w:rsidRPr="00BF451C">
        <w:rPr>
          <w:b/>
          <w:bCs/>
          <w:u w:val="single"/>
        </w:rPr>
        <w:t xml:space="preserve">tolimojo susisiekimo ir vietinio susisiekimo maršrutų bilietų (kvitų) išdavimo, pardavimo, grąžinimo ir jų naudojimo </w:t>
      </w:r>
      <w:r w:rsidR="00F1074C" w:rsidRPr="00BF451C">
        <w:rPr>
          <w:b/>
          <w:u w:val="single"/>
        </w:rPr>
        <w:t>detalizavimas</w:t>
      </w:r>
    </w:p>
    <w:p w14:paraId="591382CE" w14:textId="77777777" w:rsidR="00F1074C" w:rsidRPr="00BF451C" w:rsidRDefault="00F1074C" w:rsidP="00F1074C">
      <w:r w:rsidRPr="00BF451C">
        <w:t xml:space="preserve">Iš vežėjo sandėlio bilietus (kvitus) paima kasininkas, kuris juos užpajamuoja </w:t>
      </w:r>
      <w:r w:rsidRPr="00BF451C">
        <w:rPr>
          <w:b/>
          <w:bCs/>
        </w:rPr>
        <w:t xml:space="preserve">bilietų ir kvitų knygos </w:t>
      </w:r>
      <w:r w:rsidRPr="00BF451C">
        <w:t xml:space="preserve">atskiruose lapuose pagal kiekvieną rūšį ir nominalą. </w:t>
      </w:r>
    </w:p>
    <w:p w14:paraId="5C8E10CB" w14:textId="77777777" w:rsidR="00F1074C" w:rsidRPr="00BF451C" w:rsidRDefault="00F1074C" w:rsidP="00F1074C">
      <w:r w:rsidRPr="00BF451C">
        <w:rPr>
          <w:b/>
          <w:bCs/>
        </w:rPr>
        <w:t xml:space="preserve">Bilietų (kvitų) knyga </w:t>
      </w:r>
      <w:r w:rsidRPr="00BF451C">
        <w:t xml:space="preserve">turi būti sunumeruota, perrišta ir užantspauduota. Knygos lapų skaičius turi būti patvirtintas vadovo ir vyriausiojo finansininko parašais. </w:t>
      </w:r>
    </w:p>
    <w:p w14:paraId="51273488" w14:textId="77777777" w:rsidR="00F1074C" w:rsidRPr="00BF451C" w:rsidRDefault="00F1074C" w:rsidP="00F1074C">
      <w:r w:rsidRPr="00BF451C">
        <w:t xml:space="preserve">Kiekvienas atsakingas už bilietus (kvitus) asmuo turi </w:t>
      </w:r>
      <w:r w:rsidRPr="00BF451C">
        <w:rPr>
          <w:b/>
          <w:bCs/>
        </w:rPr>
        <w:t>Asmeninę sąskaitą visų nominalų kainomis</w:t>
      </w:r>
      <w:r w:rsidRPr="00BF451C">
        <w:t xml:space="preserve"> ir gali turėti asmeninę knygelę. </w:t>
      </w:r>
      <w:r w:rsidRPr="00BF451C">
        <w:rPr>
          <w:b/>
          <w:bCs/>
        </w:rPr>
        <w:t>Asmeninė sąskaita – vežėjo apskaitos tarnybos būtinas dokumentas</w:t>
      </w:r>
      <w:r w:rsidRPr="00BF451C">
        <w:t xml:space="preserve">, o asmeninė knygelė – neprivaloma. Bilietai (kvitai), kurie išduodami atsakingiems asmenims, įrašomi į asmeninę sąskaitą, bilietų kontrolės lapą ir asmeninę knygelę. </w:t>
      </w:r>
    </w:p>
    <w:p w14:paraId="681717C0" w14:textId="77777777" w:rsidR="00F1074C" w:rsidRPr="00BF451C" w:rsidRDefault="00F1074C" w:rsidP="00F1074C">
      <w:r w:rsidRPr="00BF451C">
        <w:t xml:space="preserve">Siekiant užtikrinti vertybių, esančių pas atsakingus asmenis, saugumą tarp pamainų, </w:t>
      </w:r>
      <w:r w:rsidR="00097550" w:rsidRPr="00BF451C">
        <w:t>užantspauduoti</w:t>
      </w:r>
      <w:r w:rsidRPr="00BF451C">
        <w:t xml:space="preserve"> konduktorių krepšiai su neparduotais bilietais saugomi tam skirtoje patalpoje, o išimtiniais atvejais – ten saugomi ir surinkti pinigai. Priimant ir atiduodant krepšius, kai naudojamos neautomatizuotos saugojimo sistemos, gali būti daromi įrašai numeruotais lapais specialioje antspauduotoje knygoje (nurodant lapų skaičių), patvirtintoje vadovo ir vyriausiojo finansininko parašais. Krepšiai su vertybėmis turi būti saugomi specialiose spintose, kurios pastatomos saugomoje, uždaroje ir plombuojamoje patalpoje. </w:t>
      </w:r>
    </w:p>
    <w:p w14:paraId="58F7127D" w14:textId="77777777" w:rsidR="00F1074C" w:rsidRPr="00BF451C" w:rsidRDefault="00F1074C" w:rsidP="00F1074C">
      <w:r w:rsidRPr="00BF451C">
        <w:t xml:space="preserve">Visi pinigų išmokėjimo ir priėmimo registracijos žiniaraščiai, taip pat ir atviri lapai, bilietų (kvitų) inventorizacijos, atrinkimo, sunaikinimo aktai turi būti </w:t>
      </w:r>
      <w:r w:rsidRPr="00BF451C">
        <w:rPr>
          <w:b/>
          <w:bCs/>
        </w:rPr>
        <w:t>numeruojami ir registruojami</w:t>
      </w:r>
      <w:r w:rsidRPr="00BF451C">
        <w:t>.</w:t>
      </w:r>
    </w:p>
    <w:p w14:paraId="198D3B46" w14:textId="77777777" w:rsidR="00F1074C" w:rsidRPr="00BF451C" w:rsidRDefault="00F1074C" w:rsidP="00F1074C">
      <w:r w:rsidRPr="00BF451C">
        <w:t xml:space="preserve">Prieš išvykdami nustatytu maršrutu, </w:t>
      </w:r>
      <w:r w:rsidRPr="00BF451C">
        <w:rPr>
          <w:b/>
          <w:bCs/>
        </w:rPr>
        <w:t>konduktoriai privalo gauti Bilietų kontrolės lapą</w:t>
      </w:r>
      <w:r w:rsidRPr="00BF451C">
        <w:t xml:space="preserve">. Bilietų kontrolės lape nurodomas faktinis bilietų likutis ir naujai išduoti bilietai (kvitai) ar bilietų kasos aparato informaciniai duomenys. </w:t>
      </w:r>
    </w:p>
    <w:p w14:paraId="5A27BB8D" w14:textId="77777777" w:rsidR="00F1074C" w:rsidRPr="00BF451C" w:rsidRDefault="00F1074C" w:rsidP="00F1074C">
      <w:r w:rsidRPr="00BF451C">
        <w:t xml:space="preserve">Galinėje autobusų stotyje </w:t>
      </w:r>
      <w:r w:rsidRPr="00BF451C">
        <w:rPr>
          <w:b/>
          <w:bCs/>
        </w:rPr>
        <w:t>konduktorius privalo pateikti dispečeriui bilietų kontrolės lapą</w:t>
      </w:r>
      <w:r w:rsidRPr="00BF451C">
        <w:t xml:space="preserve">, o pastarasis – pažymėti bilietų likučius bilietų kontrolės lape. </w:t>
      </w:r>
    </w:p>
    <w:p w14:paraId="4153093B" w14:textId="77777777" w:rsidR="001C3025" w:rsidRPr="00BF451C" w:rsidRDefault="001C3025" w:rsidP="001C3025">
      <w:r w:rsidRPr="00BF451C">
        <w:rPr>
          <w:b/>
        </w:rPr>
        <w:t xml:space="preserve">Tolimojo susisiekimo reguliariais reisais draudžiama </w:t>
      </w:r>
      <w:r w:rsidRPr="00BF451C">
        <w:t xml:space="preserve">išvažiuoti iš pradinių stočių bei stotelių teritorijų ir už tarpinių miestų ribų, nebaigus parduoti bilietų visiems kelių transporto priemonėje esantiems keleiviams bei nustatyta tvarka neužpildžius bilietų kontrolės lapo. Kitose tarpinėse stotelėse įlipusiems keleiviams bilietai turi būti parduodami ir bilietų kontrolės lapai užpildomi, nurodant sustojimo vietų pavadinimus, bilietų numerius ir kainas (pažymint lengvatas) iki artimiausios bet kurio tipo stotelės. Parduodamame biliete turi būti įrašai visose grafose. </w:t>
      </w:r>
    </w:p>
    <w:p w14:paraId="299603B0" w14:textId="77777777" w:rsidR="001C3025" w:rsidRPr="00BF451C" w:rsidRDefault="001C3025" w:rsidP="001C3025">
      <w:r w:rsidRPr="00BF451C">
        <w:t xml:space="preserve">Pasibaigus darbo pamainai, bilietų kontrolės lapų, Kasos žiniaraščių ir atiduotų bilietų šaknelių pagrindu sudaromas Atviras lapas. Gali būti daroma žyma asmeninėje knygelėje, apskaičiuojama bendra priimtų pajamų suma, kuri užrašoma žodžiais ir skaičiais.  </w:t>
      </w:r>
    </w:p>
    <w:p w14:paraId="7B1835F3" w14:textId="77777777" w:rsidR="001C3025" w:rsidRPr="00BF451C" w:rsidRDefault="001C3025" w:rsidP="001C3025">
      <w:r w:rsidRPr="00BF451C">
        <w:t xml:space="preserve">Atviras lapas saugomas kartu su Bilietų (kvitų) apyvartos kasoje ataskaita. </w:t>
      </w:r>
    </w:p>
    <w:p w14:paraId="6ADAA243" w14:textId="77777777" w:rsidR="001C3025" w:rsidRPr="00BF451C" w:rsidRDefault="001C3025" w:rsidP="001C3025">
      <w:r w:rsidRPr="00BF451C">
        <w:rPr>
          <w:b/>
          <w:bCs/>
        </w:rPr>
        <w:t>Parduodami bilietai registruojami bilietų kontrolės lape šia tvarka</w:t>
      </w:r>
      <w:r w:rsidRPr="00BF451C">
        <w:t>:</w:t>
      </w:r>
    </w:p>
    <w:p w14:paraId="608FCF43" w14:textId="77777777" w:rsidR="009B5254" w:rsidRPr="00BF451C" w:rsidRDefault="00066717" w:rsidP="00B336A9">
      <w:pPr>
        <w:pStyle w:val="ListParagraph"/>
        <w:numPr>
          <w:ilvl w:val="0"/>
          <w:numId w:val="54"/>
        </w:numPr>
        <w:rPr>
          <w:lang w:val="lt-LT"/>
        </w:rPr>
      </w:pPr>
      <w:r w:rsidRPr="00BF451C">
        <w:rPr>
          <w:lang w:val="lt-LT"/>
        </w:rPr>
        <w:lastRenderedPageBreak/>
        <w:t xml:space="preserve">maršrute dirbant vienam vairuotojui (konduktoriui) – registruojamas paskutinis parduotas stotelėje bilietas; </w:t>
      </w:r>
    </w:p>
    <w:p w14:paraId="080F1EFA" w14:textId="77777777" w:rsidR="001C3025" w:rsidRPr="00BF451C" w:rsidRDefault="001C3025" w:rsidP="00B336A9">
      <w:pPr>
        <w:pStyle w:val="ListParagraph"/>
        <w:numPr>
          <w:ilvl w:val="0"/>
          <w:numId w:val="54"/>
        </w:numPr>
        <w:rPr>
          <w:lang w:val="lt-LT"/>
        </w:rPr>
      </w:pPr>
      <w:r w:rsidRPr="00BF451C">
        <w:rPr>
          <w:lang w:val="lt-LT"/>
        </w:rPr>
        <w:t xml:space="preserve">maršrute dirbant dviem vairuotojams (konduktoriams) arba vairuotojui ir konduktoriui: </w:t>
      </w:r>
    </w:p>
    <w:p w14:paraId="472403EF" w14:textId="77777777" w:rsidR="009B5254" w:rsidRPr="00BF451C" w:rsidRDefault="00066717" w:rsidP="00B336A9">
      <w:pPr>
        <w:pStyle w:val="ListParagraph"/>
        <w:numPr>
          <w:ilvl w:val="0"/>
          <w:numId w:val="54"/>
        </w:numPr>
        <w:rPr>
          <w:lang w:val="lt-LT"/>
        </w:rPr>
      </w:pPr>
      <w:r w:rsidRPr="00BF451C">
        <w:rPr>
          <w:lang w:val="lt-LT"/>
        </w:rPr>
        <w:t xml:space="preserve">naudojant juostinius bilietus – registruojami visi parduoti bilietai; </w:t>
      </w:r>
    </w:p>
    <w:p w14:paraId="4BB7BA9F" w14:textId="77777777" w:rsidR="009B5254" w:rsidRPr="00BF451C" w:rsidRDefault="00066717" w:rsidP="00B336A9">
      <w:pPr>
        <w:pStyle w:val="ListParagraph"/>
        <w:numPr>
          <w:ilvl w:val="0"/>
          <w:numId w:val="54"/>
        </w:numPr>
        <w:rPr>
          <w:lang w:val="lt-LT"/>
        </w:rPr>
      </w:pPr>
      <w:r w:rsidRPr="00BF451C">
        <w:rPr>
          <w:lang w:val="lt-LT"/>
        </w:rPr>
        <w:t>dirbant su kasos aparatu – registruojamas paskutinis arba visi parduoti bilietai; šiuo atveju bilietų registravimo tvarką nustato vežėjas;</w:t>
      </w:r>
    </w:p>
    <w:p w14:paraId="627F3496" w14:textId="77777777" w:rsidR="009B5254" w:rsidRPr="00BF451C" w:rsidRDefault="00066717" w:rsidP="00B336A9">
      <w:pPr>
        <w:pStyle w:val="ListParagraph"/>
        <w:numPr>
          <w:ilvl w:val="0"/>
          <w:numId w:val="54"/>
        </w:numPr>
        <w:rPr>
          <w:lang w:val="lt-LT"/>
        </w:rPr>
      </w:pPr>
      <w:r w:rsidRPr="00BF451C">
        <w:rPr>
          <w:lang w:val="lt-LT"/>
        </w:rPr>
        <w:t xml:space="preserve">maršrute dirbant su programuojamais kasos aparatais (biliete spausdinami išvykimo ir atvykimo stotelių pavadinimai, bilieto pardavimo laikas ir kiti rekvizitai) – parduodami bilietai kontrolės lape neregistruojami; šiuo atveju reiso galiniame punkte ir baigus darbą atspausdinama reiso finansinė ataskaita, kuri pridedama prie bilietų kontrolės lapo.  </w:t>
      </w:r>
    </w:p>
    <w:p w14:paraId="45113BA1" w14:textId="77777777" w:rsidR="00F1074C" w:rsidRPr="00BF451C" w:rsidRDefault="00F1074C" w:rsidP="00F1074C"/>
    <w:p w14:paraId="412960DC" w14:textId="77777777" w:rsidR="004C57DF" w:rsidRPr="00BF451C" w:rsidRDefault="004C57DF" w:rsidP="004C57DF">
      <w:pPr>
        <w:rPr>
          <w:b/>
          <w:u w:val="single"/>
        </w:rPr>
      </w:pPr>
      <w:r w:rsidRPr="00BF451C">
        <w:rPr>
          <w:b/>
          <w:u w:val="single"/>
        </w:rPr>
        <w:t xml:space="preserve">Įpareigojimo sukeliama reguliavimo našta </w:t>
      </w:r>
    </w:p>
    <w:p w14:paraId="339FD58D" w14:textId="15D05E63" w:rsidR="0077359E" w:rsidRPr="00BF451C" w:rsidRDefault="0077359E" w:rsidP="004C57DF">
      <w:pPr>
        <w:shd w:val="clear" w:color="auto" w:fill="CCE6F5" w:themeFill="accent3" w:themeFillTint="33"/>
      </w:pPr>
      <w:r w:rsidRPr="00BF451C">
        <w:t>Tolimojo ir vietinio susisiekimo maršruto v</w:t>
      </w:r>
      <w:r w:rsidR="004C57DF" w:rsidRPr="00BF451C">
        <w:t xml:space="preserve">ežėjas turi turėti bilietų (kvitų) knygas, atsakingi asmenys turi turėti asmenines sąskaitas visų nominalų kainomis ir gali turėti asmeninę knygelę. Visi dokumentai privalo būti numeruojami ir registruojami. </w:t>
      </w:r>
    </w:p>
    <w:p w14:paraId="6B75BBCD" w14:textId="5FDCC5DF" w:rsidR="004C57DF" w:rsidRPr="00BF451C" w:rsidRDefault="004C57DF" w:rsidP="004C57DF">
      <w:pPr>
        <w:shd w:val="clear" w:color="auto" w:fill="CCE6F5" w:themeFill="accent3" w:themeFillTint="33"/>
      </w:pPr>
      <w:r w:rsidRPr="00BF451C">
        <w:t>Tolimojo susisiekimo maršrutuose draudžiama išvažiuoti nebaigus parduoti bilietų bei neužpildžius bilietų kontrolės lapo. Nustatyta skirtinga bilietų kontrolės lapo pildymo tvarka, priklausomai nuo maršrutą aptarnaujančių asmenų skaičiaus ir bilietų (kvitų) formos.</w:t>
      </w:r>
    </w:p>
    <w:p w14:paraId="1EB2862F" w14:textId="77777777" w:rsidR="006711A7" w:rsidRPr="00BF451C" w:rsidRDefault="006711A7" w:rsidP="006711A7">
      <w:pPr>
        <w:rPr>
          <w:b/>
          <w:u w:val="single"/>
        </w:rPr>
      </w:pPr>
      <w:r w:rsidRPr="00BF451C">
        <w:rPr>
          <w:b/>
          <w:u w:val="single"/>
        </w:rPr>
        <w:t xml:space="preserve">Vežėjų nuomonė apie įpareigojimą ir jo sukeltą reguliavimo naštą </w:t>
      </w:r>
    </w:p>
    <w:p w14:paraId="41D28354" w14:textId="24DB780D" w:rsidR="009163DA" w:rsidRPr="00BF451C" w:rsidRDefault="009163DA" w:rsidP="000E66CE">
      <w:pPr>
        <w:shd w:val="clear" w:color="auto" w:fill="ECECEC" w:themeFill="text2" w:themeFillTint="33"/>
      </w:pPr>
      <w:r w:rsidRPr="00BF451C">
        <w:t xml:space="preserve">Vežėjų įvardintas perteklinis reikalavimas, sukeliantis papildomą naštą – įvairių bilietų pardavimo apskaitos ataskaitų (kasos žiniaraščio, Atviro lapo) pildymas ir spausdintos formos saugojimas. </w:t>
      </w:r>
      <w:r w:rsidR="006711A7" w:rsidRPr="00BF451C">
        <w:t>Įmonių atstovai nurodė poreikį numatyti galimybę kasos apar</w:t>
      </w:r>
      <w:r w:rsidR="007F0838" w:rsidRPr="00BF451C">
        <w:t>a</w:t>
      </w:r>
      <w:r w:rsidR="006711A7" w:rsidRPr="00BF451C">
        <w:t>tų informaciją nuskaityti elektroniniu būd</w:t>
      </w:r>
      <w:r w:rsidR="007F0838" w:rsidRPr="00BF451C">
        <w:t>u</w:t>
      </w:r>
      <w:r w:rsidR="006711A7" w:rsidRPr="00BF451C">
        <w:t xml:space="preserve"> ir duomenis arch</w:t>
      </w:r>
      <w:r w:rsidR="007F0838" w:rsidRPr="00BF451C">
        <w:t>y</w:t>
      </w:r>
      <w:r w:rsidR="006711A7" w:rsidRPr="00BF451C">
        <w:t xml:space="preserve">vuoti elektroninėje erdvėje. Siūlomas pakeitimas, vežėjų teigimu, leistų sutaupyti laiką, skirtą ataskaitų ir formų pildymui, taip pat būtų taupomas popierius ir erdvė, reikalinga ataskaitų, žiniaraščių archyvavimui. </w:t>
      </w:r>
    </w:p>
    <w:p w14:paraId="44050794" w14:textId="77777777" w:rsidR="004C57DF" w:rsidRPr="00BF451C" w:rsidRDefault="004C57DF" w:rsidP="00E95F28"/>
    <w:p w14:paraId="10009F59" w14:textId="77777777" w:rsidR="00E95F28" w:rsidRPr="00BF451C" w:rsidRDefault="00E95F28" w:rsidP="002F2DEE">
      <w:pPr>
        <w:pStyle w:val="Heading2"/>
        <w:spacing w:after="240"/>
      </w:pPr>
      <w:bookmarkStart w:id="59" w:name="_Toc4659295"/>
      <w:r w:rsidRPr="00BF451C">
        <w:t xml:space="preserve">Įpareigojimai keleivių vežimo </w:t>
      </w:r>
      <w:r w:rsidR="00097550" w:rsidRPr="00BF451C">
        <w:t>lengvaisiais</w:t>
      </w:r>
      <w:r w:rsidRPr="00BF451C">
        <w:t xml:space="preserve"> automobiliais taksi ir lengvaisiais automobiliais už atlygį veiklos vykdymui</w:t>
      </w:r>
      <w:bookmarkEnd w:id="59"/>
    </w:p>
    <w:p w14:paraId="02EDC000" w14:textId="77777777" w:rsidR="00E95F28" w:rsidRPr="00BF451C" w:rsidRDefault="00E95F28" w:rsidP="00E95F28"/>
    <w:p w14:paraId="75EB68FC" w14:textId="66C01E05" w:rsidR="00E95F28" w:rsidRPr="00BF451C" w:rsidRDefault="00C410C7" w:rsidP="000E66CE">
      <w:pPr>
        <w:pStyle w:val="Heading3"/>
      </w:pPr>
      <w:bookmarkStart w:id="60" w:name="_Toc4659296"/>
      <w:r w:rsidRPr="00BF451C">
        <w:t xml:space="preserve">L1 (L1.1 ir L1.2) </w:t>
      </w:r>
      <w:r w:rsidR="00E95F28" w:rsidRPr="00BF451C">
        <w:t>Įpareigojimai dėl keleivių vežimo lengvaisiais automobiliais</w:t>
      </w:r>
      <w:r w:rsidR="00173207" w:rsidRPr="00BF451C">
        <w:t xml:space="preserve"> taksi</w:t>
      </w:r>
      <w:r w:rsidR="00D04AFB" w:rsidRPr="00BF451C">
        <w:t xml:space="preserve"> leidimo gavimo</w:t>
      </w:r>
      <w:r w:rsidR="001A698F" w:rsidRPr="00BF451C">
        <w:t xml:space="preserve"> </w:t>
      </w:r>
      <w:r w:rsidR="00173207" w:rsidRPr="00BF451C">
        <w:t>ir už atlygį</w:t>
      </w:r>
      <w:r w:rsidR="00E955DC" w:rsidRPr="00BF451C">
        <w:t xml:space="preserve"> deklaracijos pateikimo</w:t>
      </w:r>
      <w:r w:rsidR="00E95F28" w:rsidRPr="00BF451C">
        <w:t xml:space="preserve"> veikl</w:t>
      </w:r>
      <w:r w:rsidR="00E955DC" w:rsidRPr="00BF451C">
        <w:t>ai</w:t>
      </w:r>
      <w:r w:rsidR="00E95F28" w:rsidRPr="00BF451C">
        <w:t xml:space="preserve"> vykdy</w:t>
      </w:r>
      <w:r w:rsidR="00E955DC" w:rsidRPr="00BF451C">
        <w:t>ti</w:t>
      </w:r>
      <w:bookmarkEnd w:id="60"/>
    </w:p>
    <w:p w14:paraId="63277319" w14:textId="78C08151" w:rsidR="00E95F28" w:rsidRPr="00BF451C" w:rsidRDefault="00E95F28" w:rsidP="00E95F28">
      <w:r w:rsidRPr="00BF451C">
        <w:rPr>
          <w:b/>
          <w:bCs/>
          <w:u w:val="single"/>
        </w:rPr>
        <w:t xml:space="preserve">Įpareigojimą </w:t>
      </w:r>
      <w:r w:rsidR="001A698F" w:rsidRPr="00BF451C">
        <w:rPr>
          <w:b/>
          <w:bCs/>
          <w:u w:val="single"/>
        </w:rPr>
        <w:t xml:space="preserve">gauti leidimą, siekiant teikti keleivių vežimo paslaugas lengvaisiais automobiliais taksi ir pateikti deklaraciją, siekiant teikti keleivių vežimo paslaugą lengvaisiais automobiliais už atlygį </w:t>
      </w:r>
      <w:r w:rsidRPr="00BF451C">
        <w:rPr>
          <w:b/>
          <w:bCs/>
          <w:u w:val="single"/>
        </w:rPr>
        <w:t>nustatantys teisės aktai:</w:t>
      </w:r>
    </w:p>
    <w:p w14:paraId="7B77780B" w14:textId="19DE245E" w:rsidR="00E95F28" w:rsidRPr="00BF451C" w:rsidRDefault="00E95F28" w:rsidP="00B336A9">
      <w:pPr>
        <w:pStyle w:val="ListParagraph"/>
        <w:numPr>
          <w:ilvl w:val="0"/>
          <w:numId w:val="55"/>
        </w:numPr>
        <w:rPr>
          <w:lang w:val="lt-LT"/>
        </w:rPr>
      </w:pPr>
      <w:r w:rsidRPr="00BF451C">
        <w:rPr>
          <w:lang w:val="lt-LT"/>
        </w:rPr>
        <w:t>(LT), Lietuvos Respublikos kelių transporto kodeksas.</w:t>
      </w:r>
    </w:p>
    <w:p w14:paraId="7A093EBF" w14:textId="77777777" w:rsidR="0071536A" w:rsidRPr="00BF451C" w:rsidRDefault="009D21EE" w:rsidP="009D21EE">
      <w:pPr>
        <w:pStyle w:val="ListParagraph"/>
        <w:numPr>
          <w:ilvl w:val="0"/>
          <w:numId w:val="55"/>
        </w:numPr>
        <w:rPr>
          <w:lang w:val="lt-LT"/>
        </w:rPr>
      </w:pPr>
      <w:r w:rsidRPr="00BF451C">
        <w:rPr>
          <w:lang w:val="lt-LT"/>
        </w:rPr>
        <w:t>(LT), Leidimų vežti keleivius lengvaisiais automobiliais taksi išdavimo taisykles</w:t>
      </w:r>
      <w:r w:rsidR="0071536A" w:rsidRPr="00BF451C">
        <w:rPr>
          <w:lang w:val="lt-LT"/>
        </w:rPr>
        <w:t>.</w:t>
      </w:r>
    </w:p>
    <w:p w14:paraId="1BE1BBB6" w14:textId="225E7A48" w:rsidR="009D21EE" w:rsidRPr="00BF451C" w:rsidRDefault="0071536A" w:rsidP="009D21EE">
      <w:pPr>
        <w:pStyle w:val="ListParagraph"/>
        <w:numPr>
          <w:ilvl w:val="0"/>
          <w:numId w:val="55"/>
        </w:numPr>
        <w:rPr>
          <w:lang w:val="lt-LT"/>
        </w:rPr>
      </w:pPr>
      <w:r w:rsidRPr="00BF451C">
        <w:rPr>
          <w:szCs w:val="24"/>
          <w:lang w:val="lt-LT"/>
        </w:rPr>
        <w:t>(LT) Keleivių vežimo už atlygį lengvaisiais automobiliais ir lengvaisiais automobiliais taksi taisyklės</w:t>
      </w:r>
      <w:r w:rsidR="009D21EE" w:rsidRPr="00BF451C">
        <w:rPr>
          <w:lang w:val="lt-LT"/>
        </w:rPr>
        <w:t xml:space="preserve"> </w:t>
      </w:r>
    </w:p>
    <w:p w14:paraId="314548C4" w14:textId="77777777" w:rsidR="00E95F28" w:rsidRPr="00BF451C" w:rsidRDefault="00E95F28" w:rsidP="00E95F28"/>
    <w:p w14:paraId="4A0549F7" w14:textId="5180EDFB" w:rsidR="00E95F28" w:rsidRPr="00BF451C" w:rsidRDefault="00EF3482" w:rsidP="00E95F28">
      <w:pPr>
        <w:rPr>
          <w:b/>
          <w:u w:val="single"/>
        </w:rPr>
      </w:pPr>
      <w:r w:rsidRPr="00BF451C">
        <w:rPr>
          <w:b/>
          <w:bCs/>
          <w:u w:val="single"/>
        </w:rPr>
        <w:t>(</w:t>
      </w:r>
      <w:r w:rsidR="00421BCE" w:rsidRPr="00BF451C">
        <w:rPr>
          <w:b/>
          <w:bCs/>
          <w:u w:val="single"/>
        </w:rPr>
        <w:t>L</w:t>
      </w:r>
      <w:r w:rsidRPr="00BF451C">
        <w:rPr>
          <w:b/>
          <w:bCs/>
          <w:u w:val="single"/>
        </w:rPr>
        <w:t xml:space="preserve"> 1) </w:t>
      </w:r>
      <w:r w:rsidR="00E95F28" w:rsidRPr="00BF451C">
        <w:rPr>
          <w:b/>
          <w:u w:val="single"/>
        </w:rPr>
        <w:t>Įpareigojimo</w:t>
      </w:r>
      <w:r w:rsidR="00E1138A" w:rsidRPr="00BF451C">
        <w:rPr>
          <w:b/>
          <w:u w:val="single"/>
        </w:rPr>
        <w:t xml:space="preserve"> dėl</w:t>
      </w:r>
      <w:r w:rsidRPr="00BF451C">
        <w:rPr>
          <w:b/>
          <w:u w:val="single"/>
        </w:rPr>
        <w:t xml:space="preserve"> leidimo </w:t>
      </w:r>
      <w:r w:rsidR="00D31C15" w:rsidRPr="00BF451C">
        <w:rPr>
          <w:b/>
          <w:u w:val="single"/>
        </w:rPr>
        <w:t xml:space="preserve">vežti keleivius </w:t>
      </w:r>
      <w:r w:rsidR="00E1138A" w:rsidRPr="00BF451C">
        <w:rPr>
          <w:b/>
          <w:u w:val="single"/>
        </w:rPr>
        <w:t xml:space="preserve">lengvaisiais automobiliais taksi ir </w:t>
      </w:r>
      <w:r w:rsidR="00D31C15" w:rsidRPr="00BF451C">
        <w:rPr>
          <w:b/>
          <w:u w:val="single"/>
        </w:rPr>
        <w:t xml:space="preserve">deklaracijos vežti keleivius lengvaisiais automobiliais </w:t>
      </w:r>
      <w:r w:rsidR="00E1138A" w:rsidRPr="00BF451C">
        <w:rPr>
          <w:b/>
          <w:u w:val="single"/>
        </w:rPr>
        <w:t>už atlygį</w:t>
      </w:r>
      <w:r w:rsidR="00E95F28" w:rsidRPr="00BF451C">
        <w:rPr>
          <w:b/>
          <w:u w:val="single"/>
        </w:rPr>
        <w:t xml:space="preserve"> detalizavimas</w:t>
      </w:r>
    </w:p>
    <w:p w14:paraId="49BEFBCA" w14:textId="77777777" w:rsidR="00D31C15" w:rsidRPr="00BF451C" w:rsidRDefault="00D31C15" w:rsidP="00E95F28">
      <w:pPr>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9"/>
        <w:gridCol w:w="4461"/>
      </w:tblGrid>
      <w:tr w:rsidR="001A698F" w:rsidRPr="00BF451C" w14:paraId="3E588AE0" w14:textId="77777777" w:rsidTr="00F07FE7">
        <w:tc>
          <w:tcPr>
            <w:tcW w:w="4573" w:type="dxa"/>
          </w:tcPr>
          <w:p w14:paraId="223DCDCA" w14:textId="5A36A1C8" w:rsidR="00D31C15" w:rsidRPr="00BF451C" w:rsidRDefault="00D31C15">
            <w:pPr>
              <w:rPr>
                <w:b/>
                <w:bCs/>
                <w:u w:val="single"/>
              </w:rPr>
            </w:pPr>
            <w:r w:rsidRPr="00BF451C">
              <w:rPr>
                <w:b/>
                <w:u w:val="single"/>
              </w:rPr>
              <w:t>(</w:t>
            </w:r>
            <w:r w:rsidR="00421BCE" w:rsidRPr="00BF451C">
              <w:rPr>
                <w:b/>
                <w:u w:val="single"/>
              </w:rPr>
              <w:t>L</w:t>
            </w:r>
            <w:r w:rsidRPr="00BF451C">
              <w:rPr>
                <w:b/>
                <w:u w:val="single"/>
              </w:rPr>
              <w:t xml:space="preserve"> 1.1) Įpareigojimas dėl leidimo gavimo vežti keleivius lengvaisiais automobiliais taksi</w:t>
            </w:r>
          </w:p>
          <w:p w14:paraId="1896BA5B" w14:textId="13516A98" w:rsidR="00D31DA9" w:rsidRPr="00BF451C" w:rsidRDefault="001A698F">
            <w:pPr>
              <w:rPr>
                <w:b/>
                <w:bCs/>
              </w:rPr>
            </w:pPr>
            <w:r w:rsidRPr="00BF451C">
              <w:rPr>
                <w:b/>
                <w:bCs/>
              </w:rPr>
              <w:t xml:space="preserve">Lengvasis automobilis taksi </w:t>
            </w:r>
            <w:r w:rsidRPr="00BF451C">
              <w:t xml:space="preserve">– motorinė kelių transporto priemonė, skirta keleiviams ir bagažui vežti, turinti, įskaitant vairuotojo vietą, </w:t>
            </w:r>
            <w:r w:rsidRPr="00BF451C">
              <w:rPr>
                <w:b/>
                <w:bCs/>
              </w:rPr>
              <w:t xml:space="preserve">ne daugiau kaip 7 sėdimas vietas, įrengtą taksometrą bei atpažinimo ženklą – plafoną ir atitinkanti lengviesiems automobiliams taksi keliamus techninius reikalavimus. </w:t>
            </w:r>
          </w:p>
          <w:p w14:paraId="35731246" w14:textId="1A90E518" w:rsidR="003E7F20" w:rsidRPr="00BF451C" w:rsidRDefault="003E7F20">
            <w:pPr>
              <w:rPr>
                <w:b/>
                <w:bCs/>
                <w:sz w:val="10"/>
              </w:rPr>
            </w:pPr>
          </w:p>
          <w:p w14:paraId="43B17F25" w14:textId="0B67757A" w:rsidR="003E7F20" w:rsidRPr="00BF451C" w:rsidRDefault="003E7F20">
            <w:r w:rsidRPr="00BF451C">
              <w:t xml:space="preserve">Keleivių vežimo </w:t>
            </w:r>
            <w:r w:rsidRPr="00BF451C">
              <w:rPr>
                <w:b/>
                <w:bCs/>
              </w:rPr>
              <w:t>lengvaisiais automobiliais taksi tarifus nustato vežėjas</w:t>
            </w:r>
            <w:r w:rsidRPr="00BF451C">
              <w:t>, apie nustatytus tarifus informuoja savivaldybių institucijas arba jų įgaliotas įstaigas ir juos skelbia Susisiekimo ministerijos tvirtinamose Keleivių vežimo lengvaisiais automobiliais taksi taisyklėse nustatyta tvarka.</w:t>
            </w:r>
          </w:p>
          <w:p w14:paraId="4D0B8256" w14:textId="77777777" w:rsidR="001A698F" w:rsidRPr="00BF451C" w:rsidRDefault="001A698F">
            <w:pPr>
              <w:rPr>
                <w:b/>
                <w:bCs/>
              </w:rPr>
            </w:pPr>
          </w:p>
        </w:tc>
        <w:tc>
          <w:tcPr>
            <w:tcW w:w="4573" w:type="dxa"/>
          </w:tcPr>
          <w:p w14:paraId="3264B6D8" w14:textId="7CE94933" w:rsidR="00D31C15" w:rsidRPr="00BF451C" w:rsidRDefault="00D31C15" w:rsidP="001A698F">
            <w:pPr>
              <w:rPr>
                <w:b/>
                <w:bCs/>
                <w:u w:val="single"/>
              </w:rPr>
            </w:pPr>
            <w:r w:rsidRPr="00BF451C">
              <w:rPr>
                <w:b/>
                <w:u w:val="single"/>
              </w:rPr>
              <w:t>(</w:t>
            </w:r>
            <w:r w:rsidR="00421BCE" w:rsidRPr="00BF451C">
              <w:rPr>
                <w:b/>
                <w:u w:val="single"/>
              </w:rPr>
              <w:t>L</w:t>
            </w:r>
            <w:r w:rsidRPr="00BF451C">
              <w:rPr>
                <w:b/>
                <w:u w:val="single"/>
              </w:rPr>
              <w:t xml:space="preserve"> 1.2) Įpareigojimas dėl deklaracijos pateikimo vežti keleivius lengvaisiais automobiliais už atlygį</w:t>
            </w:r>
          </w:p>
          <w:p w14:paraId="1C31D5AE" w14:textId="14EBBAAA" w:rsidR="001A698F" w:rsidRPr="00BF451C" w:rsidRDefault="001A698F" w:rsidP="001A698F">
            <w:r w:rsidRPr="00BF451C">
              <w:rPr>
                <w:b/>
                <w:bCs/>
              </w:rPr>
              <w:t>Lengvasis automobilis</w:t>
            </w:r>
            <w:r w:rsidR="00D31DA9" w:rsidRPr="00BF451C">
              <w:rPr>
                <w:b/>
                <w:bCs/>
              </w:rPr>
              <w:t>, kuriuo teikiama keleivių vežimo lengvaisiais automobiliais už atlygį</w:t>
            </w:r>
            <w:r w:rsidRPr="00BF451C">
              <w:t xml:space="preserve"> – motorinė kelių transporto priemonė, turinti ne daugiau kaip </w:t>
            </w:r>
            <w:r w:rsidRPr="00BF451C">
              <w:rPr>
                <w:b/>
                <w:bCs/>
              </w:rPr>
              <w:t>9 sėdimas vietas</w:t>
            </w:r>
            <w:r w:rsidRPr="00BF451C">
              <w:t>, įskaitant vairuotojo vietą, skirta keleiviams bei bagažui vežti.</w:t>
            </w:r>
          </w:p>
          <w:p w14:paraId="3374B11D" w14:textId="77777777" w:rsidR="001A698F" w:rsidRPr="00BF451C" w:rsidRDefault="001A698F" w:rsidP="00E95F28"/>
          <w:p w14:paraId="18F8A439" w14:textId="77777777" w:rsidR="003E7F20" w:rsidRPr="00BF451C" w:rsidRDefault="003E7F20" w:rsidP="00E95F28"/>
          <w:p w14:paraId="4D93E8D8" w14:textId="3A1479E9" w:rsidR="003E7F20" w:rsidRPr="00BF451C" w:rsidRDefault="003E7F20" w:rsidP="00E95F28">
            <w:r w:rsidRPr="00BF451C">
              <w:t xml:space="preserve">Keleivių vežimas už atlygį lengvuoju automobiliu – vežimo paslauga, vežėjo atlygintinai teikiama lengvuoju automobiliu </w:t>
            </w:r>
            <w:r w:rsidRPr="00BF451C">
              <w:rPr>
                <w:b/>
              </w:rPr>
              <w:t>pagal su keleiviu sudarytą</w:t>
            </w:r>
            <w:r w:rsidRPr="00BF451C">
              <w:t xml:space="preserve"> </w:t>
            </w:r>
            <w:r w:rsidRPr="00BF451C">
              <w:rPr>
                <w:b/>
              </w:rPr>
              <w:t>rašytinę sutartį</w:t>
            </w:r>
            <w:r w:rsidRPr="00BF451C">
              <w:t xml:space="preserve"> </w:t>
            </w:r>
            <w:r w:rsidRPr="00BF451C">
              <w:rPr>
                <w:b/>
              </w:rPr>
              <w:t>arba dėl kurios vežėjas su keleiviu susitaria tarpininkaujant keleivių vežimo organizatoriui.</w:t>
            </w:r>
          </w:p>
        </w:tc>
      </w:tr>
      <w:tr w:rsidR="001A698F" w:rsidRPr="00BF451C" w14:paraId="784AA1BB" w14:textId="77777777" w:rsidTr="00F07FE7">
        <w:tc>
          <w:tcPr>
            <w:tcW w:w="4573" w:type="dxa"/>
          </w:tcPr>
          <w:p w14:paraId="55CE2921" w14:textId="13D7C73E" w:rsidR="00D31DA9" w:rsidRPr="00BF451C" w:rsidRDefault="001A698F">
            <w:r w:rsidRPr="00BF451C">
              <w:t>Savivaldybių</w:t>
            </w:r>
            <w:r w:rsidRPr="00BF451C">
              <w:rPr>
                <w:b/>
                <w:bCs/>
              </w:rPr>
              <w:t xml:space="preserve"> </w:t>
            </w:r>
            <w:r w:rsidRPr="00BF451C">
              <w:t>institucijos arba jų įgaliotos įstaigos</w:t>
            </w:r>
            <w:r w:rsidRPr="00BF451C">
              <w:rPr>
                <w:b/>
                <w:bCs/>
              </w:rPr>
              <w:t xml:space="preserve"> </w:t>
            </w:r>
            <w:r w:rsidRPr="00BF451C">
              <w:t xml:space="preserve">valdo ir organizuoja keleivių vežimą lengvaisiais automobiliais taksi. Keleiviams vežti lengvaisiais automobiliais </w:t>
            </w:r>
            <w:r w:rsidRPr="00BF451C">
              <w:rPr>
                <w:b/>
              </w:rPr>
              <w:t>taksi</w:t>
            </w:r>
            <w:r w:rsidRPr="00BF451C">
              <w:t xml:space="preserve"> </w:t>
            </w:r>
            <w:r w:rsidRPr="00BF451C">
              <w:rPr>
                <w:b/>
                <w:bCs/>
              </w:rPr>
              <w:t>išduodamas leidimas</w:t>
            </w:r>
            <w:r w:rsidRPr="00BF451C">
              <w:t>. Kiekvienam lengvajam automobiliui išduodamas atskiras leidimas.</w:t>
            </w:r>
          </w:p>
          <w:p w14:paraId="580351B1" w14:textId="1261C7AC" w:rsidR="003E7F20" w:rsidRPr="00BF451C" w:rsidRDefault="003E7F20"/>
          <w:p w14:paraId="48DA001F" w14:textId="490FEF7E" w:rsidR="003E7F20" w:rsidRPr="00BF451C" w:rsidRDefault="003E7F20" w:rsidP="003E7F20">
            <w:r w:rsidRPr="00BF451C">
              <w:rPr>
                <w:b/>
                <w:bCs/>
              </w:rPr>
              <w:t>Leidimų išdavimas lengviesiems automobiliams taksi yra mokamas</w:t>
            </w:r>
            <w:r w:rsidRPr="00BF451C">
              <w:t>. Už leidimo, leidimo dublikato ar patikslinto leidimo išdavimą mokama valstybės rinkliava.</w:t>
            </w:r>
          </w:p>
          <w:p w14:paraId="19B56583" w14:textId="77777777" w:rsidR="003E7F20" w:rsidRPr="00BF451C" w:rsidRDefault="003E7F20" w:rsidP="003E7F20">
            <w:r w:rsidRPr="00BF451C">
              <w:rPr>
                <w:b/>
                <w:bCs/>
              </w:rPr>
              <w:t>Vežėjai, pageidaujantys gauti leidimą, savivaldybės vykdomajai institucijai privalo pateikti šiuos dokumentus</w:t>
            </w:r>
            <w:r w:rsidRPr="00BF451C">
              <w:t>:</w:t>
            </w:r>
          </w:p>
          <w:p w14:paraId="5F041174" w14:textId="77777777" w:rsidR="003E7F20" w:rsidRPr="00BF451C" w:rsidRDefault="003E7F20" w:rsidP="003E7F20">
            <w:pPr>
              <w:pStyle w:val="ListParagraph"/>
              <w:numPr>
                <w:ilvl w:val="0"/>
                <w:numId w:val="57"/>
              </w:numPr>
              <w:rPr>
                <w:lang w:val="lt-LT"/>
              </w:rPr>
            </w:pPr>
            <w:r w:rsidRPr="00BF451C">
              <w:rPr>
                <w:lang w:val="lt-LT"/>
              </w:rPr>
              <w:t>savivaldybės vykdomosios institucijos nustatytos formos prašymą išduoti leidimą;</w:t>
            </w:r>
          </w:p>
          <w:p w14:paraId="3A1E7831" w14:textId="77777777" w:rsidR="003E7F20" w:rsidRPr="00BF451C" w:rsidRDefault="003E7F20" w:rsidP="003E7F20">
            <w:pPr>
              <w:pStyle w:val="ListParagraph"/>
              <w:numPr>
                <w:ilvl w:val="0"/>
                <w:numId w:val="57"/>
              </w:numPr>
              <w:rPr>
                <w:lang w:val="lt-LT"/>
              </w:rPr>
            </w:pPr>
            <w:r w:rsidRPr="00BF451C">
              <w:rPr>
                <w:lang w:val="lt-LT"/>
              </w:rPr>
              <w:t xml:space="preserve">kai vežėjas fizinis asmuo, asmens tapatybę patvirtinantį dokumentą, individualios veiklos registravimo pažymą arba jos kopiją, išskyrus atvejus, kai prašymas gauti leidimą teikiamas elektroninių ryšių priemonėmis; </w:t>
            </w:r>
          </w:p>
          <w:p w14:paraId="3DF5BC9A" w14:textId="77777777" w:rsidR="003E7F20" w:rsidRPr="00BF451C" w:rsidRDefault="003E7F20" w:rsidP="003E7F20">
            <w:pPr>
              <w:pStyle w:val="ListParagraph"/>
              <w:numPr>
                <w:ilvl w:val="0"/>
                <w:numId w:val="57"/>
              </w:numPr>
              <w:rPr>
                <w:lang w:val="lt-LT"/>
              </w:rPr>
            </w:pPr>
            <w:r w:rsidRPr="00BF451C">
              <w:rPr>
                <w:lang w:val="lt-LT"/>
              </w:rPr>
              <w:t xml:space="preserve">kelių transporto priemonės (-ių) registracijos liudijimą (-us), techninės apžiūros rezultatų kortelę (-es) (ataskaitą </w:t>
            </w:r>
            <w:r w:rsidRPr="00BF451C">
              <w:rPr>
                <w:lang w:val="lt-LT"/>
              </w:rPr>
              <w:lastRenderedPageBreak/>
              <w:t>(-as) ir transporto priemonių valdytojų civilinės atsakomybės privalomojo draudimo liudijimą (-us), išskyrus atvejus, kai prašymas gauti leidimą teikiamas elektroninių ryšių priemonėmis;</w:t>
            </w:r>
          </w:p>
          <w:p w14:paraId="175140C1" w14:textId="77777777" w:rsidR="003E7F20" w:rsidRPr="00BF451C" w:rsidRDefault="003E7F20" w:rsidP="003E7F20">
            <w:pPr>
              <w:pStyle w:val="ListParagraph"/>
              <w:numPr>
                <w:ilvl w:val="0"/>
                <w:numId w:val="57"/>
              </w:numPr>
              <w:rPr>
                <w:lang w:val="lt-LT"/>
              </w:rPr>
            </w:pPr>
            <w:r w:rsidRPr="00BF451C">
              <w:rPr>
                <w:lang w:val="lt-LT"/>
              </w:rPr>
              <w:t>dokumentą, įrodantį, kad transporto priemonė valdoma nuosavybės teise arba panaudos, nuomos sutartį arba kitą dokumentą;</w:t>
            </w:r>
          </w:p>
          <w:p w14:paraId="232DF9AB" w14:textId="77777777" w:rsidR="003E7F20" w:rsidRPr="00BF451C" w:rsidRDefault="003E7F20" w:rsidP="003E7F20">
            <w:pPr>
              <w:pStyle w:val="ListParagraph"/>
              <w:numPr>
                <w:ilvl w:val="0"/>
                <w:numId w:val="57"/>
              </w:numPr>
              <w:rPr>
                <w:lang w:val="lt-LT"/>
              </w:rPr>
            </w:pPr>
            <w:r w:rsidRPr="00BF451C">
              <w:rPr>
                <w:lang w:val="lt-LT"/>
              </w:rPr>
              <w:t>kitus savivaldybės institucijos nustatytus dokumentus.</w:t>
            </w:r>
          </w:p>
          <w:p w14:paraId="65D47622" w14:textId="77777777" w:rsidR="001A698F" w:rsidRPr="00BF451C" w:rsidRDefault="001A698F">
            <w:pPr>
              <w:rPr>
                <w:b/>
                <w:bCs/>
              </w:rPr>
            </w:pPr>
          </w:p>
        </w:tc>
        <w:tc>
          <w:tcPr>
            <w:tcW w:w="4573" w:type="dxa"/>
          </w:tcPr>
          <w:p w14:paraId="229531CC" w14:textId="77777777" w:rsidR="001A698F" w:rsidRPr="00BF451C" w:rsidRDefault="00EA20F6">
            <w:r w:rsidRPr="00BF451C">
              <w:lastRenderedPageBreak/>
              <w:t xml:space="preserve">Vežėjai keleivių vežimo už atlygį lengvaisiais automobiliais paslaugas gali teikti tik pateikę </w:t>
            </w:r>
            <w:r w:rsidRPr="00BF451C">
              <w:rPr>
                <w:b/>
                <w:bCs/>
              </w:rPr>
              <w:t xml:space="preserve">deklaraciją apie ketinimą vykdyti veiklą savivaldybės institucijai </w:t>
            </w:r>
            <w:r w:rsidRPr="00BF451C">
              <w:t>pagal vežėjo įmonės buveinės registracijos vietą arba gyvenamąją vietą, jeigu vežėjas yra fizinis asmuo.</w:t>
            </w:r>
          </w:p>
          <w:p w14:paraId="50A42DB5" w14:textId="77777777" w:rsidR="006D2BB3" w:rsidRPr="00BF451C" w:rsidRDefault="006D2BB3" w:rsidP="006D2BB3">
            <w:r w:rsidRPr="00BF451C">
              <w:t xml:space="preserve">Vežėjas turi teisę pavesti keleivių vežimo organizatoriui pateikti deklaraciją vežėjo vardu. Tokiu atveju savivaldybės institucijai kartu su deklaracija privalo būti pateikta ir pavedimo sutartis. </w:t>
            </w:r>
          </w:p>
          <w:p w14:paraId="457A6759" w14:textId="77777777" w:rsidR="006D2BB3" w:rsidRPr="00BF451C" w:rsidRDefault="006D2BB3" w:rsidP="006D2BB3">
            <w:r w:rsidRPr="00BF451C">
              <w:t>Vežėjas ar keleivių vežimo organizatorius deklaraciją ir pavedimo sutartį savivaldybės institucijai gali pateikti, taip pat savivaldybės institucijos priimtus sprendimus ir informaciją ir dokumentus gauti tiesiogiai (informaciją ir (ar) dokumentus pateikiant asmeniškai) ir per atstumą (siunčiant registruotąja pašto siunta, per kurjerį arba dokumentus, pasirašytus saugiu elektroniniu parašu, sukurtu saugia parašo formavimo įranga ir patvirtintu galiojančiu kvalifikuotu sertifikatu, siunčiant elektroniniu paštu, kitomis elektroninėmis priemonėmis ir panašiai), taip pat per Paslaugų ir gaminių kontaktinį centrą.</w:t>
            </w:r>
          </w:p>
          <w:p w14:paraId="22C4F07D" w14:textId="05081834" w:rsidR="006D2BB3" w:rsidRPr="00BF451C" w:rsidRDefault="006D2BB3">
            <w:pPr>
              <w:rPr>
                <w:b/>
                <w:bCs/>
              </w:rPr>
            </w:pPr>
          </w:p>
        </w:tc>
      </w:tr>
      <w:tr w:rsidR="000B39EC" w:rsidRPr="00BF451C" w14:paraId="145473C8" w14:textId="77777777" w:rsidTr="009D21EE">
        <w:tc>
          <w:tcPr>
            <w:tcW w:w="4573" w:type="dxa"/>
          </w:tcPr>
          <w:p w14:paraId="03849339" w14:textId="77777777" w:rsidR="009D21EE" w:rsidRPr="00BF451C" w:rsidRDefault="009D21EE" w:rsidP="009D21EE">
            <w:pPr>
              <w:rPr>
                <w:b/>
                <w:u w:val="single"/>
              </w:rPr>
            </w:pPr>
            <w:r w:rsidRPr="00BF451C">
              <w:rPr>
                <w:b/>
                <w:u w:val="single"/>
              </w:rPr>
              <w:t xml:space="preserve">Įpareigojimo dėl leidimo vežti keleivius lengvaisiais sukeliama reguliavimo našta </w:t>
            </w:r>
          </w:p>
          <w:p w14:paraId="1010A4E3" w14:textId="770ED497" w:rsidR="009D21EE" w:rsidRPr="00BF451C" w:rsidRDefault="009D21EE" w:rsidP="009D21EE">
            <w:pPr>
              <w:shd w:val="clear" w:color="auto" w:fill="CCE6F5" w:themeFill="accent3" w:themeFillTint="33"/>
            </w:pPr>
            <w:r w:rsidRPr="00BF451C">
              <w:t>Siekiant vežti keleivius lengvaisiais automobiliais taksi turi būti gautas savivaldybės arba įgaliotos įstaigos leidimas, kuris išduodamas pateikus: prašymą, asmens tapatybės dokumentą/individualios veiklos pažymą, TP registracijos liudijimą ir civilinės atsakomybės privalomojo draudimo liudijimą, TP nuosavybės teisę liudijantį dokumentą arba TP nuomos sutartį</w:t>
            </w:r>
            <w:r w:rsidR="00A8159E" w:rsidRPr="00BF451C">
              <w:t>.</w:t>
            </w:r>
          </w:p>
          <w:p w14:paraId="3654B67B" w14:textId="77777777" w:rsidR="000B39EC" w:rsidRPr="00BF451C" w:rsidRDefault="000B39EC" w:rsidP="000B39EC">
            <w:pPr>
              <w:shd w:val="clear" w:color="auto" w:fill="FFFFFF" w:themeFill="background1"/>
              <w:rPr>
                <w:b/>
                <w:u w:val="single"/>
              </w:rPr>
            </w:pPr>
          </w:p>
        </w:tc>
        <w:tc>
          <w:tcPr>
            <w:tcW w:w="4573" w:type="dxa"/>
          </w:tcPr>
          <w:p w14:paraId="70B0A9F0" w14:textId="77777777" w:rsidR="009D21EE" w:rsidRPr="00BF451C" w:rsidRDefault="009D21EE" w:rsidP="009D21EE">
            <w:pPr>
              <w:rPr>
                <w:b/>
                <w:u w:val="single"/>
              </w:rPr>
            </w:pPr>
            <w:r w:rsidRPr="00BF451C">
              <w:rPr>
                <w:b/>
                <w:u w:val="single"/>
              </w:rPr>
              <w:t xml:space="preserve">Įpareigojimo dėl leidimo vežti keleivius lengvaisiais sukeliama reguliavimo našta </w:t>
            </w:r>
          </w:p>
          <w:p w14:paraId="44744EAE" w14:textId="03DB9F12" w:rsidR="009D21EE" w:rsidRPr="00BF451C" w:rsidRDefault="009D21EE" w:rsidP="009D21EE">
            <w:pPr>
              <w:shd w:val="clear" w:color="auto" w:fill="CCE6F5" w:themeFill="accent3" w:themeFillTint="33"/>
            </w:pPr>
            <w:r w:rsidRPr="00BF451C">
              <w:t>Siekiant vežti keleivius lengvaisiais automobiliais už atlygį turi būti pateikta deklaracija ketinamai veiklai vykdyti.</w:t>
            </w:r>
          </w:p>
          <w:p w14:paraId="1B7231EF" w14:textId="06F260BD" w:rsidR="006D2BB3" w:rsidRPr="00BF451C" w:rsidRDefault="006D2BB3" w:rsidP="009D21EE">
            <w:pPr>
              <w:shd w:val="clear" w:color="auto" w:fill="CCE6F5" w:themeFill="accent3" w:themeFillTint="33"/>
            </w:pPr>
          </w:p>
          <w:p w14:paraId="1B75EE02" w14:textId="163870CF" w:rsidR="006D2BB3" w:rsidRPr="00BF451C" w:rsidRDefault="006D2BB3" w:rsidP="009D21EE">
            <w:pPr>
              <w:shd w:val="clear" w:color="auto" w:fill="CCE6F5" w:themeFill="accent3" w:themeFillTint="33"/>
            </w:pPr>
          </w:p>
          <w:p w14:paraId="0E4C83E1" w14:textId="286BF793" w:rsidR="006D2BB3" w:rsidRPr="00BF451C" w:rsidRDefault="006D2BB3" w:rsidP="009D21EE">
            <w:pPr>
              <w:shd w:val="clear" w:color="auto" w:fill="CCE6F5" w:themeFill="accent3" w:themeFillTint="33"/>
            </w:pPr>
          </w:p>
          <w:p w14:paraId="51059C04" w14:textId="77777777" w:rsidR="006D2BB3" w:rsidRPr="00BF451C" w:rsidRDefault="006D2BB3" w:rsidP="009D21EE">
            <w:pPr>
              <w:shd w:val="clear" w:color="auto" w:fill="CCE6F5" w:themeFill="accent3" w:themeFillTint="33"/>
              <w:rPr>
                <w:sz w:val="4"/>
              </w:rPr>
            </w:pPr>
          </w:p>
          <w:p w14:paraId="6AE95450" w14:textId="77777777" w:rsidR="000B39EC" w:rsidRPr="00BF451C" w:rsidRDefault="000B39EC" w:rsidP="000B39EC">
            <w:pPr>
              <w:shd w:val="clear" w:color="auto" w:fill="FFFFFF" w:themeFill="background1"/>
              <w:rPr>
                <w:b/>
                <w:u w:val="single"/>
              </w:rPr>
            </w:pPr>
          </w:p>
        </w:tc>
      </w:tr>
      <w:tr w:rsidR="000B39EC" w:rsidRPr="00BF451C" w14:paraId="187AE753" w14:textId="77777777" w:rsidTr="009D21EE">
        <w:tc>
          <w:tcPr>
            <w:tcW w:w="4573" w:type="dxa"/>
          </w:tcPr>
          <w:p w14:paraId="64C53381" w14:textId="77777777" w:rsidR="009D21EE" w:rsidRPr="00BF451C" w:rsidRDefault="009D21EE" w:rsidP="009D21EE">
            <w:pPr>
              <w:rPr>
                <w:b/>
                <w:u w:val="single"/>
              </w:rPr>
            </w:pPr>
            <w:r w:rsidRPr="00BF451C">
              <w:rPr>
                <w:b/>
                <w:u w:val="single"/>
              </w:rPr>
              <w:t xml:space="preserve">Lengvųjų automobilių taksi vežėjų nuomonė apie įpareigojimą ir jo sukeltą reguliavimo naštą </w:t>
            </w:r>
          </w:p>
          <w:p w14:paraId="06EA76BB" w14:textId="7808A5A8" w:rsidR="000B39EC" w:rsidRPr="00BF451C" w:rsidRDefault="009D21EE" w:rsidP="009D21EE">
            <w:pPr>
              <w:shd w:val="clear" w:color="auto" w:fill="ECECEC" w:themeFill="text2" w:themeFillTint="33"/>
              <w:spacing w:line="276" w:lineRule="auto"/>
              <w:rPr>
                <w:b/>
                <w:u w:val="single"/>
              </w:rPr>
            </w:pPr>
            <w:r w:rsidRPr="00BF451C">
              <w:t xml:space="preserve">Vežėjai </w:t>
            </w:r>
            <w:r w:rsidR="00BF451C" w:rsidRPr="00BF451C">
              <w:t>lengvaisiai</w:t>
            </w:r>
            <w:r w:rsidR="00BF451C">
              <w:t>s</w:t>
            </w:r>
            <w:r w:rsidRPr="00BF451C">
              <w:t xml:space="preserve"> automobiliais taksi reikalavimą turėti savivaldybės ar jos įgaliotos institucijos išduotą leidimą vykdyti veiklą įvardijo kaip tinkamą reguliavimą. Pagrindine su šiuo reikalavimu susijusia problema vežėjai lengvaisiais automobiliai taksi įvardijo tokio reikalavimo iš vežėjų lengvaisiais automobiliai už atlygį trūkumą. Taksi vežėjų nuomone jų veiklos ir keleivių vežimo </w:t>
            </w:r>
            <w:r w:rsidR="00BF451C" w:rsidRPr="00BF451C">
              <w:t>lengvaisiai</w:t>
            </w:r>
            <w:r w:rsidR="00BF451C">
              <w:t>s</w:t>
            </w:r>
            <w:r w:rsidRPr="00BF451C">
              <w:t xml:space="preserve"> automobiliais už atlygį veiklos reglamentavimas turi būti suvienodintas, nes vykdoma veikla iš esmės yra tapati. Leidimų išdavimas leidžia užtikrinti, jog veiklą vykdys tinkamą stažą turintys vairuotojai su techniškai tvarkingomis, reikalavimus atitinkančiomis transporto priemonėmis.</w:t>
            </w:r>
          </w:p>
        </w:tc>
        <w:tc>
          <w:tcPr>
            <w:tcW w:w="4573" w:type="dxa"/>
          </w:tcPr>
          <w:p w14:paraId="78DD9C63" w14:textId="77777777" w:rsidR="009D21EE" w:rsidRPr="00BF451C" w:rsidRDefault="009D21EE" w:rsidP="009D21EE">
            <w:pPr>
              <w:rPr>
                <w:b/>
                <w:u w:val="single"/>
              </w:rPr>
            </w:pPr>
            <w:r w:rsidRPr="00BF451C">
              <w:rPr>
                <w:b/>
                <w:u w:val="single"/>
              </w:rPr>
              <w:t xml:space="preserve">Lengvųjų automobilių už atlygį vežėjų nuomonė apie įpareigojimą ir jo sukeltą reguliavimo naštą </w:t>
            </w:r>
          </w:p>
          <w:p w14:paraId="68C58589" w14:textId="776BBEC3" w:rsidR="009D21EE" w:rsidRPr="00BF451C" w:rsidRDefault="009D21EE" w:rsidP="009D21EE">
            <w:pPr>
              <w:shd w:val="clear" w:color="auto" w:fill="ECECEC" w:themeFill="text2" w:themeFillTint="33"/>
            </w:pPr>
            <w:r w:rsidRPr="00BF451C">
              <w:t xml:space="preserve">Vežėjai </w:t>
            </w:r>
            <w:r w:rsidR="00BF451C" w:rsidRPr="00BF451C">
              <w:t>lengvaisiais</w:t>
            </w:r>
            <w:r w:rsidRPr="00BF451C">
              <w:t xml:space="preserve"> automobiliais už atlygį nusiskundimų reikalavimais neturėjo, nes jų teigimu, veiklos vykdymo pradžios procesas yra aiškus ir paprastas, nėra apsunkinančių reikalavimų.</w:t>
            </w:r>
          </w:p>
          <w:p w14:paraId="1504C1E2" w14:textId="728EC833" w:rsidR="006D2BB3" w:rsidRPr="00BF451C" w:rsidRDefault="006D2BB3" w:rsidP="009D21EE">
            <w:pPr>
              <w:shd w:val="clear" w:color="auto" w:fill="ECECEC" w:themeFill="text2" w:themeFillTint="33"/>
            </w:pPr>
          </w:p>
          <w:p w14:paraId="6AA34935" w14:textId="153C59B0" w:rsidR="006D2BB3" w:rsidRPr="00BF451C" w:rsidRDefault="006D2BB3" w:rsidP="009D21EE">
            <w:pPr>
              <w:shd w:val="clear" w:color="auto" w:fill="ECECEC" w:themeFill="text2" w:themeFillTint="33"/>
            </w:pPr>
          </w:p>
          <w:p w14:paraId="474969D6" w14:textId="666E19B8" w:rsidR="006D2BB3" w:rsidRPr="00BF451C" w:rsidRDefault="006D2BB3" w:rsidP="009D21EE">
            <w:pPr>
              <w:shd w:val="clear" w:color="auto" w:fill="ECECEC" w:themeFill="text2" w:themeFillTint="33"/>
            </w:pPr>
          </w:p>
          <w:p w14:paraId="28DDA606" w14:textId="5A370986" w:rsidR="006D2BB3" w:rsidRPr="00BF451C" w:rsidRDefault="006D2BB3" w:rsidP="009D21EE">
            <w:pPr>
              <w:shd w:val="clear" w:color="auto" w:fill="ECECEC" w:themeFill="text2" w:themeFillTint="33"/>
            </w:pPr>
          </w:p>
          <w:p w14:paraId="0C752F40" w14:textId="06A26E5D" w:rsidR="006D2BB3" w:rsidRPr="00BF451C" w:rsidRDefault="006D2BB3" w:rsidP="009D21EE">
            <w:pPr>
              <w:shd w:val="clear" w:color="auto" w:fill="ECECEC" w:themeFill="text2" w:themeFillTint="33"/>
            </w:pPr>
          </w:p>
          <w:p w14:paraId="20709D89" w14:textId="1B5849A5" w:rsidR="006D2BB3" w:rsidRPr="00BF451C" w:rsidRDefault="006D2BB3" w:rsidP="009D21EE">
            <w:pPr>
              <w:shd w:val="clear" w:color="auto" w:fill="ECECEC" w:themeFill="text2" w:themeFillTint="33"/>
            </w:pPr>
          </w:p>
          <w:p w14:paraId="250DED40" w14:textId="22536D78" w:rsidR="006D2BB3" w:rsidRPr="00BF451C" w:rsidRDefault="006D2BB3" w:rsidP="009D21EE">
            <w:pPr>
              <w:shd w:val="clear" w:color="auto" w:fill="ECECEC" w:themeFill="text2" w:themeFillTint="33"/>
            </w:pPr>
          </w:p>
          <w:p w14:paraId="759B576D" w14:textId="77777777" w:rsidR="006D2BB3" w:rsidRPr="00BF451C" w:rsidRDefault="006D2BB3" w:rsidP="009D21EE">
            <w:pPr>
              <w:shd w:val="clear" w:color="auto" w:fill="ECECEC" w:themeFill="text2" w:themeFillTint="33"/>
              <w:rPr>
                <w:sz w:val="20"/>
              </w:rPr>
            </w:pPr>
          </w:p>
          <w:p w14:paraId="6BD9AAD0" w14:textId="77777777" w:rsidR="000B39EC" w:rsidRPr="00BF451C" w:rsidRDefault="000B39EC" w:rsidP="000B39EC">
            <w:pPr>
              <w:shd w:val="clear" w:color="auto" w:fill="FFFFFF" w:themeFill="background1"/>
              <w:rPr>
                <w:b/>
                <w:u w:val="single"/>
              </w:rPr>
            </w:pPr>
          </w:p>
        </w:tc>
      </w:tr>
    </w:tbl>
    <w:p w14:paraId="648C1FC7" w14:textId="6EAC1019" w:rsidR="000B39EC" w:rsidRPr="00BF451C" w:rsidRDefault="000B39EC" w:rsidP="009D21EE">
      <w:pPr>
        <w:rPr>
          <w:shd w:val="clear" w:color="auto" w:fill="ECECEC" w:themeFill="text2" w:themeFillTint="33"/>
        </w:rPr>
      </w:pPr>
    </w:p>
    <w:p w14:paraId="21C4C76E" w14:textId="734C9E39" w:rsidR="0071726C" w:rsidRPr="00BF451C" w:rsidRDefault="00C410C7" w:rsidP="002B179F">
      <w:pPr>
        <w:pStyle w:val="Heading3"/>
      </w:pPr>
      <w:bookmarkStart w:id="61" w:name="_Toc4659297"/>
      <w:r w:rsidRPr="00BF451C">
        <w:lastRenderedPageBreak/>
        <w:t xml:space="preserve">L2 </w:t>
      </w:r>
      <w:r w:rsidR="0071726C" w:rsidRPr="00BF451C">
        <w:t xml:space="preserve">Įpareigojimai dėl keleivių vežimo lengvaisiais automobiliais taksi </w:t>
      </w:r>
      <w:r w:rsidR="00A75CF9" w:rsidRPr="00BF451C">
        <w:t>veiklos</w:t>
      </w:r>
      <w:r w:rsidR="00A14A6D" w:rsidRPr="00BF451C">
        <w:t xml:space="preserve"> vykdymo</w:t>
      </w:r>
      <w:r w:rsidR="00A75CF9" w:rsidRPr="00BF451C">
        <w:t xml:space="preserve"> teritorinio apribojimo</w:t>
      </w:r>
      <w:bookmarkEnd w:id="61"/>
    </w:p>
    <w:p w14:paraId="152384C8" w14:textId="7C66D74D" w:rsidR="0071726C" w:rsidRPr="00BF451C" w:rsidRDefault="0071726C" w:rsidP="0071726C">
      <w:pPr>
        <w:rPr>
          <w:u w:val="single"/>
        </w:rPr>
      </w:pPr>
      <w:r w:rsidRPr="00BF451C">
        <w:rPr>
          <w:b/>
          <w:bCs/>
          <w:u w:val="single"/>
        </w:rPr>
        <w:t>Įpareigojimą</w:t>
      </w:r>
      <w:r w:rsidR="00A75CF9" w:rsidRPr="00BF451C">
        <w:rPr>
          <w:b/>
          <w:bCs/>
          <w:u w:val="single"/>
        </w:rPr>
        <w:t xml:space="preserve"> vežti keleivius lengvaisiais automobiliais taksi </w:t>
      </w:r>
      <w:r w:rsidR="002974C2" w:rsidRPr="00BF451C">
        <w:rPr>
          <w:b/>
          <w:bCs/>
          <w:u w:val="single"/>
        </w:rPr>
        <w:t xml:space="preserve">tik </w:t>
      </w:r>
      <w:r w:rsidR="00A75CF9" w:rsidRPr="00BF451C">
        <w:rPr>
          <w:b/>
          <w:bCs/>
          <w:u w:val="single"/>
        </w:rPr>
        <w:t>leidimą išdavusios savivaldybės teritorijoje</w:t>
      </w:r>
      <w:r w:rsidRPr="00BF451C">
        <w:rPr>
          <w:b/>
          <w:bCs/>
          <w:u w:val="single"/>
        </w:rPr>
        <w:t xml:space="preserve"> nustatantys teisės aktai:</w:t>
      </w:r>
    </w:p>
    <w:p w14:paraId="603074BC" w14:textId="712D6406" w:rsidR="0071536A" w:rsidRPr="00BF451C" w:rsidRDefault="0071536A" w:rsidP="0071536A">
      <w:pPr>
        <w:pStyle w:val="ListParagraph"/>
        <w:numPr>
          <w:ilvl w:val="0"/>
          <w:numId w:val="84"/>
        </w:numPr>
        <w:rPr>
          <w:lang w:val="lt-LT"/>
        </w:rPr>
      </w:pPr>
      <w:r w:rsidRPr="00BF451C">
        <w:rPr>
          <w:szCs w:val="24"/>
          <w:lang w:val="lt-LT"/>
        </w:rPr>
        <w:t>(LT) Keleivių vežimo už atlygį lengvaisiais automobiliais ir lengvaisiais automobiliais taksi taisyklės.</w:t>
      </w:r>
      <w:r w:rsidRPr="00BF451C">
        <w:rPr>
          <w:lang w:val="lt-LT"/>
        </w:rPr>
        <w:t xml:space="preserve"> </w:t>
      </w:r>
    </w:p>
    <w:p w14:paraId="1B9973BA" w14:textId="77777777" w:rsidR="0071726C" w:rsidRPr="00BF451C" w:rsidRDefault="0071726C" w:rsidP="00E95F28"/>
    <w:p w14:paraId="68F95BC4" w14:textId="756331FD" w:rsidR="003151A8" w:rsidRPr="00BF451C" w:rsidRDefault="006D2BB3" w:rsidP="003151A8">
      <w:pPr>
        <w:rPr>
          <w:b/>
          <w:u w:val="single"/>
        </w:rPr>
      </w:pPr>
      <w:r w:rsidRPr="00BF451C">
        <w:rPr>
          <w:b/>
          <w:u w:val="single"/>
        </w:rPr>
        <w:t>(</w:t>
      </w:r>
      <w:r w:rsidR="00421BCE" w:rsidRPr="00BF451C">
        <w:rPr>
          <w:b/>
          <w:u w:val="single"/>
        </w:rPr>
        <w:t>L</w:t>
      </w:r>
      <w:r w:rsidRPr="00BF451C">
        <w:rPr>
          <w:b/>
          <w:u w:val="single"/>
        </w:rPr>
        <w:t xml:space="preserve"> 2) </w:t>
      </w:r>
      <w:r w:rsidR="003151A8" w:rsidRPr="00BF451C">
        <w:rPr>
          <w:b/>
          <w:u w:val="single"/>
        </w:rPr>
        <w:t xml:space="preserve">Įpareigojimo </w:t>
      </w:r>
      <w:r w:rsidR="00A75CF9" w:rsidRPr="00BF451C">
        <w:rPr>
          <w:b/>
          <w:bCs/>
          <w:u w:val="single"/>
        </w:rPr>
        <w:t xml:space="preserve">vežti keleivius lengvaisiais automobiliais taksi </w:t>
      </w:r>
      <w:r w:rsidR="002974C2" w:rsidRPr="00BF451C">
        <w:rPr>
          <w:b/>
          <w:bCs/>
          <w:u w:val="single"/>
        </w:rPr>
        <w:t xml:space="preserve">tik </w:t>
      </w:r>
      <w:r w:rsidR="00A75CF9" w:rsidRPr="00BF451C">
        <w:rPr>
          <w:b/>
          <w:bCs/>
          <w:u w:val="single"/>
        </w:rPr>
        <w:t xml:space="preserve">leidimą išdavusios savivaldybės teritorijoje </w:t>
      </w:r>
      <w:r w:rsidR="003151A8" w:rsidRPr="00BF451C">
        <w:rPr>
          <w:b/>
          <w:u w:val="single"/>
        </w:rPr>
        <w:t>detalizavimas</w:t>
      </w:r>
    </w:p>
    <w:p w14:paraId="571F5995" w14:textId="6032BE62" w:rsidR="00B52EDE" w:rsidRPr="00BF451C" w:rsidRDefault="0073726B" w:rsidP="0071726C">
      <w:r w:rsidRPr="00BF451C">
        <w:rPr>
          <w:b/>
          <w:color w:val="000000"/>
          <w:szCs w:val="24"/>
        </w:rPr>
        <w:t>Teikti taksi paslaugas galima tik leidimą vežti keleivius lengvuoju automobiliu taksi išdavusios savivaldybės teritorijoje.</w:t>
      </w:r>
      <w:r w:rsidRPr="00BF451C">
        <w:rPr>
          <w:color w:val="000000"/>
          <w:szCs w:val="24"/>
        </w:rPr>
        <w:t xml:space="preserve"> Leidžiama nuvežti keleivius į bet kurią Lietuvos Respublikos vietą, tačiau draudžiama teikti taksi paslaugas (išskyrus keleivio laukimą su įjungtu taksometru) kitos savivaldybės teritorijoje, išskyrus atvejus, kai miesto ir šio miesto rajono savivaldybių institucijos dėl to susitaria.</w:t>
      </w:r>
    </w:p>
    <w:p w14:paraId="68BCA00A" w14:textId="04AC1483" w:rsidR="00B52EDE" w:rsidRPr="00BF451C" w:rsidRDefault="00B52EDE" w:rsidP="00B52EDE">
      <w:pPr>
        <w:rPr>
          <w:b/>
          <w:u w:val="single"/>
        </w:rPr>
      </w:pPr>
      <w:r w:rsidRPr="00BF451C">
        <w:rPr>
          <w:b/>
          <w:u w:val="single"/>
        </w:rPr>
        <w:t xml:space="preserve">Įpareigojimo </w:t>
      </w:r>
      <w:r w:rsidR="004D4EFA" w:rsidRPr="00BF451C">
        <w:rPr>
          <w:b/>
          <w:u w:val="single"/>
        </w:rPr>
        <w:t xml:space="preserve">lengvųjų automobilių taksi vežėjams </w:t>
      </w:r>
      <w:r w:rsidRPr="00BF451C">
        <w:rPr>
          <w:b/>
          <w:u w:val="single"/>
        </w:rPr>
        <w:t xml:space="preserve">sukeliama reguliavimo našta </w:t>
      </w:r>
    </w:p>
    <w:p w14:paraId="49C3472B" w14:textId="77777777" w:rsidR="0073726B" w:rsidRPr="00BF451C" w:rsidRDefault="0073726B" w:rsidP="0073726B">
      <w:pPr>
        <w:shd w:val="clear" w:color="auto" w:fill="CCE6F5" w:themeFill="accent3" w:themeFillTint="33"/>
        <w:rPr>
          <w:color w:val="000000"/>
          <w:szCs w:val="24"/>
        </w:rPr>
      </w:pPr>
      <w:r w:rsidRPr="00BF451C">
        <w:rPr>
          <w:color w:val="000000"/>
          <w:szCs w:val="24"/>
        </w:rPr>
        <w:t xml:space="preserve">Teikti taksi paslaugas galima tik leidimą vežti keleivius lengvuoju automobiliu taksi išdavusios savivaldybės teritorijoje. </w:t>
      </w:r>
    </w:p>
    <w:p w14:paraId="7048F72B" w14:textId="03B4CA58" w:rsidR="007F438D" w:rsidRPr="00BF451C" w:rsidRDefault="004D4EFA" w:rsidP="007F438D">
      <w:pPr>
        <w:rPr>
          <w:b/>
          <w:u w:val="single"/>
        </w:rPr>
      </w:pPr>
      <w:r w:rsidRPr="00BF451C">
        <w:rPr>
          <w:b/>
          <w:u w:val="single"/>
        </w:rPr>
        <w:t>Lengvųjų automobilių taksi v</w:t>
      </w:r>
      <w:r w:rsidR="007F438D" w:rsidRPr="00BF451C">
        <w:rPr>
          <w:b/>
          <w:u w:val="single"/>
        </w:rPr>
        <w:t xml:space="preserve">ežėjų nuomonė apie įpareigojimą ir jo sukeltą reguliavimo naštą </w:t>
      </w:r>
    </w:p>
    <w:p w14:paraId="3A3F191E" w14:textId="08E2499F" w:rsidR="00AD520E" w:rsidRPr="00BF451C" w:rsidRDefault="00C17231" w:rsidP="00AD520E">
      <w:pPr>
        <w:shd w:val="clear" w:color="auto" w:fill="ECECEC" w:themeFill="text2" w:themeFillTint="33"/>
      </w:pPr>
      <w:r w:rsidRPr="00BF451C">
        <w:t xml:space="preserve">Vienintelis vežėjų įvardintas prisitaikymo naštą keliantis reikalavimas/ nuostata yra nurodymas, jog keleivių vežimo </w:t>
      </w:r>
      <w:r w:rsidR="00BF451C" w:rsidRPr="00BF451C">
        <w:t>lengvaisiais</w:t>
      </w:r>
      <w:r w:rsidRPr="00BF451C">
        <w:t xml:space="preserve"> automobiliais taksi veiklą vežėjai gali vykdyti tik savivaldybės, kurioje yra gavę veiklos vykdymo leidimą, teritorijoje. Toks reikalavimas apsunkina veiklos vykdymą, kai keleivis pageidauja būti nuvežtas į kitą savivaldybę. Vežėjas tokiu atveju turi grįžti į savo savivaldybę be keleivių ir dėl to patiria papildomus veiklos vykdymo nuostolius. </w:t>
      </w:r>
      <w:r w:rsidR="0073726B" w:rsidRPr="00BF451C">
        <w:t>O lengvųjų automobilių už atlygį pateikiamoje deklaracijoje nėra nurodoma jokio veiklos vykdymo teritorinio apribojimo.</w:t>
      </w:r>
    </w:p>
    <w:p w14:paraId="21B36E57" w14:textId="77777777" w:rsidR="0071726C" w:rsidRPr="00BF451C" w:rsidRDefault="0071726C" w:rsidP="00E95F28"/>
    <w:p w14:paraId="15EA1D1D" w14:textId="5D5EECF0" w:rsidR="00436F94" w:rsidRPr="00BF451C" w:rsidRDefault="00C410C7" w:rsidP="00D67159">
      <w:pPr>
        <w:pStyle w:val="Heading3"/>
      </w:pPr>
      <w:bookmarkStart w:id="62" w:name="_Toc4659298"/>
      <w:r w:rsidRPr="00BF451C">
        <w:t xml:space="preserve">L3 </w:t>
      </w:r>
      <w:r w:rsidR="00436F94" w:rsidRPr="00BF451C">
        <w:t xml:space="preserve">Įpareigojimai </w:t>
      </w:r>
      <w:r w:rsidR="009856CB" w:rsidRPr="00BF451C">
        <w:t>lengvųjų automobilių taksi</w:t>
      </w:r>
      <w:r w:rsidR="0071536A" w:rsidRPr="00BF451C">
        <w:t xml:space="preserve"> </w:t>
      </w:r>
      <w:r w:rsidR="009856CB" w:rsidRPr="00BF451C">
        <w:t>vežėjų transporto priemonėms</w:t>
      </w:r>
      <w:bookmarkEnd w:id="62"/>
      <w:r w:rsidR="009856CB" w:rsidRPr="00BF451C">
        <w:t xml:space="preserve"> </w:t>
      </w:r>
    </w:p>
    <w:p w14:paraId="516B8E31" w14:textId="7DB92713" w:rsidR="00E435E1" w:rsidRPr="00BF451C" w:rsidRDefault="00E435E1" w:rsidP="00E435E1">
      <w:pPr>
        <w:rPr>
          <w:u w:val="single"/>
        </w:rPr>
      </w:pPr>
      <w:r w:rsidRPr="00BF451C">
        <w:rPr>
          <w:b/>
          <w:bCs/>
          <w:u w:val="single"/>
        </w:rPr>
        <w:t xml:space="preserve">Įpareigojimą </w:t>
      </w:r>
      <w:r w:rsidR="00620DA4" w:rsidRPr="00BF451C">
        <w:rPr>
          <w:b/>
          <w:bCs/>
          <w:u w:val="single"/>
        </w:rPr>
        <w:t xml:space="preserve">lengvųjų automobilių taksi vežėjų transporto priemonėms </w:t>
      </w:r>
      <w:r w:rsidRPr="00BF451C">
        <w:rPr>
          <w:b/>
          <w:bCs/>
          <w:u w:val="single"/>
        </w:rPr>
        <w:t>nustatantys teisės aktai:</w:t>
      </w:r>
    </w:p>
    <w:p w14:paraId="263AD188" w14:textId="35662443" w:rsidR="006E2FF0" w:rsidRPr="00BF451C" w:rsidRDefault="005F22AD" w:rsidP="00B336A9">
      <w:pPr>
        <w:pStyle w:val="ListParagraph"/>
        <w:numPr>
          <w:ilvl w:val="0"/>
          <w:numId w:val="59"/>
        </w:numPr>
        <w:rPr>
          <w:lang w:val="lt-LT"/>
        </w:rPr>
      </w:pPr>
      <w:r w:rsidRPr="00BF451C" w:rsidDel="005F22AD">
        <w:rPr>
          <w:lang w:val="lt-LT"/>
        </w:rPr>
        <w:t xml:space="preserve"> </w:t>
      </w:r>
      <w:r w:rsidR="00E435E1" w:rsidRPr="00BF451C">
        <w:rPr>
          <w:lang w:val="lt-LT"/>
        </w:rPr>
        <w:t>(LT), Keleivių vežimo už atlygį lengvaisiais automobiliais ir lengvaisiais automobiliais taksi taisyklės</w:t>
      </w:r>
      <w:r w:rsidR="006E2FF0" w:rsidRPr="00BF451C">
        <w:rPr>
          <w:lang w:val="lt-LT"/>
        </w:rPr>
        <w:t>.</w:t>
      </w:r>
    </w:p>
    <w:p w14:paraId="39851F2E" w14:textId="77777777" w:rsidR="006E2FF0" w:rsidRPr="00BF451C" w:rsidRDefault="006E2FF0" w:rsidP="006E2FF0"/>
    <w:p w14:paraId="4309FA35" w14:textId="06193501" w:rsidR="006E2FF0" w:rsidRPr="00BF451C" w:rsidRDefault="009D2236" w:rsidP="006E2FF0">
      <w:pPr>
        <w:rPr>
          <w:b/>
          <w:u w:val="single"/>
        </w:rPr>
      </w:pPr>
      <w:r w:rsidRPr="00BF451C">
        <w:rPr>
          <w:b/>
          <w:u w:val="single"/>
        </w:rPr>
        <w:t>(</w:t>
      </w:r>
      <w:r w:rsidR="00421BCE" w:rsidRPr="00BF451C">
        <w:rPr>
          <w:b/>
          <w:u w:val="single"/>
        </w:rPr>
        <w:t>L</w:t>
      </w:r>
      <w:r w:rsidRPr="00BF451C">
        <w:rPr>
          <w:b/>
          <w:u w:val="single"/>
        </w:rPr>
        <w:t xml:space="preserve"> </w:t>
      </w:r>
      <w:r w:rsidR="00605F01" w:rsidRPr="00BF451C">
        <w:rPr>
          <w:b/>
          <w:u w:val="single"/>
        </w:rPr>
        <w:t>3</w:t>
      </w:r>
      <w:r w:rsidRPr="00BF451C">
        <w:rPr>
          <w:b/>
          <w:u w:val="single"/>
        </w:rPr>
        <w:t xml:space="preserve">) </w:t>
      </w:r>
      <w:r w:rsidR="006E2FF0" w:rsidRPr="00BF451C">
        <w:rPr>
          <w:b/>
          <w:u w:val="single"/>
        </w:rPr>
        <w:t xml:space="preserve">Įpareigojimo </w:t>
      </w:r>
      <w:r w:rsidRPr="00BF451C">
        <w:rPr>
          <w:b/>
          <w:bCs/>
          <w:u w:val="single"/>
        </w:rPr>
        <w:t xml:space="preserve">lengvųjų automobilių taksi vežėjų transporto priemonėms </w:t>
      </w:r>
      <w:r w:rsidR="006E2FF0" w:rsidRPr="00BF451C">
        <w:rPr>
          <w:b/>
          <w:u w:val="single"/>
        </w:rPr>
        <w:t>detalizavimas</w:t>
      </w:r>
    </w:p>
    <w:p w14:paraId="70D09C91" w14:textId="77777777" w:rsidR="006E2FF0" w:rsidRPr="00BF451C" w:rsidRDefault="006E2FF0" w:rsidP="006E2FF0">
      <w:r w:rsidRPr="00BF451C">
        <w:rPr>
          <w:b/>
          <w:bCs/>
        </w:rPr>
        <w:t xml:space="preserve">Lengvasis automobilis taksi privalo: </w:t>
      </w:r>
    </w:p>
    <w:p w14:paraId="0E13544D" w14:textId="77777777" w:rsidR="009B5254" w:rsidRPr="00BF451C" w:rsidRDefault="00066717" w:rsidP="00B336A9">
      <w:pPr>
        <w:numPr>
          <w:ilvl w:val="0"/>
          <w:numId w:val="60"/>
        </w:numPr>
      </w:pPr>
      <w:r w:rsidRPr="00BF451C">
        <w:t>atitikti Techninius motorinių transporto priemonių ir jų priekabų reikalavimus;</w:t>
      </w:r>
    </w:p>
    <w:p w14:paraId="1695B790" w14:textId="77777777" w:rsidR="009B5254" w:rsidRPr="00BF451C" w:rsidRDefault="00066717" w:rsidP="00B336A9">
      <w:pPr>
        <w:numPr>
          <w:ilvl w:val="0"/>
          <w:numId w:val="60"/>
        </w:numPr>
      </w:pPr>
      <w:r w:rsidRPr="00BF451C">
        <w:t>turėti taksi salono priekyje keleiviams gerai matomoje vietoje įrengtą, Valstybinės mokesčių inspekcijos nustatyta tvarka teritorinėje valstybinėje mokesčių inspekcijoje vežėjo vardu įregistruotą (apie tai turi būti pažymėta taksometro registracijos liudijime), techniškai tvarkingą, metrologiškai patikrintą, turintį nustatytą patikros žymenį taksometrą. Šis įtaisas turi valdyti išorinę šviesos signalizaciją ženkle-plafone, kuri rodytų automobilio užimtumą;</w:t>
      </w:r>
    </w:p>
    <w:p w14:paraId="08AFBB86" w14:textId="77777777" w:rsidR="009B5254" w:rsidRPr="00BF451C" w:rsidRDefault="00066717" w:rsidP="00B336A9">
      <w:pPr>
        <w:numPr>
          <w:ilvl w:val="0"/>
          <w:numId w:val="60"/>
        </w:numPr>
      </w:pPr>
      <w:r w:rsidRPr="00BF451C">
        <w:lastRenderedPageBreak/>
        <w:t>turėti taksi salono priekyje keleiviams gerai matomoje vietoje pritvirtintą taksi vairuotojo kortelę, kurioje nurodyti vežėjo nustatyti taksi tarifai, vežėjo ir vairuotojo rekvizitai, priklijuota vairuotojo nuotrauka;</w:t>
      </w:r>
    </w:p>
    <w:p w14:paraId="58B9BD99" w14:textId="77777777" w:rsidR="009B5254" w:rsidRPr="00BF451C" w:rsidRDefault="00066717" w:rsidP="00B336A9">
      <w:pPr>
        <w:numPr>
          <w:ilvl w:val="0"/>
          <w:numId w:val="60"/>
        </w:numPr>
      </w:pPr>
      <w:r w:rsidRPr="00BF451C">
        <w:t>turėti ženklą-plafoną su užrašu TAKSI;</w:t>
      </w:r>
    </w:p>
    <w:p w14:paraId="68AB8014" w14:textId="77777777" w:rsidR="009B5254" w:rsidRPr="00BF451C" w:rsidRDefault="00066717" w:rsidP="00B336A9">
      <w:pPr>
        <w:numPr>
          <w:ilvl w:val="0"/>
          <w:numId w:val="60"/>
        </w:numPr>
      </w:pPr>
      <w:r w:rsidRPr="00BF451C">
        <w:t>būti apipavidalintas pagal Keleivinio kelių transporto priemonių apipavidalinimo tvarkos aprašą.</w:t>
      </w:r>
    </w:p>
    <w:p w14:paraId="165D75E1" w14:textId="77777777" w:rsidR="006E2FF0" w:rsidRPr="00BF451C" w:rsidRDefault="006E2FF0" w:rsidP="006E2FF0">
      <w:r w:rsidRPr="00BF451C">
        <w:t>Kiekvienam taksometrui turi būti pildomas kasos operacijų žiniaraštis.</w:t>
      </w:r>
    </w:p>
    <w:p w14:paraId="1A8000D2" w14:textId="77777777" w:rsidR="006E2FF0" w:rsidRPr="00BF451C" w:rsidRDefault="00E435E1" w:rsidP="006E2FF0">
      <w:r w:rsidRPr="00BF451C">
        <w:t xml:space="preserve"> </w:t>
      </w:r>
      <w:r w:rsidR="006E2FF0" w:rsidRPr="00BF451C">
        <w:t xml:space="preserve">Taksometras gali būti naudojamas, techniškai prižiūrimas, parduodamas, įrengiamas, įregistruojamas ir (ar) išregistruojamas VMI </w:t>
      </w:r>
      <w:r w:rsidR="006E2FF0" w:rsidRPr="00BF451C">
        <w:rPr>
          <w:b/>
        </w:rPr>
        <w:t>tik turint tinkamai užpildytą taksometro registracijos liudijimą.</w:t>
      </w:r>
    </w:p>
    <w:p w14:paraId="3BAC4817" w14:textId="68890165" w:rsidR="006E2FF0" w:rsidRPr="00BF451C" w:rsidRDefault="006E2FF0" w:rsidP="006E2FF0">
      <w:r w:rsidRPr="00BF451C">
        <w:t>Veikloje</w:t>
      </w:r>
      <w:r w:rsidR="009D2236" w:rsidRPr="00BF451C">
        <w:t xml:space="preserve"> </w:t>
      </w:r>
      <w:r w:rsidRPr="00BF451C">
        <w:rPr>
          <w:b/>
          <w:bCs/>
        </w:rPr>
        <w:t xml:space="preserve">nebenaudojamus taksometrus būtina išregistruoti </w:t>
      </w:r>
      <w:r w:rsidRPr="00BF451C">
        <w:t>kreipiantis į VMĮ.</w:t>
      </w:r>
    </w:p>
    <w:p w14:paraId="5B565EFD" w14:textId="77777777" w:rsidR="006E2FF0" w:rsidRPr="00BF451C" w:rsidRDefault="006E2FF0" w:rsidP="006E2FF0">
      <w:r w:rsidRPr="00BF451C">
        <w:t>Taksometrai registruojami tik galiojantį metrologinės patikros sertifikatą turintys taksometrai, atitinkantys Lietuvos Respublikos metrologijos įstatyme, Matavimo priemonių techniniame reglamente, patvirtintame Lietuvos Respublikos ūkio ministro 2015 m. spalio 30 d. įsakymu Nr. 4-699 „Dėl Matavimo priemonių techninio reglamento patvirtinimo" ir kituose teisės aktuose nustatytus reikalavimus.</w:t>
      </w:r>
    </w:p>
    <w:p w14:paraId="1B86F870" w14:textId="77777777" w:rsidR="006E2FF0" w:rsidRPr="00BF451C" w:rsidRDefault="006E2FF0" w:rsidP="006E2FF0">
      <w:r w:rsidRPr="00BF451C">
        <w:t>Vežėjas, įregistruodamas taksometrą VMI, turi pateikti:</w:t>
      </w:r>
    </w:p>
    <w:p w14:paraId="23F5A313" w14:textId="77777777" w:rsidR="006E2FF0" w:rsidRPr="00BF451C" w:rsidRDefault="006E2FF0" w:rsidP="00B336A9">
      <w:pPr>
        <w:pStyle w:val="ListParagraph"/>
        <w:numPr>
          <w:ilvl w:val="0"/>
          <w:numId w:val="61"/>
        </w:numPr>
        <w:rPr>
          <w:lang w:val="lt-LT"/>
        </w:rPr>
      </w:pPr>
      <w:r w:rsidRPr="00BF451C">
        <w:rPr>
          <w:lang w:val="lt-LT"/>
        </w:rPr>
        <w:t>taksometro registracijos liudijimą,</w:t>
      </w:r>
    </w:p>
    <w:p w14:paraId="217DE732" w14:textId="77777777" w:rsidR="006E2FF0" w:rsidRPr="00BF451C" w:rsidRDefault="006E2FF0" w:rsidP="00B336A9">
      <w:pPr>
        <w:pStyle w:val="ListParagraph"/>
        <w:numPr>
          <w:ilvl w:val="0"/>
          <w:numId w:val="61"/>
        </w:numPr>
        <w:rPr>
          <w:lang w:val="lt-LT"/>
        </w:rPr>
      </w:pPr>
      <w:r w:rsidRPr="00BF451C">
        <w:rPr>
          <w:lang w:val="lt-LT"/>
        </w:rPr>
        <w:t>galiojantį taksometro metrologinę patikrą patvirtinantį patikros sertifikatą,</w:t>
      </w:r>
    </w:p>
    <w:p w14:paraId="761B3417" w14:textId="77777777" w:rsidR="006E2FF0" w:rsidRPr="00BF451C" w:rsidRDefault="006E2FF0" w:rsidP="00B336A9">
      <w:pPr>
        <w:pStyle w:val="ListParagraph"/>
        <w:numPr>
          <w:ilvl w:val="0"/>
          <w:numId w:val="61"/>
        </w:numPr>
        <w:rPr>
          <w:lang w:val="lt-LT"/>
        </w:rPr>
      </w:pPr>
      <w:r w:rsidRPr="00BF451C">
        <w:rPr>
          <w:lang w:val="lt-LT"/>
        </w:rPr>
        <w:t>taksometro įsigijimą patvirtinančius dokumentus (pirkimo dokumentus, nuomos sutartį ir panašiai),</w:t>
      </w:r>
    </w:p>
    <w:p w14:paraId="0CAA48C6" w14:textId="77777777" w:rsidR="006E2FF0" w:rsidRPr="00BF451C" w:rsidRDefault="006E2FF0" w:rsidP="00B336A9">
      <w:pPr>
        <w:pStyle w:val="ListParagraph"/>
        <w:numPr>
          <w:ilvl w:val="0"/>
          <w:numId w:val="61"/>
        </w:numPr>
        <w:rPr>
          <w:lang w:val="lt-LT"/>
        </w:rPr>
      </w:pPr>
      <w:r w:rsidRPr="00BF451C">
        <w:rPr>
          <w:lang w:val="lt-LT"/>
        </w:rPr>
        <w:t>asmeniui išduotą įgaliojimą, jei taksometrą registruoja vežėjo įgaliotas asmuo.</w:t>
      </w:r>
    </w:p>
    <w:p w14:paraId="7BB6957D" w14:textId="77777777" w:rsidR="00E435E1" w:rsidRPr="00BF451C" w:rsidRDefault="00E435E1" w:rsidP="006E2FF0"/>
    <w:p w14:paraId="2691DA24" w14:textId="77777777" w:rsidR="006E2FF0" w:rsidRPr="00BF451C" w:rsidRDefault="006E2FF0" w:rsidP="006E2FF0">
      <w:pPr>
        <w:rPr>
          <w:b/>
          <w:u w:val="single"/>
        </w:rPr>
      </w:pPr>
      <w:r w:rsidRPr="00BF451C">
        <w:rPr>
          <w:b/>
          <w:u w:val="single"/>
        </w:rPr>
        <w:t xml:space="preserve">Įpareigojimo sukeliama reguliavimo našta </w:t>
      </w:r>
    </w:p>
    <w:p w14:paraId="446A6920" w14:textId="5B2910F2" w:rsidR="00436F94" w:rsidRPr="00BF451C" w:rsidRDefault="006E2FF0" w:rsidP="006E2FF0">
      <w:pPr>
        <w:shd w:val="clear" w:color="auto" w:fill="CCE6F5" w:themeFill="accent3" w:themeFillTint="33"/>
      </w:pPr>
      <w:r w:rsidRPr="00BF451C">
        <w:t xml:space="preserve">Lengvasis automobilis taksi privalo turėti taksometrą, kuris turi būti registruotas VMI ir jam turi būti išduotas registracijos liudijimas. Taksometras gali būti registruojamas, ir jam išduodamas liudijimas, kai jam yra išduotas metrologinės patikros sertifikatas. Taip pat taksi automobiliai turi turėti plafoną ir būti tinkamai apipavidalinti. </w:t>
      </w:r>
    </w:p>
    <w:p w14:paraId="414FC67E" w14:textId="77777777" w:rsidR="007F438D" w:rsidRPr="00BF451C" w:rsidRDefault="007F438D" w:rsidP="007F438D">
      <w:pPr>
        <w:rPr>
          <w:b/>
          <w:u w:val="single"/>
        </w:rPr>
      </w:pPr>
      <w:r w:rsidRPr="00BF451C">
        <w:rPr>
          <w:b/>
          <w:u w:val="single"/>
        </w:rPr>
        <w:t xml:space="preserve">Vežėjų nuomonė apie įpareigojimą ir jo sukeltą reguliavimo naštą </w:t>
      </w:r>
    </w:p>
    <w:p w14:paraId="2C7EAFC2" w14:textId="6528E3FE" w:rsidR="003D3F3E" w:rsidRPr="00BF451C" w:rsidRDefault="003D3F3E" w:rsidP="003D3F3E">
      <w:pPr>
        <w:shd w:val="clear" w:color="auto" w:fill="ECECEC" w:themeFill="text2" w:themeFillTint="33"/>
      </w:pPr>
      <w:r w:rsidRPr="00BF451C">
        <w:t xml:space="preserve">Vežėjai </w:t>
      </w:r>
      <w:r w:rsidR="00BF451C" w:rsidRPr="00BF451C">
        <w:t>lengvaisiai</w:t>
      </w:r>
      <w:r w:rsidR="00BF451C">
        <w:t>s</w:t>
      </w:r>
      <w:r w:rsidRPr="00BF451C">
        <w:t xml:space="preserve"> automobiliais taksi reikalavimą turėti </w:t>
      </w:r>
      <w:r w:rsidR="003F5883" w:rsidRPr="00BF451C">
        <w:t>transporto priemonėje įrengtą taksometrą įvardijo kai tinkamą reikalavimą, nes jų manymu, tokia įranga leidžia išvengti galimo veiklos vykdymo ir iš jos gautų pajamų nuslėpimo. Vežėjų nuomone dabartinės plan</w:t>
      </w:r>
      <w:r w:rsidR="006C2686" w:rsidRPr="00BF451C">
        <w:t>š</w:t>
      </w:r>
      <w:r w:rsidR="003F5883" w:rsidRPr="00BF451C">
        <w:t xml:space="preserve">ečių technologijos dar negali užtikrinti pakankamo veiklos vykdymo skaidrumo. </w:t>
      </w:r>
      <w:r w:rsidRPr="00BF451C">
        <w:t xml:space="preserve"> </w:t>
      </w:r>
    </w:p>
    <w:p w14:paraId="1329731B" w14:textId="77777777" w:rsidR="00E95F28" w:rsidRPr="00BF451C" w:rsidRDefault="00E95F28" w:rsidP="00611025"/>
    <w:p w14:paraId="38318D2E" w14:textId="337ECC9C" w:rsidR="00611025" w:rsidRPr="00BF451C" w:rsidRDefault="00C410C7" w:rsidP="002200D6">
      <w:pPr>
        <w:pStyle w:val="Heading3"/>
        <w:rPr>
          <w:rStyle w:val="Heading4Char"/>
          <w:rFonts w:asciiTheme="majorHAnsi" w:hAnsiTheme="majorHAnsi"/>
          <w:iCs w:val="0"/>
          <w:color w:val="020B33" w:themeColor="accent1"/>
          <w:sz w:val="28"/>
        </w:rPr>
      </w:pPr>
      <w:bookmarkStart w:id="63" w:name="_Toc4659299"/>
      <w:r w:rsidRPr="00BF451C">
        <w:rPr>
          <w:rStyle w:val="Heading4Char"/>
          <w:rFonts w:asciiTheme="majorHAnsi" w:hAnsiTheme="majorHAnsi"/>
          <w:color w:val="020B33" w:themeColor="accent1"/>
          <w:sz w:val="28"/>
        </w:rPr>
        <w:t>L4 (L4.1 ir L4.2)</w:t>
      </w:r>
      <w:r w:rsidR="00611025" w:rsidRPr="00BF451C">
        <w:rPr>
          <w:rStyle w:val="Heading4Char"/>
          <w:rFonts w:asciiTheme="majorHAnsi" w:hAnsiTheme="majorHAnsi"/>
          <w:color w:val="020B33" w:themeColor="accent1"/>
          <w:sz w:val="28"/>
        </w:rPr>
        <w:t xml:space="preserve">Įpareigojimai </w:t>
      </w:r>
      <w:r w:rsidR="00983D69" w:rsidRPr="00BF451C">
        <w:rPr>
          <w:rStyle w:val="Heading4Char"/>
          <w:rFonts w:asciiTheme="majorHAnsi" w:hAnsiTheme="majorHAnsi"/>
          <w:color w:val="020B33" w:themeColor="accent1"/>
          <w:sz w:val="28"/>
        </w:rPr>
        <w:t>lengvųjų automobilių taksi ir už atlygį</w:t>
      </w:r>
      <w:r w:rsidR="001235D6" w:rsidRPr="00BF451C">
        <w:rPr>
          <w:rStyle w:val="Heading4Char"/>
          <w:rFonts w:asciiTheme="majorHAnsi" w:hAnsiTheme="majorHAnsi"/>
          <w:color w:val="020B33" w:themeColor="accent1"/>
          <w:sz w:val="28"/>
        </w:rPr>
        <w:t xml:space="preserve"> </w:t>
      </w:r>
      <w:r w:rsidR="00983D69" w:rsidRPr="00BF451C">
        <w:rPr>
          <w:rStyle w:val="Heading4Char"/>
          <w:rFonts w:asciiTheme="majorHAnsi" w:hAnsiTheme="majorHAnsi"/>
          <w:color w:val="020B33" w:themeColor="accent1"/>
          <w:sz w:val="28"/>
        </w:rPr>
        <w:t xml:space="preserve">vežėjų </w:t>
      </w:r>
      <w:r w:rsidR="00611025" w:rsidRPr="00BF451C">
        <w:rPr>
          <w:rStyle w:val="Heading4Char"/>
          <w:rFonts w:asciiTheme="majorHAnsi" w:hAnsiTheme="majorHAnsi"/>
          <w:color w:val="020B33" w:themeColor="accent1"/>
          <w:sz w:val="28"/>
        </w:rPr>
        <w:t xml:space="preserve">kontrolės </w:t>
      </w:r>
      <w:r w:rsidR="00983D69" w:rsidRPr="00BF451C">
        <w:rPr>
          <w:rStyle w:val="Heading4Char"/>
          <w:rFonts w:asciiTheme="majorHAnsi" w:hAnsiTheme="majorHAnsi"/>
          <w:color w:val="020B33" w:themeColor="accent1"/>
          <w:sz w:val="28"/>
        </w:rPr>
        <w:t>vykdymui</w:t>
      </w:r>
      <w:bookmarkEnd w:id="63"/>
    </w:p>
    <w:p w14:paraId="6001E44B" w14:textId="15FF1ED3" w:rsidR="00611025" w:rsidRPr="00BF451C" w:rsidRDefault="00611025" w:rsidP="00611025">
      <w:pPr>
        <w:rPr>
          <w:b/>
          <w:bCs/>
          <w:u w:val="single"/>
        </w:rPr>
      </w:pPr>
      <w:r w:rsidRPr="00BF451C">
        <w:rPr>
          <w:b/>
          <w:bCs/>
          <w:u w:val="single"/>
        </w:rPr>
        <w:t xml:space="preserve">Įpareigojimą </w:t>
      </w:r>
      <w:r w:rsidR="00983D69" w:rsidRPr="00BF451C">
        <w:rPr>
          <w:b/>
          <w:iCs/>
          <w:u w:val="single"/>
        </w:rPr>
        <w:t>lengvųjų automobilių taksi ir už atlygį vežėjų kontrolės vykdymui</w:t>
      </w:r>
      <w:r w:rsidR="00983D69" w:rsidRPr="00BF451C">
        <w:rPr>
          <w:b/>
          <w:bCs/>
          <w:u w:val="single"/>
        </w:rPr>
        <w:t xml:space="preserve"> </w:t>
      </w:r>
      <w:r w:rsidRPr="00BF451C">
        <w:rPr>
          <w:b/>
          <w:bCs/>
          <w:u w:val="single"/>
        </w:rPr>
        <w:t>nustatantys teisės aktai:</w:t>
      </w:r>
    </w:p>
    <w:p w14:paraId="439FEF22" w14:textId="77777777" w:rsidR="00611025" w:rsidRPr="00BF451C" w:rsidRDefault="00611025" w:rsidP="00B336A9">
      <w:pPr>
        <w:pStyle w:val="ListParagraph"/>
        <w:numPr>
          <w:ilvl w:val="0"/>
          <w:numId w:val="62"/>
        </w:numPr>
        <w:rPr>
          <w:lang w:val="lt-LT"/>
        </w:rPr>
      </w:pPr>
      <w:r w:rsidRPr="00BF451C">
        <w:rPr>
          <w:lang w:val="lt-LT"/>
        </w:rPr>
        <w:t>(LT), Keleivių vežimo už atlygį lengvaisiais automobiliais ir lengvaisiais automobiliais taksi taisyklės.</w:t>
      </w:r>
    </w:p>
    <w:p w14:paraId="69A5B5AE" w14:textId="172AC991" w:rsidR="00611025" w:rsidRPr="00BF451C" w:rsidRDefault="00611025" w:rsidP="00611025">
      <w:r w:rsidRPr="00BF451C">
        <w:t xml:space="preserve"> </w:t>
      </w:r>
    </w:p>
    <w:p w14:paraId="52721EFE" w14:textId="2DD86FFC" w:rsidR="00983D69" w:rsidRPr="00BF451C" w:rsidRDefault="00983D69" w:rsidP="00983D69">
      <w:pPr>
        <w:rPr>
          <w:b/>
          <w:u w:val="single"/>
        </w:rPr>
      </w:pPr>
      <w:r w:rsidRPr="00BF451C">
        <w:rPr>
          <w:b/>
          <w:u w:val="single"/>
        </w:rPr>
        <w:t>(</w:t>
      </w:r>
      <w:r w:rsidR="00421BCE" w:rsidRPr="00BF451C">
        <w:rPr>
          <w:b/>
          <w:u w:val="single"/>
        </w:rPr>
        <w:t>L</w:t>
      </w:r>
      <w:r w:rsidRPr="00BF451C">
        <w:rPr>
          <w:b/>
          <w:u w:val="single"/>
        </w:rPr>
        <w:t xml:space="preserve"> 4) Įpareigojimo </w:t>
      </w:r>
      <w:r w:rsidRPr="00BF451C">
        <w:rPr>
          <w:b/>
          <w:iCs/>
          <w:u w:val="single"/>
        </w:rPr>
        <w:t>lengvųjų automobilių taksi ir už atlygį vežėjų kontrolės vykdymui</w:t>
      </w:r>
      <w:r w:rsidRPr="00BF451C">
        <w:rPr>
          <w:b/>
          <w:bCs/>
          <w:u w:val="single"/>
        </w:rPr>
        <w:t xml:space="preserve"> </w:t>
      </w:r>
      <w:r w:rsidRPr="00BF451C">
        <w:rPr>
          <w:b/>
          <w:u w:val="single"/>
        </w:rPr>
        <w:t>detalizavimas</w:t>
      </w:r>
    </w:p>
    <w:p w14:paraId="5F837D7D" w14:textId="77777777" w:rsidR="00983D69" w:rsidRPr="00BF451C" w:rsidRDefault="00983D69" w:rsidP="0061102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4470"/>
      </w:tblGrid>
      <w:tr w:rsidR="00983D69" w:rsidRPr="00BF451C" w14:paraId="6775B494" w14:textId="77777777" w:rsidTr="00645E02">
        <w:tc>
          <w:tcPr>
            <w:tcW w:w="4573" w:type="dxa"/>
          </w:tcPr>
          <w:p w14:paraId="393328C3" w14:textId="634CF4A8" w:rsidR="00983D69" w:rsidRPr="00BF451C" w:rsidRDefault="00983D69" w:rsidP="00983D69">
            <w:pPr>
              <w:rPr>
                <w:b/>
                <w:u w:val="single"/>
              </w:rPr>
            </w:pPr>
            <w:r w:rsidRPr="00BF451C">
              <w:rPr>
                <w:b/>
                <w:u w:val="single"/>
              </w:rPr>
              <w:t>(</w:t>
            </w:r>
            <w:r w:rsidR="00421BCE" w:rsidRPr="00BF451C">
              <w:rPr>
                <w:b/>
                <w:u w:val="single"/>
              </w:rPr>
              <w:t>L</w:t>
            </w:r>
            <w:r w:rsidRPr="00BF451C">
              <w:rPr>
                <w:b/>
                <w:u w:val="single"/>
              </w:rPr>
              <w:t xml:space="preserve"> 4.1) Įpareigojim</w:t>
            </w:r>
            <w:r w:rsidR="00620E9A" w:rsidRPr="00BF451C">
              <w:rPr>
                <w:b/>
                <w:u w:val="single"/>
              </w:rPr>
              <w:t>as</w:t>
            </w:r>
            <w:r w:rsidRPr="00BF451C">
              <w:rPr>
                <w:b/>
                <w:u w:val="single"/>
              </w:rPr>
              <w:t xml:space="preserve"> </w:t>
            </w:r>
            <w:r w:rsidRPr="00BF451C">
              <w:rPr>
                <w:b/>
                <w:iCs/>
                <w:u w:val="single"/>
              </w:rPr>
              <w:t>lengvųjų automobilių taksi vežėjų kontrolės vykdymui</w:t>
            </w:r>
            <w:r w:rsidRPr="00BF451C">
              <w:rPr>
                <w:b/>
                <w:bCs/>
                <w:u w:val="single"/>
              </w:rPr>
              <w:t xml:space="preserve"> </w:t>
            </w:r>
          </w:p>
          <w:p w14:paraId="2A171C8B" w14:textId="77777777" w:rsidR="00620E9A" w:rsidRPr="00BF451C" w:rsidRDefault="00620E9A" w:rsidP="00620E9A">
            <w:r w:rsidRPr="00BF451C">
              <w:t>Lengvojo automobilio taksi vairuotojas darbo metu privalo turėti ir kontrolę vykdantiems pareigūnams reikalaujant pateikti:</w:t>
            </w:r>
          </w:p>
          <w:p w14:paraId="53AEB877" w14:textId="77777777" w:rsidR="00620E9A" w:rsidRPr="00BF451C" w:rsidRDefault="00620E9A" w:rsidP="00620E9A">
            <w:pPr>
              <w:numPr>
                <w:ilvl w:val="0"/>
                <w:numId w:val="63"/>
              </w:numPr>
            </w:pPr>
            <w:r w:rsidRPr="00BF451C">
              <w:t>vairuotojo pažymėjimą;</w:t>
            </w:r>
          </w:p>
          <w:p w14:paraId="70E7A15E" w14:textId="77777777" w:rsidR="00620E9A" w:rsidRPr="00BF451C" w:rsidRDefault="00620E9A" w:rsidP="00620E9A">
            <w:pPr>
              <w:numPr>
                <w:ilvl w:val="0"/>
                <w:numId w:val="63"/>
              </w:numPr>
            </w:pPr>
            <w:r w:rsidRPr="00BF451C">
              <w:t>transporto priemonės registracijos liudijimą;</w:t>
            </w:r>
          </w:p>
          <w:p w14:paraId="012681D2" w14:textId="77777777" w:rsidR="00620E9A" w:rsidRPr="00BF451C" w:rsidRDefault="00620E9A" w:rsidP="00620E9A">
            <w:pPr>
              <w:numPr>
                <w:ilvl w:val="0"/>
                <w:numId w:val="63"/>
              </w:numPr>
            </w:pPr>
            <w:r w:rsidRPr="00BF451C">
              <w:t>techninės apžiūros rezultatų kortelę (ataskaitą);</w:t>
            </w:r>
          </w:p>
          <w:p w14:paraId="3D4F13B4" w14:textId="77777777" w:rsidR="00620E9A" w:rsidRPr="00BF451C" w:rsidRDefault="00620E9A" w:rsidP="00620E9A">
            <w:pPr>
              <w:numPr>
                <w:ilvl w:val="0"/>
                <w:numId w:val="63"/>
              </w:numPr>
            </w:pPr>
            <w:r w:rsidRPr="00BF451C">
              <w:t>transporto priemonių savininkų ir valdytojų civilinės atsakomybės privalomojo draudimo liudijimą (polisą);</w:t>
            </w:r>
          </w:p>
          <w:p w14:paraId="1DB3C5FF" w14:textId="77777777" w:rsidR="00620E9A" w:rsidRPr="00BF451C" w:rsidRDefault="00620E9A" w:rsidP="00620E9A">
            <w:pPr>
              <w:numPr>
                <w:ilvl w:val="0"/>
                <w:numId w:val="63"/>
              </w:numPr>
            </w:pPr>
            <w:r w:rsidRPr="00BF451C">
              <w:t>leidimą vežti keleivius lengvuoju automobiliu taksi.</w:t>
            </w:r>
          </w:p>
          <w:p w14:paraId="14BF9245" w14:textId="77777777" w:rsidR="00620E9A" w:rsidRPr="00BF451C" w:rsidRDefault="00620E9A" w:rsidP="00620E9A">
            <w:pPr>
              <w:numPr>
                <w:ilvl w:val="0"/>
                <w:numId w:val="63"/>
              </w:numPr>
            </w:pPr>
            <w:r w:rsidRPr="00BF451C">
              <w:t>taksometro patikros sertifikatą;</w:t>
            </w:r>
          </w:p>
          <w:p w14:paraId="145B1140" w14:textId="77777777" w:rsidR="00620E9A" w:rsidRPr="00BF451C" w:rsidRDefault="00620E9A" w:rsidP="00620E9A">
            <w:pPr>
              <w:numPr>
                <w:ilvl w:val="0"/>
                <w:numId w:val="63"/>
              </w:numPr>
            </w:pPr>
            <w:r w:rsidRPr="00BF451C">
              <w:t>taksi vairuotojo atestavimo liudijimą (jeigu savivaldybių institucijų nustatyta tvarka jis yra būtinas);</w:t>
            </w:r>
          </w:p>
          <w:p w14:paraId="04B16FDD" w14:textId="77777777" w:rsidR="00620E9A" w:rsidRPr="00BF451C" w:rsidRDefault="00620E9A" w:rsidP="00620E9A">
            <w:pPr>
              <w:numPr>
                <w:ilvl w:val="0"/>
                <w:numId w:val="63"/>
              </w:numPr>
            </w:pPr>
            <w:r w:rsidRPr="00BF451C">
              <w:t>taksometro registracijos liudijimą;</w:t>
            </w:r>
          </w:p>
          <w:p w14:paraId="261D19D3" w14:textId="77777777" w:rsidR="00620E9A" w:rsidRPr="00BF451C" w:rsidRDefault="00620E9A" w:rsidP="00620E9A">
            <w:pPr>
              <w:numPr>
                <w:ilvl w:val="0"/>
                <w:numId w:val="63"/>
              </w:numPr>
            </w:pPr>
            <w:r w:rsidRPr="00BF451C">
              <w:t>pinigų priėmimo kvitus, jeigu taksometras naudojamas be spausdintuvo; pinigų priėmimo kvito naudojimo, išrašymo ir apskaitos ypatumus reglamentuoja Pinigų priėmimo ir pinigų išmokėjimo kvitų naudojimo, išrašymo ir apskaitos taisyklės, patvirtintos Lietuvos Respublikos finansų ministro 2002 m. spalio 30 d. įsakymu Nr. 340 „Dėl Pinigų priėmimo ir pinigų išmokėjimo kvitų naudojimo, išrašymo ir apskaitos taisyklių patvirtinimo“;</w:t>
            </w:r>
          </w:p>
          <w:p w14:paraId="45747165" w14:textId="77777777" w:rsidR="00620E9A" w:rsidRPr="00BF451C" w:rsidRDefault="00620E9A" w:rsidP="00620E9A">
            <w:pPr>
              <w:numPr>
                <w:ilvl w:val="0"/>
                <w:numId w:val="63"/>
              </w:numPr>
            </w:pPr>
            <w:r w:rsidRPr="00BF451C">
              <w:t>užpildytą vežėjo pasirinktos formos kelionės lapą;</w:t>
            </w:r>
          </w:p>
          <w:p w14:paraId="69341F2D" w14:textId="77777777" w:rsidR="00983D69" w:rsidRPr="00BF451C" w:rsidRDefault="00620E9A" w:rsidP="00620E9A">
            <w:pPr>
              <w:numPr>
                <w:ilvl w:val="0"/>
                <w:numId w:val="63"/>
              </w:numPr>
            </w:pPr>
            <w:r w:rsidRPr="00BF451C">
              <w:t>taksometro kasos operacijų žurnalą.</w:t>
            </w:r>
          </w:p>
          <w:p w14:paraId="0E28E4FC" w14:textId="6FC810A9" w:rsidR="00645E02" w:rsidRPr="00BF451C" w:rsidRDefault="00645E02" w:rsidP="00645E02"/>
        </w:tc>
        <w:tc>
          <w:tcPr>
            <w:tcW w:w="4573" w:type="dxa"/>
          </w:tcPr>
          <w:p w14:paraId="054604F2" w14:textId="1A52BEA7" w:rsidR="00983D69" w:rsidRPr="00BF451C" w:rsidRDefault="00983D69" w:rsidP="00983D69">
            <w:pPr>
              <w:rPr>
                <w:b/>
                <w:u w:val="single"/>
              </w:rPr>
            </w:pPr>
            <w:r w:rsidRPr="00BF451C">
              <w:rPr>
                <w:b/>
                <w:u w:val="single"/>
              </w:rPr>
              <w:t>(</w:t>
            </w:r>
            <w:r w:rsidR="00421BCE" w:rsidRPr="00BF451C">
              <w:rPr>
                <w:b/>
                <w:u w:val="single"/>
              </w:rPr>
              <w:t>L</w:t>
            </w:r>
            <w:r w:rsidRPr="00BF451C">
              <w:rPr>
                <w:b/>
                <w:u w:val="single"/>
              </w:rPr>
              <w:t xml:space="preserve"> 4.2) Įpareigojim</w:t>
            </w:r>
            <w:r w:rsidR="00620E9A" w:rsidRPr="00BF451C">
              <w:rPr>
                <w:b/>
                <w:u w:val="single"/>
              </w:rPr>
              <w:t>as</w:t>
            </w:r>
            <w:r w:rsidRPr="00BF451C">
              <w:rPr>
                <w:b/>
                <w:u w:val="single"/>
              </w:rPr>
              <w:t xml:space="preserve"> </w:t>
            </w:r>
            <w:r w:rsidRPr="00BF451C">
              <w:rPr>
                <w:b/>
                <w:iCs/>
                <w:u w:val="single"/>
              </w:rPr>
              <w:t>lengvųjų automobilių už atlygį vežėjų kontrolės vykdymui</w:t>
            </w:r>
          </w:p>
          <w:p w14:paraId="035F6CE2" w14:textId="77777777" w:rsidR="00620E9A" w:rsidRPr="00BF451C" w:rsidRDefault="00620E9A" w:rsidP="00620E9A">
            <w:r w:rsidRPr="00BF451C">
              <w:t>Lengvojo automobilio (vežančio keleivius už atlygį) vairuotojas darbo metu privalo turėti ir kontrolę vykdantiems pareigūnams reikalaujant pateikti:</w:t>
            </w:r>
          </w:p>
          <w:p w14:paraId="7EE0BAFE" w14:textId="77777777" w:rsidR="00620E9A" w:rsidRPr="00BF451C" w:rsidRDefault="00620E9A" w:rsidP="00620E9A">
            <w:pPr>
              <w:numPr>
                <w:ilvl w:val="0"/>
                <w:numId w:val="64"/>
              </w:numPr>
            </w:pPr>
            <w:r w:rsidRPr="00BF451C">
              <w:t>vairuotojo pažymėjimą;</w:t>
            </w:r>
          </w:p>
          <w:p w14:paraId="0E72AF82" w14:textId="77777777" w:rsidR="00620E9A" w:rsidRPr="00BF451C" w:rsidRDefault="00620E9A" w:rsidP="00620E9A">
            <w:pPr>
              <w:numPr>
                <w:ilvl w:val="0"/>
                <w:numId w:val="64"/>
              </w:numPr>
            </w:pPr>
            <w:r w:rsidRPr="00BF451C">
              <w:t>transporto priemonės registracijos liudijimą;</w:t>
            </w:r>
          </w:p>
          <w:p w14:paraId="60C3C18D" w14:textId="77777777" w:rsidR="00620E9A" w:rsidRPr="00BF451C" w:rsidRDefault="00620E9A" w:rsidP="00620E9A">
            <w:pPr>
              <w:numPr>
                <w:ilvl w:val="0"/>
                <w:numId w:val="64"/>
              </w:numPr>
            </w:pPr>
            <w:r w:rsidRPr="00BF451C">
              <w:t>techninės apžiūros rezultatų kortelę (ataskaitą);</w:t>
            </w:r>
          </w:p>
          <w:p w14:paraId="50E52852" w14:textId="77777777" w:rsidR="00620E9A" w:rsidRPr="00BF451C" w:rsidRDefault="00620E9A" w:rsidP="00620E9A">
            <w:pPr>
              <w:numPr>
                <w:ilvl w:val="0"/>
                <w:numId w:val="64"/>
              </w:numPr>
            </w:pPr>
            <w:r w:rsidRPr="00BF451C">
              <w:t>transporto priemonių savininkų ir valdytojų civilinės atsakomybės privalomojo draudimo liudijimą (polisą);</w:t>
            </w:r>
          </w:p>
          <w:p w14:paraId="0248B36D" w14:textId="77777777" w:rsidR="00620E9A" w:rsidRPr="00BF451C" w:rsidRDefault="00620E9A" w:rsidP="00620E9A">
            <w:pPr>
              <w:numPr>
                <w:ilvl w:val="0"/>
                <w:numId w:val="64"/>
              </w:numPr>
            </w:pPr>
            <w:r w:rsidRPr="00BF451C">
              <w:t>užpildytą vežėjo pasirinktos formos kelionės lapą;</w:t>
            </w:r>
          </w:p>
          <w:p w14:paraId="3A1803B6" w14:textId="77777777" w:rsidR="00620E9A" w:rsidRPr="00BF451C" w:rsidRDefault="00620E9A" w:rsidP="00620E9A">
            <w:pPr>
              <w:numPr>
                <w:ilvl w:val="0"/>
                <w:numId w:val="64"/>
              </w:numPr>
            </w:pPr>
            <w:r w:rsidRPr="00BF451C">
              <w:t>keleivių vežimo už atlygį lengvuoju automobiliu sutartį, o tais atvejais, kai keleivių vežimo sutartis sudaryta telekomunikacijų galiniais įrenginiais, – duomenis apie susitarimą dėl keleivių vežimo už atlygį sąlygų;</w:t>
            </w:r>
          </w:p>
          <w:p w14:paraId="46532FEA" w14:textId="77777777" w:rsidR="00620E9A" w:rsidRPr="00BF451C" w:rsidRDefault="00620E9A" w:rsidP="00620E9A">
            <w:pPr>
              <w:numPr>
                <w:ilvl w:val="0"/>
                <w:numId w:val="64"/>
              </w:numPr>
            </w:pPr>
            <w:r w:rsidRPr="00BF451C">
              <w:t xml:space="preserve">dokumentą, kuriuo patvirtinama, kad vežėjas transporto priemonę valdo teisėtai, jeigu transporto priemonė nepriklauso vežėjui nuosavybės teise. </w:t>
            </w:r>
          </w:p>
          <w:p w14:paraId="51E55EE1" w14:textId="77777777" w:rsidR="00983D69" w:rsidRPr="00BF451C" w:rsidRDefault="00983D69" w:rsidP="00611025"/>
        </w:tc>
      </w:tr>
      <w:tr w:rsidR="00983D69" w:rsidRPr="00BF451C" w14:paraId="0DF4E962" w14:textId="77777777" w:rsidTr="00645E02">
        <w:tc>
          <w:tcPr>
            <w:tcW w:w="4573" w:type="dxa"/>
          </w:tcPr>
          <w:p w14:paraId="76E3F3FF" w14:textId="47282F76" w:rsidR="00620E9A" w:rsidRPr="00BF451C" w:rsidRDefault="00620E9A" w:rsidP="00620E9A">
            <w:pPr>
              <w:rPr>
                <w:b/>
                <w:u w:val="single"/>
              </w:rPr>
            </w:pPr>
            <w:r w:rsidRPr="00BF451C">
              <w:rPr>
                <w:b/>
                <w:u w:val="single"/>
              </w:rPr>
              <w:t xml:space="preserve">Įpareigojimo lengvųjų automobilių taksi vairuotojams sukeliama reguliavimo našta </w:t>
            </w:r>
          </w:p>
          <w:p w14:paraId="6FA5A79C" w14:textId="77777777" w:rsidR="00620E9A" w:rsidRPr="00BF451C" w:rsidRDefault="00620E9A" w:rsidP="00620E9A">
            <w:pPr>
              <w:shd w:val="clear" w:color="auto" w:fill="CCE6F5" w:themeFill="accent3" w:themeFillTint="33"/>
            </w:pPr>
            <w:r w:rsidRPr="00BF451C">
              <w:t xml:space="preserve">Lengvųjų automobilių taksi vairuotojams keliami griežtesni reikalavimai dėl kontrolei reikalingų dokumentų turėjimo, nei lengvųjų automobilių (keleivius vežančių už atlygį) vairuotojams. </w:t>
            </w:r>
          </w:p>
          <w:p w14:paraId="411BF373" w14:textId="77777777" w:rsidR="00620E9A" w:rsidRPr="00BF451C" w:rsidRDefault="00620E9A" w:rsidP="00620E9A">
            <w:pPr>
              <w:shd w:val="clear" w:color="auto" w:fill="CCE6F5" w:themeFill="accent3" w:themeFillTint="33"/>
            </w:pPr>
            <w:r w:rsidRPr="00BF451C">
              <w:t xml:space="preserve">Lengvųjų automobilių taksi vairuotojam sukeliama reguliavimo našta turėti </w:t>
            </w:r>
            <w:r w:rsidRPr="00BF451C">
              <w:rPr>
                <w:shd w:val="clear" w:color="auto" w:fill="CCE6F5" w:themeFill="accent3" w:themeFillTint="33"/>
              </w:rPr>
              <w:t>su savimi šiuos dokumentus</w:t>
            </w:r>
            <w:r w:rsidRPr="00BF451C">
              <w:t xml:space="preserve">: vairuotojo pažymėjimą; transporto priemonės registracijos liudijimą; techninės </w:t>
            </w:r>
            <w:r w:rsidRPr="00BF451C">
              <w:lastRenderedPageBreak/>
              <w:t xml:space="preserve">apžiūros rezultatų kortelę (ataskaitą); transporto priemonių savininkų ir valdytojų civilinės atsakomybės privalomojo draudimo liudijimą (polisą); leidimą vežti keleivius lengvuoju automobiliu taksi; taksometro patikros sertifikatą; taksi vairuotojo atestavimo liudijimą (jeigu savivaldybių institucijų nustatyta tvarka jis yra būtinas); taksometro registracijos liudijimą; pinigų priėmimo kvitus, jeigu taksometras naudojamas be spausdintuvo; užpildytą vežėjo pasirinktos formos kelionės lapą; taksometro kasos operacijų žurnalą. </w:t>
            </w:r>
          </w:p>
          <w:p w14:paraId="299D7F9D" w14:textId="77777777" w:rsidR="00983D69" w:rsidRPr="00BF451C" w:rsidRDefault="00983D69" w:rsidP="00611025"/>
        </w:tc>
        <w:tc>
          <w:tcPr>
            <w:tcW w:w="4573" w:type="dxa"/>
          </w:tcPr>
          <w:p w14:paraId="16F188F7" w14:textId="03FA6677" w:rsidR="00620E9A" w:rsidRPr="00BF451C" w:rsidRDefault="00620E9A" w:rsidP="00620E9A">
            <w:pPr>
              <w:rPr>
                <w:b/>
                <w:u w:val="single"/>
              </w:rPr>
            </w:pPr>
            <w:r w:rsidRPr="00BF451C">
              <w:rPr>
                <w:b/>
                <w:u w:val="single"/>
              </w:rPr>
              <w:lastRenderedPageBreak/>
              <w:t xml:space="preserve">Įpareigojimo lengvųjų automobilių už atlygį vairuotojams sukeliama reguliavimo našta </w:t>
            </w:r>
          </w:p>
          <w:p w14:paraId="6E882339" w14:textId="77BC36D1" w:rsidR="00620E9A" w:rsidRPr="00BF451C" w:rsidRDefault="00620E9A" w:rsidP="00620E9A">
            <w:pPr>
              <w:shd w:val="clear" w:color="auto" w:fill="CCE6F5" w:themeFill="accent3" w:themeFillTint="33"/>
            </w:pPr>
            <w:r w:rsidRPr="00BF451C">
              <w:t xml:space="preserve">Lengvojo automobilio (vežančio keleivius už atlygį) vairuotojam sukeliama reguliavimo našta turėti su savimi šiuos dokumentus: vairuotojo pažymėjimą; transporto priemonės registracijos liudijimą; techninės apžiūros rezultatų kortelę (ataskaitą); transporto priemonių savininkų ir valdytojų civilinės atsakomybės privalomojo draudimo liudijimą (polisą); užpildytą vežėjo pasirinktos formos kelionės lapą; keleivių vežimo už atlygį </w:t>
            </w:r>
            <w:r w:rsidRPr="00BF451C">
              <w:lastRenderedPageBreak/>
              <w:t xml:space="preserve">lengvuoju automobiliu sutartį, o tais atvejais, kai keleivių vežimo sutartis sudaryta telekomunikacijų galiniais įrenginiais, – duomenis apie susitarimą dėl keleivių vežimo už atlygį sąlygų; dokumentą, kuriuo patvirtinama, kad vežėjas transporto priemonę valdo teisėtai, jeigu transporto priemonė nepriklauso vežėjui nuosavybės teise. </w:t>
            </w:r>
          </w:p>
          <w:p w14:paraId="0A8FEC89" w14:textId="1B388F22" w:rsidR="00620E9A" w:rsidRPr="00BF451C" w:rsidRDefault="00620E9A" w:rsidP="00620E9A">
            <w:pPr>
              <w:shd w:val="clear" w:color="auto" w:fill="CCE6F5" w:themeFill="accent3" w:themeFillTint="33"/>
            </w:pPr>
          </w:p>
          <w:p w14:paraId="63D7CB6A" w14:textId="394A37CE" w:rsidR="00620E9A" w:rsidRPr="00BF451C" w:rsidRDefault="00620E9A" w:rsidP="00620E9A">
            <w:pPr>
              <w:shd w:val="clear" w:color="auto" w:fill="CCE6F5" w:themeFill="accent3" w:themeFillTint="33"/>
            </w:pPr>
          </w:p>
          <w:p w14:paraId="6F4BBBC4" w14:textId="77777777" w:rsidR="00620E9A" w:rsidRPr="00BF451C" w:rsidRDefault="00620E9A" w:rsidP="00620E9A">
            <w:pPr>
              <w:shd w:val="clear" w:color="auto" w:fill="CCE6F5" w:themeFill="accent3" w:themeFillTint="33"/>
              <w:rPr>
                <w:sz w:val="2"/>
              </w:rPr>
            </w:pPr>
          </w:p>
          <w:p w14:paraId="1A356874" w14:textId="77777777" w:rsidR="00983D69" w:rsidRPr="00BF451C" w:rsidRDefault="00983D69" w:rsidP="00611025"/>
        </w:tc>
      </w:tr>
      <w:tr w:rsidR="00983D69" w:rsidRPr="00BF451C" w14:paraId="039CF364" w14:textId="77777777" w:rsidTr="00645E02">
        <w:trPr>
          <w:trHeight w:val="6528"/>
        </w:trPr>
        <w:tc>
          <w:tcPr>
            <w:tcW w:w="4573" w:type="dxa"/>
          </w:tcPr>
          <w:p w14:paraId="24F6DAE6" w14:textId="0ED0CD1B" w:rsidR="00645E02" w:rsidRPr="00BF451C" w:rsidRDefault="00645E02" w:rsidP="00645E02">
            <w:pPr>
              <w:rPr>
                <w:b/>
                <w:u w:val="single"/>
              </w:rPr>
            </w:pPr>
            <w:r w:rsidRPr="00BF451C">
              <w:rPr>
                <w:b/>
                <w:u w:val="single"/>
              </w:rPr>
              <w:lastRenderedPageBreak/>
              <w:t xml:space="preserve">Lengvųjų automobilių taksi vežėjų nuomonė apie įpareigojimą ir jo sukeltą reguliavimo naštą </w:t>
            </w:r>
          </w:p>
          <w:p w14:paraId="284CF02F" w14:textId="578FF7F7" w:rsidR="00645E02" w:rsidRPr="00BF451C" w:rsidRDefault="00645E02" w:rsidP="00645E02">
            <w:pPr>
              <w:shd w:val="clear" w:color="auto" w:fill="ECECEC" w:themeFill="text2" w:themeFillTint="33"/>
            </w:pPr>
            <w:r w:rsidRPr="00BF451C">
              <w:t xml:space="preserve">Vežėjai lengvaisiais automobiliai taksi paslaugą teikiantys vairuotojai kaip perteklinį įpareigojimą įvardijo reikalavimą kontrolės metu pateikti tam tikrus dokumentus: vairuotojo pažymėjimą, transporto priemonės registracijos liudijimą, techninės apžiūros rezultatų kortelę (ataskaitą), transporto priemonių savininkų ir valdytojų civilinės atsakomybės privalomojo draudimo liudijimą (polisą), kurių pagal LR Saugaus eismo automobilių keliais įstatymą nėra reikalaujama, tačiau jų reikalauja Keleivių vežimo už atlygį lengvaisiais automobiliais ir lengvaisiais automobiliais taksi taisyklės. Vežėjų teigimu tokio perteklinio reikalavimo būtų galima atsisakyti, jei savivaldybės ar jų įgaliotos institucijos turėtų vieningą duomenų bazę su LR Policija. </w:t>
            </w:r>
          </w:p>
          <w:p w14:paraId="6DCBE39F" w14:textId="00529F5F" w:rsidR="00983D69" w:rsidRPr="00BF451C" w:rsidRDefault="00645E02" w:rsidP="00645E02">
            <w:pPr>
              <w:shd w:val="clear" w:color="auto" w:fill="ECECEC" w:themeFill="text2" w:themeFillTint="33"/>
            </w:pPr>
            <w:r w:rsidRPr="00BF451C">
              <w:t xml:space="preserve">Dar vieną perteklinį dokumentą reikalaujamą pateikti kontrolės proceso metu, vežėjai lengvaisiais automobiliai taksi įvardijo užpildytą pasirinktos formos kelionės lapą. Vežėjų teigimu šis dokumentas yra perteklinis, nebūtinas ir jo nereikia nei elektronine, nei fizine forma.  </w:t>
            </w:r>
          </w:p>
        </w:tc>
        <w:tc>
          <w:tcPr>
            <w:tcW w:w="4573" w:type="dxa"/>
          </w:tcPr>
          <w:p w14:paraId="2D38765C" w14:textId="585D2C34" w:rsidR="00645E02" w:rsidRPr="00BF451C" w:rsidRDefault="00645E02" w:rsidP="00645E02">
            <w:pPr>
              <w:rPr>
                <w:b/>
                <w:u w:val="single"/>
              </w:rPr>
            </w:pPr>
            <w:r w:rsidRPr="00BF451C">
              <w:rPr>
                <w:b/>
                <w:u w:val="single"/>
              </w:rPr>
              <w:t xml:space="preserve">Lengvųjų automobilių už atlygį vežėjų nuomonė apie įpareigojimą ir jo sukeltą reguliavimo naštą </w:t>
            </w:r>
          </w:p>
          <w:p w14:paraId="6672AB55" w14:textId="724A45DE" w:rsidR="00645E02" w:rsidRPr="00BF451C" w:rsidRDefault="00645E02" w:rsidP="00645E02">
            <w:pPr>
              <w:shd w:val="clear" w:color="auto" w:fill="ECECEC" w:themeFill="text2" w:themeFillTint="33"/>
            </w:pPr>
            <w:r w:rsidRPr="00BF451C">
              <w:t xml:space="preserve">Vežėjai keleivių vežimo </w:t>
            </w:r>
            <w:r w:rsidR="00BF451C" w:rsidRPr="00BF451C">
              <w:t>lengvaisiais</w:t>
            </w:r>
            <w:r w:rsidRPr="00BF451C">
              <w:t xml:space="preserve"> automobiliais už atlygį paslaugą teikiantys vairuotojai kaip perteklinį įpareigojimą įvardijo reikalavimą kontrolės metu pateikti tam tikrus dokumentus: vairuotojo pažymėjimą, transporto priemonės registracijos liudijimą, techninės apžiūros rezultatų kortelę (ataskaitą), transporto priemonių savininkų ir valdytojų civilinės atsakomybės privalomojo draudimo liudijimą (polisą), kurių pagal LR Saugaus eismo automobilių keliais įstatymą nėra reikalaujama, tačiau jų reikalauja Keleivių vežimo už atlygį lengvaisiais automobiliais ir lengvaisiais automobiliais taksi taisyklės. Vežėjų teigimu tokio perteklinio reikalavimo būtų galima atsisakyti, jei savivaldybės ar jų įgaliotos institucijos turėtų vieningą duomenų bazę su LR Policija. </w:t>
            </w:r>
          </w:p>
          <w:p w14:paraId="561EB56B" w14:textId="7322A14F" w:rsidR="00645E02" w:rsidRPr="00BF451C" w:rsidRDefault="00645E02" w:rsidP="00645E02">
            <w:pPr>
              <w:shd w:val="clear" w:color="auto" w:fill="ECECEC" w:themeFill="text2" w:themeFillTint="33"/>
            </w:pPr>
          </w:p>
          <w:p w14:paraId="129352EE" w14:textId="38E1386C" w:rsidR="00645E02" w:rsidRPr="00BF451C" w:rsidRDefault="00645E02" w:rsidP="00645E02">
            <w:pPr>
              <w:shd w:val="clear" w:color="auto" w:fill="ECECEC" w:themeFill="text2" w:themeFillTint="33"/>
            </w:pPr>
          </w:p>
          <w:p w14:paraId="333E5769" w14:textId="79AC1841" w:rsidR="00645E02" w:rsidRPr="00BF451C" w:rsidRDefault="00645E02" w:rsidP="00645E02">
            <w:pPr>
              <w:shd w:val="clear" w:color="auto" w:fill="ECECEC" w:themeFill="text2" w:themeFillTint="33"/>
            </w:pPr>
          </w:p>
          <w:p w14:paraId="5A2B6FE5" w14:textId="4F708ED0" w:rsidR="00645E02" w:rsidRPr="00BF451C" w:rsidRDefault="00645E02" w:rsidP="00645E02">
            <w:pPr>
              <w:shd w:val="clear" w:color="auto" w:fill="ECECEC" w:themeFill="text2" w:themeFillTint="33"/>
            </w:pPr>
          </w:p>
          <w:p w14:paraId="2C23AD9C" w14:textId="77777777" w:rsidR="00645E02" w:rsidRPr="00BF451C" w:rsidRDefault="00645E02" w:rsidP="00645E02">
            <w:pPr>
              <w:shd w:val="clear" w:color="auto" w:fill="ECECEC" w:themeFill="text2" w:themeFillTint="33"/>
              <w:rPr>
                <w:sz w:val="6"/>
              </w:rPr>
            </w:pPr>
          </w:p>
          <w:p w14:paraId="1666E928" w14:textId="77777777" w:rsidR="00645E02" w:rsidRPr="00BF451C" w:rsidRDefault="00645E02" w:rsidP="00645E02">
            <w:pPr>
              <w:rPr>
                <w:b/>
                <w:u w:val="single"/>
              </w:rPr>
            </w:pPr>
          </w:p>
          <w:p w14:paraId="41E83097" w14:textId="77777777" w:rsidR="00983D69" w:rsidRPr="00BF451C" w:rsidRDefault="00983D69" w:rsidP="00611025"/>
        </w:tc>
      </w:tr>
    </w:tbl>
    <w:p w14:paraId="231AC125" w14:textId="227C5D68" w:rsidR="00604031" w:rsidRPr="00BF451C" w:rsidRDefault="00C410C7" w:rsidP="00AE3910">
      <w:pPr>
        <w:pStyle w:val="Heading3"/>
        <w:rPr>
          <w:rStyle w:val="Heading4Char"/>
          <w:rFonts w:asciiTheme="majorHAnsi" w:hAnsiTheme="majorHAnsi"/>
          <w:iCs w:val="0"/>
          <w:color w:val="020B33" w:themeColor="accent1"/>
          <w:sz w:val="28"/>
        </w:rPr>
      </w:pPr>
      <w:bookmarkStart w:id="64" w:name="_Toc4659300"/>
      <w:r w:rsidRPr="00BF451C">
        <w:rPr>
          <w:rStyle w:val="Heading4Char"/>
          <w:rFonts w:asciiTheme="majorHAnsi" w:hAnsiTheme="majorHAnsi"/>
          <w:color w:val="020B33" w:themeColor="accent1"/>
          <w:sz w:val="28"/>
        </w:rPr>
        <w:t xml:space="preserve">L5 </w:t>
      </w:r>
      <w:r w:rsidR="00604031" w:rsidRPr="00BF451C">
        <w:rPr>
          <w:rStyle w:val="Heading4Char"/>
          <w:rFonts w:asciiTheme="majorHAnsi" w:hAnsiTheme="majorHAnsi"/>
          <w:color w:val="020B33" w:themeColor="accent1"/>
          <w:sz w:val="28"/>
        </w:rPr>
        <w:t>Įpareigojimai</w:t>
      </w:r>
      <w:r w:rsidR="00E3272B" w:rsidRPr="00BF451C">
        <w:rPr>
          <w:rStyle w:val="Heading4Char"/>
          <w:rFonts w:asciiTheme="majorHAnsi" w:hAnsiTheme="majorHAnsi"/>
          <w:color w:val="020B33" w:themeColor="accent1"/>
          <w:sz w:val="28"/>
        </w:rPr>
        <w:t xml:space="preserve"> lengvųjų automobilių taksi transporto priemonių apipavidalinimui</w:t>
      </w:r>
      <w:bookmarkEnd w:id="64"/>
      <w:r w:rsidR="00604031" w:rsidRPr="00BF451C">
        <w:rPr>
          <w:rStyle w:val="Heading4Char"/>
          <w:rFonts w:asciiTheme="majorHAnsi" w:hAnsiTheme="majorHAnsi"/>
          <w:color w:val="020B33" w:themeColor="accent1"/>
          <w:sz w:val="28"/>
        </w:rPr>
        <w:t xml:space="preserve"> </w:t>
      </w:r>
    </w:p>
    <w:p w14:paraId="54707E88" w14:textId="26524F77" w:rsidR="00604031" w:rsidRPr="00BF451C" w:rsidRDefault="00604031" w:rsidP="00604031">
      <w:pPr>
        <w:rPr>
          <w:u w:val="single"/>
        </w:rPr>
      </w:pPr>
      <w:r w:rsidRPr="00BF451C">
        <w:rPr>
          <w:b/>
          <w:bCs/>
          <w:u w:val="single"/>
        </w:rPr>
        <w:t xml:space="preserve">Įpareigojimą </w:t>
      </w:r>
      <w:r w:rsidR="00E3272B" w:rsidRPr="00BF451C">
        <w:rPr>
          <w:b/>
          <w:iCs/>
          <w:u w:val="single"/>
        </w:rPr>
        <w:t>lengvųjų automobilių taksi transporto priemonių apipavidalinimui</w:t>
      </w:r>
      <w:r w:rsidR="00E3272B" w:rsidRPr="00BF451C">
        <w:rPr>
          <w:b/>
          <w:bCs/>
          <w:u w:val="single"/>
        </w:rPr>
        <w:t xml:space="preserve"> </w:t>
      </w:r>
      <w:r w:rsidRPr="00BF451C">
        <w:rPr>
          <w:b/>
          <w:bCs/>
          <w:u w:val="single"/>
        </w:rPr>
        <w:t>nustatantys teisės aktai:</w:t>
      </w:r>
    </w:p>
    <w:p w14:paraId="7AB31C4B" w14:textId="77777777" w:rsidR="00604031" w:rsidRPr="00BF451C" w:rsidRDefault="00604031" w:rsidP="00B336A9">
      <w:pPr>
        <w:pStyle w:val="ListParagraph"/>
        <w:numPr>
          <w:ilvl w:val="0"/>
          <w:numId w:val="65"/>
        </w:numPr>
        <w:rPr>
          <w:lang w:val="lt-LT"/>
        </w:rPr>
      </w:pPr>
      <w:r w:rsidRPr="00BF451C">
        <w:rPr>
          <w:lang w:val="lt-LT"/>
        </w:rPr>
        <w:t>(LT), Keleivinio kelių transporto priemonių apipavidalinimo tvarkos aprašas.</w:t>
      </w:r>
    </w:p>
    <w:p w14:paraId="445150DF" w14:textId="77777777" w:rsidR="00604031" w:rsidRPr="00BF451C" w:rsidRDefault="00604031" w:rsidP="00604031"/>
    <w:p w14:paraId="7E985CF1" w14:textId="3D0234B9" w:rsidR="00604031" w:rsidRPr="00BF451C" w:rsidRDefault="00E3272B" w:rsidP="00604031">
      <w:pPr>
        <w:rPr>
          <w:b/>
          <w:u w:val="single"/>
        </w:rPr>
      </w:pPr>
      <w:r w:rsidRPr="00BF451C">
        <w:rPr>
          <w:b/>
          <w:u w:val="single"/>
        </w:rPr>
        <w:t>(</w:t>
      </w:r>
      <w:r w:rsidR="00421BCE" w:rsidRPr="00BF451C">
        <w:rPr>
          <w:b/>
          <w:u w:val="single"/>
        </w:rPr>
        <w:t>L</w:t>
      </w:r>
      <w:r w:rsidRPr="00BF451C">
        <w:rPr>
          <w:b/>
          <w:u w:val="single"/>
        </w:rPr>
        <w:t xml:space="preserve"> 5) </w:t>
      </w:r>
      <w:r w:rsidR="00604031" w:rsidRPr="00BF451C">
        <w:rPr>
          <w:b/>
          <w:bCs/>
          <w:u w:val="single"/>
        </w:rPr>
        <w:t>Įpareigojimo</w:t>
      </w:r>
      <w:r w:rsidRPr="00BF451C">
        <w:rPr>
          <w:b/>
          <w:bCs/>
          <w:u w:val="single"/>
        </w:rPr>
        <w:t xml:space="preserve"> </w:t>
      </w:r>
      <w:r w:rsidRPr="00BF451C">
        <w:rPr>
          <w:b/>
          <w:iCs/>
          <w:u w:val="single"/>
        </w:rPr>
        <w:t>lengvųjų automobilių taksi transporto priemonių apipavidalinimui</w:t>
      </w:r>
      <w:r w:rsidR="00604031" w:rsidRPr="00BF451C">
        <w:rPr>
          <w:b/>
          <w:bCs/>
          <w:u w:val="single"/>
        </w:rPr>
        <w:t xml:space="preserve"> detalizavimas</w:t>
      </w:r>
    </w:p>
    <w:p w14:paraId="363272E7" w14:textId="77777777" w:rsidR="00604031" w:rsidRPr="00BF451C" w:rsidRDefault="00604031" w:rsidP="00604031">
      <w:r w:rsidRPr="00BF451C">
        <w:rPr>
          <w:b/>
          <w:bCs/>
        </w:rPr>
        <w:t>Lengviesiems automobiliams taksi nustatyti transporto priemonės apipavidalinimo reikalavimai:</w:t>
      </w:r>
    </w:p>
    <w:p w14:paraId="486ECA61" w14:textId="77777777" w:rsidR="00604031" w:rsidRPr="00BF451C" w:rsidRDefault="00604031" w:rsidP="00B336A9">
      <w:pPr>
        <w:pStyle w:val="ListParagraph"/>
        <w:numPr>
          <w:ilvl w:val="0"/>
          <w:numId w:val="66"/>
        </w:numPr>
        <w:rPr>
          <w:lang w:val="lt-LT"/>
        </w:rPr>
      </w:pPr>
      <w:r w:rsidRPr="00BF451C">
        <w:rPr>
          <w:lang w:val="lt-LT"/>
        </w:rPr>
        <w:lastRenderedPageBreak/>
        <w:t>Išilgai lengvojo automobilio taksi šonų įrengiamos dvi lengvojo automobilio taksi atpažinimo ženklinimo juostos. Juostą sudaro juodų arba geltonų spalvų kvadratai (kvadratų dydis –  50 x 50 mm), išdėstyti šachmatų tvarka. Juostos ilgis turi būti ne trumpesnis kaip lengvojo automobilio taksi šoninių durelių ilgis.</w:t>
      </w:r>
    </w:p>
    <w:p w14:paraId="5D56C97F" w14:textId="77777777" w:rsidR="00604031" w:rsidRPr="00BF451C" w:rsidRDefault="00604031" w:rsidP="00B336A9">
      <w:pPr>
        <w:pStyle w:val="ListParagraph"/>
        <w:numPr>
          <w:ilvl w:val="0"/>
          <w:numId w:val="66"/>
        </w:numPr>
        <w:rPr>
          <w:lang w:val="lt-LT"/>
        </w:rPr>
      </w:pPr>
      <w:r w:rsidRPr="00BF451C">
        <w:rPr>
          <w:lang w:val="lt-LT"/>
        </w:rPr>
        <w:t>Lengvojo automobilio taksi atpažinimo ženklinimo juostos, užrašų raidės ir skaičiai turi būti geltonos arba juodos spalvos.</w:t>
      </w:r>
    </w:p>
    <w:p w14:paraId="657CFA4E" w14:textId="77777777" w:rsidR="00604031" w:rsidRPr="00BF451C" w:rsidRDefault="00604031" w:rsidP="00B336A9">
      <w:pPr>
        <w:pStyle w:val="ListParagraph"/>
        <w:numPr>
          <w:ilvl w:val="0"/>
          <w:numId w:val="66"/>
        </w:numPr>
        <w:rPr>
          <w:lang w:val="lt-LT"/>
        </w:rPr>
      </w:pPr>
      <w:r w:rsidRPr="00BF451C">
        <w:rPr>
          <w:lang w:val="lt-LT"/>
        </w:rPr>
        <w:t>Į lengvojo automobilio taksi atpažinimo ženklinimo juostą įkomponuojamas vežėjo pavadinimas ir (ar) logotipas ar vežėjo ženklas, taksi leidimo numeris. Raidžių ir skaičių, esančių lengvojo automobilio taksi atpažinimo ženklinimo juostoje, dydis – ne mažesnis kaip 30 mm.</w:t>
      </w:r>
    </w:p>
    <w:p w14:paraId="069B7521" w14:textId="77777777" w:rsidR="00604031" w:rsidRPr="00BF451C" w:rsidRDefault="00604031" w:rsidP="00B336A9">
      <w:pPr>
        <w:pStyle w:val="ListParagraph"/>
        <w:numPr>
          <w:ilvl w:val="0"/>
          <w:numId w:val="66"/>
        </w:numPr>
        <w:rPr>
          <w:lang w:val="lt-LT"/>
        </w:rPr>
      </w:pPr>
      <w:r w:rsidRPr="00BF451C">
        <w:rPr>
          <w:lang w:val="lt-LT"/>
        </w:rPr>
        <w:t>Lengvasis automobilis taksi turi turėti geltonos spalvos atpažinimo ženklą – plafoną (ilgis turi būti ne mažesnis kaip 315 mm, gylis – 170 mm, aukštis – 120 mm) arba geltonos spalvos atpažinimo ženklą – plafoną, kurio tipas yra sertifikuotas Europos Sąjungoje. Plafono priekyje turi būti juodomis raidėmis užrašas „TAKSI“ (užrašo raidžių dydis – ne mažesnis kaip  70 mm), kitoje plafono pusėje per vidurį turi būti taksi vežėjo pavadinimas ir vežėjo telefonas (užrašų raidžių ir skaičių dydis – ne mažesnis kaip 30 mm).</w:t>
      </w:r>
    </w:p>
    <w:p w14:paraId="14E930F5" w14:textId="77777777" w:rsidR="00604031" w:rsidRPr="00BF451C" w:rsidRDefault="00604031" w:rsidP="00B336A9">
      <w:pPr>
        <w:pStyle w:val="ListParagraph"/>
        <w:numPr>
          <w:ilvl w:val="0"/>
          <w:numId w:val="66"/>
        </w:numPr>
        <w:rPr>
          <w:lang w:val="lt-LT"/>
        </w:rPr>
      </w:pPr>
      <w:r w:rsidRPr="00BF451C">
        <w:rPr>
          <w:lang w:val="lt-LT"/>
        </w:rPr>
        <w:t>Lengvojo automobilio taksi atpažinimo ženklas – plafonas pritvirtinamas skersai automobilio stogo, per vidurį rėmo, esančio tarp pirmojo ir antrojo lango. Plafono užrašas „TAKSI“ turi būti apšviečiamas, kai lengvasis automobilis taksi yra laisvas; plafono apšvietimas valdomas įjungus taksometrą.</w:t>
      </w:r>
    </w:p>
    <w:p w14:paraId="5107E2CC" w14:textId="77777777" w:rsidR="00604031" w:rsidRPr="00BF451C" w:rsidRDefault="00604031" w:rsidP="00B336A9">
      <w:pPr>
        <w:pStyle w:val="ListParagraph"/>
        <w:numPr>
          <w:ilvl w:val="0"/>
          <w:numId w:val="66"/>
        </w:numPr>
        <w:rPr>
          <w:lang w:val="lt-LT"/>
        </w:rPr>
      </w:pPr>
      <w:r w:rsidRPr="00BF451C">
        <w:rPr>
          <w:lang w:val="lt-LT"/>
        </w:rPr>
        <w:t>Taksometras turi būti įrengtas taksi salono priekiniame skyde, keleiviams gerai matomoje vietoje.</w:t>
      </w:r>
    </w:p>
    <w:p w14:paraId="36948400" w14:textId="77777777" w:rsidR="00604031" w:rsidRPr="00BF451C" w:rsidRDefault="00604031" w:rsidP="00B336A9">
      <w:pPr>
        <w:pStyle w:val="ListParagraph"/>
        <w:numPr>
          <w:ilvl w:val="0"/>
          <w:numId w:val="66"/>
        </w:numPr>
        <w:rPr>
          <w:lang w:val="lt-LT"/>
        </w:rPr>
      </w:pPr>
      <w:r w:rsidRPr="00BF451C">
        <w:rPr>
          <w:lang w:val="lt-LT"/>
        </w:rPr>
        <w:t>Ant lengvojo automobilio taksi galinių durelių stiklų iš vidinės pusės įkomponuojama iš skaidrios ir lanksčios plėvelės pagaminta informacinė lentelė, kurioje Keleivių vežimo lengvaisiais automobiliais taksi taisyklių, patvirtintų Lietuvos Respublikos susisiekimo ministro įsakymu, nustatyta tvarka skelbiama informacija apie taksi paslaugų tarifus. Raidžių ir skaičių, esančių informacinėje lentelėje, dydis – ne mažesnis kaip 6 mm.</w:t>
      </w:r>
    </w:p>
    <w:p w14:paraId="7A98D04F" w14:textId="77777777" w:rsidR="00604031" w:rsidRPr="00BF451C" w:rsidRDefault="00604031" w:rsidP="00604031">
      <w:r w:rsidRPr="00BF451C">
        <w:t>Išorinė reklama ant lengvojo automobilio taksi galinio lango įrengiama iš skaidrios (perforuotos) plėvelės.</w:t>
      </w:r>
    </w:p>
    <w:p w14:paraId="537C5E82" w14:textId="77777777" w:rsidR="00604031" w:rsidRPr="00BF451C" w:rsidRDefault="00604031" w:rsidP="00604031"/>
    <w:p w14:paraId="65428C26" w14:textId="3EC956CD" w:rsidR="00BB4262" w:rsidRPr="00BF451C" w:rsidRDefault="00BB4262" w:rsidP="00BB4262">
      <w:pPr>
        <w:rPr>
          <w:b/>
          <w:u w:val="single"/>
        </w:rPr>
      </w:pPr>
      <w:r w:rsidRPr="00BF451C">
        <w:rPr>
          <w:b/>
          <w:u w:val="single"/>
        </w:rPr>
        <w:t xml:space="preserve">Įpareigojimo </w:t>
      </w:r>
      <w:r w:rsidR="00E3272B" w:rsidRPr="00BF451C">
        <w:rPr>
          <w:b/>
          <w:u w:val="single"/>
        </w:rPr>
        <w:t xml:space="preserve">lengvųjų automobilių taksi transporto priemonių apipavidalinimo </w:t>
      </w:r>
      <w:r w:rsidRPr="00BF451C">
        <w:rPr>
          <w:b/>
          <w:u w:val="single"/>
        </w:rPr>
        <w:t>sukeliama reguliavimo našta</w:t>
      </w:r>
    </w:p>
    <w:p w14:paraId="45076F5D" w14:textId="77777777" w:rsidR="00BB4262" w:rsidRPr="00BF451C" w:rsidRDefault="00BB4262" w:rsidP="00BB4262">
      <w:pPr>
        <w:shd w:val="clear" w:color="auto" w:fill="CCE6F5" w:themeFill="accent3" w:themeFillTint="33"/>
      </w:pPr>
      <w:r w:rsidRPr="00BF451C">
        <w:t>Automobilio šonuose įrengti atpažinimo ženklinimo juostas, privalo turėti plafoną ir taksometrą,  plafonas turi būti valdomas įjungiant taksometrą, ant galinių durelių turi būti informacinės lentelės su taksi taikomomis taisyklėmis ir tarifais. Lengvųjų automobilių, vežančių keleivius, apipavidalinimas teisės aktais reglamentuotas tik lengviesiems automobiliams taksi.</w:t>
      </w:r>
    </w:p>
    <w:p w14:paraId="4948094B" w14:textId="53E70F9B" w:rsidR="007F438D" w:rsidRPr="00BF451C" w:rsidRDefault="00E3272B" w:rsidP="007F438D">
      <w:pPr>
        <w:rPr>
          <w:b/>
          <w:u w:val="single"/>
        </w:rPr>
      </w:pPr>
      <w:r w:rsidRPr="00BF451C">
        <w:rPr>
          <w:b/>
          <w:u w:val="single"/>
        </w:rPr>
        <w:t>Lengvųjų automobilių taksi v</w:t>
      </w:r>
      <w:r w:rsidR="007F438D" w:rsidRPr="00BF451C">
        <w:rPr>
          <w:b/>
          <w:u w:val="single"/>
        </w:rPr>
        <w:t xml:space="preserve">ežėjų nuomonė apie įpareigojimą ir jo sukeltą reguliavimo naštą </w:t>
      </w:r>
    </w:p>
    <w:p w14:paraId="6B995929" w14:textId="4A0C4AD4" w:rsidR="002200D6" w:rsidRPr="00BF451C" w:rsidRDefault="002200D6" w:rsidP="002200D6">
      <w:pPr>
        <w:shd w:val="clear" w:color="auto" w:fill="ECECEC" w:themeFill="text2" w:themeFillTint="33"/>
      </w:pPr>
      <w:r w:rsidRPr="00BF451C">
        <w:t xml:space="preserve">Vežėjai </w:t>
      </w:r>
      <w:r w:rsidR="00BF451C" w:rsidRPr="00BF451C">
        <w:t>lengvaisiais</w:t>
      </w:r>
      <w:r w:rsidRPr="00BF451C">
        <w:t xml:space="preserve"> automobiliais taksi reikalavimą turėti transporto priemonėje įrengtą taksometrą įvardijo kai</w:t>
      </w:r>
      <w:r w:rsidR="00F350A6" w:rsidRPr="00BF451C">
        <w:t>p</w:t>
      </w:r>
      <w:r w:rsidRPr="00BF451C">
        <w:t xml:space="preserve"> tinkamą reikalavimą, nes jų manymu, tokia įranga leidžia išvengti galimo veiklos vykdymo ir iš jos gautų pajamų nuslėpimo. Taip pat kaip tinkamas yra pripažįstamas reikalavimas turėti įrengtą ženklą – plafoną. Kaip perteklinį reikalavimą keleivių vežimo lengvaisiais automobiliais taksi paslaugas teikiančios įmonės nurodė reikalavimą ženklinti lengvuosius automobilius taksi šonuose nustatytos formos juostomis. Jų teigimu, dabartiniuose automobiliuose dėl konstrukcinių ypatumų ne visuomet </w:t>
      </w:r>
      <w:r w:rsidR="00F350A6" w:rsidRPr="00BF451C">
        <w:t>į</w:t>
      </w:r>
      <w:r w:rsidRPr="00BF451C">
        <w:t xml:space="preserve">manoma taisyklingai įgyvendinti šį perteklinį reikalavimą.  </w:t>
      </w:r>
    </w:p>
    <w:p w14:paraId="74FE6EB4" w14:textId="77777777" w:rsidR="00BB4262" w:rsidRPr="00BF451C" w:rsidRDefault="00BB4262" w:rsidP="00604031"/>
    <w:p w14:paraId="2DA1E012" w14:textId="76CFE1BE" w:rsidR="00D603E3" w:rsidRPr="00BF451C" w:rsidRDefault="00D603E3" w:rsidP="00D603E3">
      <w:pPr>
        <w:pStyle w:val="Heading2"/>
        <w:spacing w:after="240"/>
      </w:pPr>
      <w:bookmarkStart w:id="65" w:name="_Toc4659301"/>
      <w:r w:rsidRPr="00BF451C">
        <w:lastRenderedPageBreak/>
        <w:t>Įpareigojimų keleivių vežimo kelių transportu veiklai vykdyti apibendrinimas</w:t>
      </w:r>
      <w:bookmarkEnd w:id="65"/>
    </w:p>
    <w:p w14:paraId="361DD108" w14:textId="77777777" w:rsidR="00D603E3" w:rsidRPr="00BF451C" w:rsidRDefault="00D603E3" w:rsidP="00D603E3">
      <w:r w:rsidRPr="00BF451C">
        <w:t xml:space="preserve">Lentelėje pateikiamas įpareigojimų keleivių vežimo kelių transportu reguliariais tolimojo ir vietinio (miesto ir priemiesčio) maršrutais bei lengvaisiais automobiliais taksi ir lengvaisiais automobiliais už atlygį veikloms vykdyti apibendrinimas. </w:t>
      </w:r>
    </w:p>
    <w:p w14:paraId="30E8E61E" w14:textId="77777777" w:rsidR="00213B71" w:rsidRPr="00BF451C" w:rsidRDefault="00213B71" w:rsidP="00D603E3">
      <w:pPr>
        <w:sectPr w:rsidR="00213B71" w:rsidRPr="00BF451C" w:rsidSect="00BA2FE9">
          <w:headerReference w:type="default" r:id="rId34"/>
          <w:footerReference w:type="default" r:id="rId35"/>
          <w:headerReference w:type="first" r:id="rId36"/>
          <w:footerReference w:type="first" r:id="rId37"/>
          <w:pgSz w:w="11906" w:h="16838"/>
          <w:pgMar w:top="1418" w:right="1133" w:bottom="1134" w:left="1843" w:header="567" w:footer="994" w:gutter="0"/>
          <w:cols w:space="1296"/>
          <w:titlePg/>
          <w:docGrid w:linePitch="360"/>
        </w:sectPr>
      </w:pPr>
    </w:p>
    <w:p w14:paraId="71D0C7F0" w14:textId="041B9129" w:rsidR="00213B71" w:rsidRPr="00BF451C" w:rsidRDefault="00FE4B8E" w:rsidP="005F3879">
      <w:pPr>
        <w:pStyle w:val="SCTableTitle"/>
      </w:pPr>
      <w:r w:rsidRPr="00BF451C">
        <w:rPr>
          <w:noProof/>
        </w:rPr>
        <w:lastRenderedPageBreak/>
        <w:fldChar w:fldCharType="begin"/>
      </w:r>
      <w:r w:rsidRPr="00BF451C">
        <w:rPr>
          <w:noProof/>
        </w:rPr>
        <w:instrText xml:space="preserve"> SEQ Lentelė \* ARABIC </w:instrText>
      </w:r>
      <w:r w:rsidRPr="00BF451C">
        <w:rPr>
          <w:noProof/>
        </w:rPr>
        <w:fldChar w:fldCharType="separate"/>
      </w:r>
      <w:bookmarkStart w:id="66" w:name="_Toc4659305"/>
      <w:r w:rsidR="00915903">
        <w:rPr>
          <w:noProof/>
        </w:rPr>
        <w:t>3</w:t>
      </w:r>
      <w:r w:rsidRPr="00BF451C">
        <w:rPr>
          <w:noProof/>
        </w:rPr>
        <w:fldChar w:fldCharType="end"/>
      </w:r>
      <w:r w:rsidR="005F3879" w:rsidRPr="00BF451C">
        <w:t xml:space="preserve"> lentelė. Įpareigojimų keleivių vežimo kelių transportu reguliariais tolimojo ir vietinio (miesto ir priemiesčio) maršrutais bei lengvaisiais automobiliais taksi ir lengvaisiais automobiliais už atlygį veikloms vykdyti apibendrinimas.</w:t>
      </w:r>
      <w:bookmarkEnd w:id="66"/>
    </w:p>
    <w:tbl>
      <w:tblPr>
        <w:tblStyle w:val="TableGrid"/>
        <w:tblW w:w="4808" w:type="pct"/>
        <w:tblBorders>
          <w:left w:val="none" w:sz="0" w:space="0" w:color="auto"/>
          <w:right w:val="single" w:sz="4" w:space="0" w:color="FFFFFF" w:themeColor="background1"/>
          <w:insideH w:val="single" w:sz="4" w:space="0" w:color="000000" w:themeColor="text1"/>
          <w:insideV w:val="single" w:sz="12" w:space="0" w:color="FFFFFF" w:themeColor="background1"/>
        </w:tblBorders>
        <w:tblLook w:val="04A0" w:firstRow="1" w:lastRow="0" w:firstColumn="1" w:lastColumn="0" w:noHBand="0" w:noVBand="1"/>
      </w:tblPr>
      <w:tblGrid>
        <w:gridCol w:w="3039"/>
        <w:gridCol w:w="4048"/>
        <w:gridCol w:w="4971"/>
        <w:gridCol w:w="1675"/>
      </w:tblGrid>
      <w:tr w:rsidR="00213B71" w:rsidRPr="00BF451C" w14:paraId="2C0FAD87" w14:textId="77777777" w:rsidTr="00202863">
        <w:trPr>
          <w:tblHeader/>
        </w:trPr>
        <w:tc>
          <w:tcPr>
            <w:tcW w:w="1106" w:type="pct"/>
            <w:shd w:val="clear" w:color="auto" w:fill="020B33" w:themeFill="accent1"/>
            <w:vAlign w:val="center"/>
          </w:tcPr>
          <w:p w14:paraId="7193477B" w14:textId="77777777" w:rsidR="007135D5" w:rsidRPr="00BF451C" w:rsidRDefault="007135D5" w:rsidP="007135D5">
            <w:pPr>
              <w:jc w:val="center"/>
              <w:rPr>
                <w:rFonts w:cs="Calibri Light"/>
                <w:b/>
                <w:color w:val="FFFFFF" w:themeColor="background1"/>
                <w:sz w:val="18"/>
                <w:szCs w:val="18"/>
              </w:rPr>
            </w:pPr>
            <w:r w:rsidRPr="00BF451C">
              <w:rPr>
                <w:rFonts w:cs="Calibri Light"/>
                <w:b/>
                <w:color w:val="FFFFFF" w:themeColor="background1"/>
                <w:sz w:val="18"/>
                <w:szCs w:val="18"/>
              </w:rPr>
              <w:t>Įpareigojimas</w:t>
            </w:r>
          </w:p>
        </w:tc>
        <w:tc>
          <w:tcPr>
            <w:tcW w:w="1474" w:type="pct"/>
            <w:shd w:val="clear" w:color="auto" w:fill="020B33" w:themeFill="accent1"/>
            <w:vAlign w:val="center"/>
          </w:tcPr>
          <w:p w14:paraId="3A2A3F48" w14:textId="77777777" w:rsidR="007135D5" w:rsidRPr="00BF451C" w:rsidRDefault="007135D5" w:rsidP="007135D5">
            <w:pPr>
              <w:jc w:val="center"/>
              <w:rPr>
                <w:rFonts w:cs="Calibri Light"/>
                <w:b/>
                <w:color w:val="FFFFFF" w:themeColor="background1"/>
                <w:sz w:val="18"/>
                <w:szCs w:val="18"/>
              </w:rPr>
            </w:pPr>
            <w:r w:rsidRPr="00BF451C">
              <w:rPr>
                <w:rFonts w:cs="Calibri Light"/>
                <w:b/>
                <w:color w:val="FFFFFF" w:themeColor="background1"/>
                <w:sz w:val="18"/>
                <w:szCs w:val="18"/>
              </w:rPr>
              <w:t>Teisės aktai nustatantys įpareigojimą</w:t>
            </w:r>
          </w:p>
        </w:tc>
        <w:tc>
          <w:tcPr>
            <w:tcW w:w="1810" w:type="pct"/>
            <w:shd w:val="clear" w:color="auto" w:fill="020B33" w:themeFill="accent1"/>
            <w:vAlign w:val="center"/>
          </w:tcPr>
          <w:p w14:paraId="01CA81E7" w14:textId="77777777" w:rsidR="007135D5" w:rsidRPr="00BF451C" w:rsidRDefault="007135D5" w:rsidP="007135D5">
            <w:pPr>
              <w:jc w:val="center"/>
              <w:rPr>
                <w:rFonts w:cs="Calibri Light"/>
                <w:b/>
                <w:color w:val="FFFFFF" w:themeColor="background1"/>
                <w:sz w:val="18"/>
                <w:szCs w:val="18"/>
              </w:rPr>
            </w:pPr>
            <w:r w:rsidRPr="00BF451C">
              <w:rPr>
                <w:rFonts w:cs="Calibri Light"/>
                <w:b/>
                <w:color w:val="FFFFFF" w:themeColor="background1"/>
                <w:sz w:val="18"/>
                <w:szCs w:val="18"/>
              </w:rPr>
              <w:t>Įpareigojimo sukelta reguliavimo našta ir prisitaikymo išlaidos</w:t>
            </w:r>
          </w:p>
        </w:tc>
        <w:tc>
          <w:tcPr>
            <w:tcW w:w="610" w:type="pct"/>
            <w:shd w:val="clear" w:color="auto" w:fill="020B33" w:themeFill="accent1"/>
            <w:vAlign w:val="center"/>
          </w:tcPr>
          <w:p w14:paraId="50E63F1A" w14:textId="77777777" w:rsidR="007135D5" w:rsidRPr="00BF451C" w:rsidRDefault="007135D5" w:rsidP="007135D5">
            <w:pPr>
              <w:jc w:val="center"/>
              <w:rPr>
                <w:rFonts w:cs="Calibri Light"/>
                <w:b/>
                <w:color w:val="FFFFFF" w:themeColor="background1"/>
                <w:sz w:val="18"/>
                <w:szCs w:val="18"/>
              </w:rPr>
            </w:pPr>
            <w:r w:rsidRPr="00BF451C">
              <w:rPr>
                <w:rFonts w:cs="Calibri Light"/>
                <w:b/>
                <w:color w:val="FFFFFF" w:themeColor="background1"/>
                <w:sz w:val="18"/>
                <w:szCs w:val="18"/>
              </w:rPr>
              <w:t>Įpareigojimo kilmė</w:t>
            </w:r>
          </w:p>
        </w:tc>
      </w:tr>
      <w:tr w:rsidR="00213B71" w:rsidRPr="00BF451C" w14:paraId="1B166117" w14:textId="77777777" w:rsidTr="00CF2C39">
        <w:tc>
          <w:tcPr>
            <w:tcW w:w="5000" w:type="pct"/>
            <w:gridSpan w:val="4"/>
            <w:shd w:val="clear" w:color="auto" w:fill="CCE6F5" w:themeFill="accent3" w:themeFillTint="33"/>
          </w:tcPr>
          <w:p w14:paraId="7080DFCB" w14:textId="77777777" w:rsidR="007135D5" w:rsidRPr="00BF451C" w:rsidRDefault="007135D5" w:rsidP="007135D5">
            <w:pPr>
              <w:rPr>
                <w:rFonts w:cs="Calibri Light"/>
                <w:sz w:val="18"/>
                <w:szCs w:val="18"/>
              </w:rPr>
            </w:pPr>
            <w:r w:rsidRPr="00BF451C">
              <w:rPr>
                <w:rFonts w:cs="Calibri Light"/>
                <w:sz w:val="18"/>
                <w:szCs w:val="18"/>
              </w:rPr>
              <w:t>Įpareigojimai keleivių vežimo reguliariaisiais reisais vietinio ir tolimojo susisiekimo maršrutais veiklos vykdymui</w:t>
            </w:r>
          </w:p>
        </w:tc>
      </w:tr>
      <w:tr w:rsidR="00213B71" w:rsidRPr="00BF451C" w14:paraId="215410B7" w14:textId="77777777" w:rsidTr="00202863">
        <w:tc>
          <w:tcPr>
            <w:tcW w:w="1106" w:type="pct"/>
          </w:tcPr>
          <w:p w14:paraId="44976A06" w14:textId="4DAD2C61" w:rsidR="007135D5" w:rsidRPr="00BF451C" w:rsidRDefault="00EA0A98" w:rsidP="006969E0">
            <w:pPr>
              <w:pStyle w:val="SCTableContent"/>
            </w:pPr>
            <w:r w:rsidRPr="00BF451C">
              <w:t>(A 1)</w:t>
            </w:r>
            <w:r w:rsidR="004E3245" w:rsidRPr="00BF451C">
              <w:t xml:space="preserve"> </w:t>
            </w:r>
            <w:r w:rsidRPr="00BF451C">
              <w:t xml:space="preserve">Įpareigojimas </w:t>
            </w:r>
            <w:r w:rsidRPr="00BF451C">
              <w:rPr>
                <w:bCs/>
              </w:rPr>
              <w:t>turėti licenciją verstis keleivių vežimu autobusais tolimojo susisiekimo ir vietinio susisiekimo maršrutais</w:t>
            </w:r>
          </w:p>
          <w:p w14:paraId="7FCB4AA2" w14:textId="77777777" w:rsidR="007135D5" w:rsidRPr="00BF451C" w:rsidRDefault="007135D5" w:rsidP="006969E0">
            <w:pPr>
              <w:pStyle w:val="SCTableContent"/>
            </w:pPr>
          </w:p>
        </w:tc>
        <w:tc>
          <w:tcPr>
            <w:tcW w:w="1474" w:type="pct"/>
          </w:tcPr>
          <w:p w14:paraId="34FB1C9E" w14:textId="77777777" w:rsidR="007135D5" w:rsidRPr="00BF451C" w:rsidRDefault="009C658C" w:rsidP="006969E0">
            <w:pPr>
              <w:pStyle w:val="SCTableContent"/>
            </w:pPr>
            <w:r w:rsidRPr="00BF451C">
              <w:t xml:space="preserve">(LT) </w:t>
            </w:r>
            <w:r w:rsidR="007135D5" w:rsidRPr="00BF451C">
              <w:t>Lietuvos Respublikos kelių transporto kodeksas;</w:t>
            </w:r>
          </w:p>
          <w:p w14:paraId="2085A54E" w14:textId="77777777" w:rsidR="007135D5" w:rsidRPr="00BF451C" w:rsidRDefault="007135D5" w:rsidP="006969E0">
            <w:pPr>
              <w:pStyle w:val="SCTableContent"/>
            </w:pPr>
            <w:r w:rsidRPr="00BF451C">
              <w:t>(ES), Europos Parlamento ir Tarybos reglamentas (EB) Nr. 1071/2009 nustatantis bendrąsias profesinės vežimo kelių transportu veiklos sąlygų taisykles ir panaikinantis Tarybos direktyvą 96/26/EB 2009 m. spalio 21 d.  (EB) Nr. 1072/2009</w:t>
            </w:r>
          </w:p>
          <w:p w14:paraId="422354E3" w14:textId="77777777" w:rsidR="007135D5" w:rsidRPr="00BF451C" w:rsidRDefault="007135D5" w:rsidP="006969E0">
            <w:pPr>
              <w:pStyle w:val="SCTableContent"/>
            </w:pPr>
            <w:r w:rsidRPr="00BF451C">
              <w:t>(LT), Asmenų, vadovaujančių licencijuojamai kelių transporto veiklai, profesinės kompetencijos egzamino laikymo tvarkos aprašas;</w:t>
            </w:r>
          </w:p>
          <w:p w14:paraId="607C611A" w14:textId="77777777" w:rsidR="007135D5" w:rsidRPr="00BF451C" w:rsidRDefault="007135D5" w:rsidP="006969E0">
            <w:pPr>
              <w:pStyle w:val="SCTableContent"/>
            </w:pPr>
            <w:r w:rsidRPr="00BF451C">
              <w:t>(LT), Kelių transporto veiklos licencijavimo taisyklės;</w:t>
            </w:r>
          </w:p>
          <w:p w14:paraId="1EA61E14" w14:textId="77777777" w:rsidR="007135D5" w:rsidRPr="00BF451C" w:rsidRDefault="007135D5" w:rsidP="006969E0">
            <w:pPr>
              <w:pStyle w:val="SCTableContent"/>
            </w:pPr>
            <w:r w:rsidRPr="00BF451C">
              <w:t>(LT), Lietuvos Respublikos transporto veiklos pagrindų įstatymas.</w:t>
            </w:r>
          </w:p>
        </w:tc>
        <w:tc>
          <w:tcPr>
            <w:tcW w:w="1810" w:type="pct"/>
          </w:tcPr>
          <w:p w14:paraId="65DCB3DD" w14:textId="078C76D5" w:rsidR="007135D5" w:rsidRPr="00BF451C" w:rsidRDefault="007135D5" w:rsidP="006969E0">
            <w:pPr>
              <w:pStyle w:val="SCTableContent"/>
            </w:pPr>
            <w:r w:rsidRPr="00BF451C">
              <w:t xml:space="preserve">Buveinės su vežėjo valdymo centru arba buveinės ir vežėjo valdymo centro turėjimas; </w:t>
            </w:r>
            <w:r w:rsidR="00FA2461" w:rsidRPr="00BF451C">
              <w:t xml:space="preserve">profesinės kompetencijos pažymėjimo turėjimas arba </w:t>
            </w:r>
            <w:r w:rsidRPr="00BF451C">
              <w:t>sutarties sudarymas su vadybininku, turinčiu  profesinės kompetencijos pažymėjimą; prašymo ir  įvairių reikalaujamų dokumentų, patvirtinančių jo tapatybę, profesinę kompetenciją, tinkamą finansinę būklę,  nepriekaištingą reputaciją ar jų kopijų pateikimas.</w:t>
            </w:r>
          </w:p>
          <w:p w14:paraId="5EED13E1" w14:textId="77777777" w:rsidR="007135D5" w:rsidRPr="00BF451C" w:rsidRDefault="007135D5" w:rsidP="006969E0">
            <w:pPr>
              <w:pStyle w:val="SCTableContent"/>
            </w:pPr>
          </w:p>
        </w:tc>
        <w:tc>
          <w:tcPr>
            <w:tcW w:w="610" w:type="pct"/>
          </w:tcPr>
          <w:p w14:paraId="48207C79" w14:textId="77777777" w:rsidR="007135D5" w:rsidRPr="00BF451C" w:rsidRDefault="007135D5" w:rsidP="006969E0">
            <w:pPr>
              <w:pStyle w:val="SCTableContent"/>
            </w:pPr>
            <w:r w:rsidRPr="00BF451C">
              <w:t>LT, ES</w:t>
            </w:r>
          </w:p>
        </w:tc>
      </w:tr>
      <w:tr w:rsidR="00213B71" w:rsidRPr="00BF451C" w14:paraId="07929DAB" w14:textId="77777777" w:rsidTr="00202863">
        <w:tc>
          <w:tcPr>
            <w:tcW w:w="1106" w:type="pct"/>
          </w:tcPr>
          <w:p w14:paraId="3111FF65" w14:textId="092E0745" w:rsidR="007135D5" w:rsidRPr="00BF451C" w:rsidRDefault="00EA0A98" w:rsidP="006969E0">
            <w:pPr>
              <w:pStyle w:val="SCTableContent"/>
            </w:pPr>
            <w:r w:rsidRPr="00BF451C">
              <w:t>(A 2)</w:t>
            </w:r>
            <w:r w:rsidR="004E3245" w:rsidRPr="00BF451C">
              <w:t xml:space="preserve"> </w:t>
            </w:r>
            <w:r w:rsidRPr="00BF451C">
              <w:t xml:space="preserve">Įpareigojimas </w:t>
            </w:r>
            <w:r w:rsidRPr="00BF451C">
              <w:rPr>
                <w:bCs/>
              </w:rPr>
              <w:t>turėti leidimą vežti keleivius tolimojo ir vietinio susisiekimo maršrutais</w:t>
            </w:r>
          </w:p>
          <w:p w14:paraId="1A7F810A" w14:textId="77777777" w:rsidR="007135D5" w:rsidRPr="00BF451C" w:rsidRDefault="007135D5" w:rsidP="006969E0">
            <w:pPr>
              <w:pStyle w:val="SCTableContent"/>
            </w:pPr>
          </w:p>
        </w:tc>
        <w:tc>
          <w:tcPr>
            <w:tcW w:w="1474" w:type="pct"/>
          </w:tcPr>
          <w:p w14:paraId="28860AB7" w14:textId="77777777" w:rsidR="007135D5" w:rsidRPr="00BF451C" w:rsidRDefault="00213B71" w:rsidP="006969E0">
            <w:pPr>
              <w:pStyle w:val="SCTableContent"/>
            </w:pPr>
            <w:r w:rsidRPr="00BF451C">
              <w:t>(LT</w:t>
            </w:r>
            <w:r w:rsidR="007135D5" w:rsidRPr="00BF451C">
              <w:t>), Lietuvos Respublikos kelių transporto kodeksas;</w:t>
            </w:r>
          </w:p>
          <w:p w14:paraId="3955DD28" w14:textId="77777777" w:rsidR="007135D5" w:rsidRPr="00BF451C" w:rsidRDefault="007135D5" w:rsidP="006969E0">
            <w:pPr>
              <w:pStyle w:val="SCTableContent"/>
            </w:pPr>
            <w:r w:rsidRPr="00BF451C">
              <w:t>(LT), Leidimų vežti keleivius reguliaraus susisiekimo kelių transporto maršrutais išdavimo taisykles;</w:t>
            </w:r>
          </w:p>
          <w:p w14:paraId="2E1216BB" w14:textId="77777777" w:rsidR="007135D5" w:rsidRPr="00BF451C" w:rsidRDefault="007135D5" w:rsidP="006969E0">
            <w:pPr>
              <w:pStyle w:val="SCTableContent"/>
            </w:pPr>
          </w:p>
        </w:tc>
        <w:tc>
          <w:tcPr>
            <w:tcW w:w="1810" w:type="pct"/>
          </w:tcPr>
          <w:p w14:paraId="06FEDD8D" w14:textId="77777777" w:rsidR="007135D5" w:rsidRPr="00BF451C" w:rsidRDefault="007135D5" w:rsidP="006E6E59">
            <w:pPr>
              <w:pStyle w:val="SCTableContent"/>
            </w:pPr>
            <w:r w:rsidRPr="00BF451C">
              <w:t>Dalyvavimas konkurse dėl maršruto aptarnavimo; transporto priemonių tinkamas apipavidalinimas pagal nustatytus reikalavimus, skirtingus tolimojo ir vietinio susisiekimo maršrutų transporto priemonėms; maksimalių keleivių vežimo tarifų dydžių suderinimą su Valstybine kainų ir energetikos kontrolės komisija; prašymo ir  įvairių reikalaujamų dokumentus ar jų kopijų, patvirtinančių įmonės tapatybę, leidimą (licenciją) vežti keleivius, vairuotojų darbo grafiku ir taikomus tarifus, pateikimas.</w:t>
            </w:r>
          </w:p>
        </w:tc>
        <w:tc>
          <w:tcPr>
            <w:tcW w:w="610" w:type="pct"/>
          </w:tcPr>
          <w:p w14:paraId="7A8626FC" w14:textId="77777777" w:rsidR="007135D5" w:rsidRPr="00BF451C" w:rsidRDefault="00CF2C39" w:rsidP="006969E0">
            <w:pPr>
              <w:pStyle w:val="SCTableContent"/>
            </w:pPr>
            <w:r w:rsidRPr="00BF451C">
              <w:t>LT</w:t>
            </w:r>
          </w:p>
        </w:tc>
      </w:tr>
      <w:tr w:rsidR="00213B71" w:rsidRPr="00BF451C" w14:paraId="791D8D97" w14:textId="77777777" w:rsidTr="00202863">
        <w:tc>
          <w:tcPr>
            <w:tcW w:w="1106" w:type="pct"/>
          </w:tcPr>
          <w:p w14:paraId="1EB75003" w14:textId="4A5B83DD" w:rsidR="007135D5" w:rsidRPr="00BF451C" w:rsidRDefault="00EA0A98" w:rsidP="006969E0">
            <w:pPr>
              <w:pStyle w:val="SCTableContent"/>
            </w:pPr>
            <w:r w:rsidRPr="00BF451C">
              <w:t>(A 3)</w:t>
            </w:r>
            <w:r w:rsidR="004E3245" w:rsidRPr="00BF451C">
              <w:t xml:space="preserve"> </w:t>
            </w:r>
            <w:r w:rsidRPr="00BF451C">
              <w:t xml:space="preserve">Įpareigojimas dėl profesinės kompetencijos reikalavimo </w:t>
            </w:r>
            <w:r w:rsidRPr="00BF451C">
              <w:rPr>
                <w:bCs/>
              </w:rPr>
              <w:t>vadovauti keleivių vežimo įmonėms, vežančioms tolimojo ir vietinio susisiekimo maršrutais</w:t>
            </w:r>
          </w:p>
          <w:p w14:paraId="798540FA" w14:textId="77777777" w:rsidR="007135D5" w:rsidRPr="00BF451C" w:rsidRDefault="007135D5" w:rsidP="006969E0">
            <w:pPr>
              <w:pStyle w:val="SCTableContent"/>
            </w:pPr>
          </w:p>
        </w:tc>
        <w:tc>
          <w:tcPr>
            <w:tcW w:w="1474" w:type="pct"/>
          </w:tcPr>
          <w:p w14:paraId="081AB860" w14:textId="77777777" w:rsidR="007135D5" w:rsidRPr="00BF451C" w:rsidRDefault="007135D5" w:rsidP="006969E0">
            <w:pPr>
              <w:pStyle w:val="SCTableContent"/>
            </w:pPr>
            <w:r w:rsidRPr="00BF451C">
              <w:t>(LT), Kelių transporto veiklos licencijavimo taisyklės;</w:t>
            </w:r>
          </w:p>
          <w:p w14:paraId="041FF09A" w14:textId="77777777" w:rsidR="007135D5" w:rsidRPr="00BF451C" w:rsidRDefault="007135D5" w:rsidP="006969E0">
            <w:pPr>
              <w:pStyle w:val="SCTableContent"/>
            </w:pPr>
            <w:r w:rsidRPr="00BF451C">
              <w:t xml:space="preserve">(LT), Asmenų, vadovaujančių licencijuojamai kelių transporto veiklai, profesinės kompetencijos egzamino laikymo tvarkos aprašas. </w:t>
            </w:r>
          </w:p>
          <w:p w14:paraId="585E007C" w14:textId="77777777" w:rsidR="007135D5" w:rsidRPr="00BF451C" w:rsidRDefault="007135D5" w:rsidP="006969E0">
            <w:pPr>
              <w:pStyle w:val="SCTableContent"/>
            </w:pPr>
            <w:r w:rsidRPr="00BF451C">
              <w:t>(ES), Europos Parlamento ir Tarybos reglamentas (EB) Nr. 1071/2009 nustatantis bendrąsias profesinės vežimo kelių transportu veiklos sąlygų taisykles ir panaikinantis Tarybos direktyvą 96/26/EB 2009 m. spalio 21 d.  (EB) Nr. 1072/2009;</w:t>
            </w:r>
          </w:p>
        </w:tc>
        <w:tc>
          <w:tcPr>
            <w:tcW w:w="1810" w:type="pct"/>
          </w:tcPr>
          <w:p w14:paraId="29458C42" w14:textId="77777777" w:rsidR="007135D5" w:rsidRPr="00BF451C" w:rsidRDefault="007135D5" w:rsidP="006969E0">
            <w:pPr>
              <w:pStyle w:val="SCTableContent"/>
            </w:pPr>
            <w:r w:rsidRPr="00BF451C">
              <w:t>Profesinės kompetencijos egzamino laikymas, nustatytas mokestis už egzamino laikymą.</w:t>
            </w:r>
          </w:p>
          <w:p w14:paraId="6C229970" w14:textId="77777777" w:rsidR="007135D5" w:rsidRPr="00BF451C" w:rsidRDefault="007135D5" w:rsidP="006969E0">
            <w:pPr>
              <w:pStyle w:val="SCTableContent"/>
            </w:pPr>
          </w:p>
        </w:tc>
        <w:tc>
          <w:tcPr>
            <w:tcW w:w="610" w:type="pct"/>
          </w:tcPr>
          <w:p w14:paraId="06655940" w14:textId="77777777" w:rsidR="007135D5" w:rsidRPr="00BF451C" w:rsidRDefault="007135D5" w:rsidP="006969E0">
            <w:pPr>
              <w:pStyle w:val="SCTableContent"/>
            </w:pPr>
            <w:r w:rsidRPr="00BF451C">
              <w:t>LT, ES</w:t>
            </w:r>
          </w:p>
        </w:tc>
      </w:tr>
      <w:tr w:rsidR="00213B71" w:rsidRPr="00BF451C" w14:paraId="071C96BC" w14:textId="77777777" w:rsidTr="00202863">
        <w:tc>
          <w:tcPr>
            <w:tcW w:w="1106" w:type="pct"/>
          </w:tcPr>
          <w:p w14:paraId="3DD800B1" w14:textId="5DDD8CA7" w:rsidR="007135D5" w:rsidRPr="00BF451C" w:rsidRDefault="00EA0A98" w:rsidP="006969E0">
            <w:pPr>
              <w:pStyle w:val="SCTableContent"/>
              <w:rPr>
                <w:bCs/>
              </w:rPr>
            </w:pPr>
            <w:r w:rsidRPr="00BF451C">
              <w:t>(A 4)</w:t>
            </w:r>
            <w:r w:rsidR="004E3245" w:rsidRPr="00BF451C">
              <w:t xml:space="preserve"> </w:t>
            </w:r>
            <w:r w:rsidRPr="00BF451C">
              <w:t xml:space="preserve">Įpareigojimas </w:t>
            </w:r>
            <w:r w:rsidRPr="00BF451C">
              <w:rPr>
                <w:bCs/>
              </w:rPr>
              <w:t>tolimojo susiekimo ir vietinio susisiekimo maršrutų transporto priemonių apipavidalinimo</w:t>
            </w:r>
            <w:r w:rsidR="00C17795" w:rsidRPr="00BF451C">
              <w:rPr>
                <w:bCs/>
              </w:rPr>
              <w:t>:</w:t>
            </w:r>
          </w:p>
          <w:p w14:paraId="1769B88A" w14:textId="77777777" w:rsidR="001707CC" w:rsidRPr="00BF451C" w:rsidRDefault="001707CC" w:rsidP="006969E0">
            <w:pPr>
              <w:pStyle w:val="SCTableContent"/>
              <w:rPr>
                <w:bCs/>
              </w:rPr>
            </w:pPr>
          </w:p>
          <w:p w14:paraId="5B560317" w14:textId="4DD93FC1" w:rsidR="00C17795" w:rsidRPr="00BF451C" w:rsidRDefault="00C17795" w:rsidP="001707CC">
            <w:pPr>
              <w:pStyle w:val="SCTableContent"/>
              <w:ind w:left="270"/>
              <w:rPr>
                <w:bCs/>
                <w:i/>
              </w:rPr>
            </w:pPr>
            <w:r w:rsidRPr="00BF451C">
              <w:rPr>
                <w:bCs/>
                <w:i/>
              </w:rPr>
              <w:lastRenderedPageBreak/>
              <w:t>(A 4.1) Įpareigojimas tolimojo susisiekimo maršruto transporto priemonių apipavidalinimui;</w:t>
            </w:r>
          </w:p>
          <w:p w14:paraId="226F9CBE" w14:textId="77777777" w:rsidR="001707CC" w:rsidRPr="00BF451C" w:rsidRDefault="001707CC" w:rsidP="00C17795">
            <w:pPr>
              <w:pStyle w:val="SCTableContent"/>
              <w:rPr>
                <w:bCs/>
                <w:i/>
              </w:rPr>
            </w:pPr>
          </w:p>
          <w:p w14:paraId="7DCDD389" w14:textId="76E5D977" w:rsidR="00C17795" w:rsidRPr="00BF451C" w:rsidRDefault="00C17795" w:rsidP="001707CC">
            <w:pPr>
              <w:pStyle w:val="SCTableContent"/>
              <w:ind w:left="270"/>
            </w:pPr>
            <w:r w:rsidRPr="00BF451C">
              <w:rPr>
                <w:bCs/>
                <w:i/>
              </w:rPr>
              <w:t>(A 4.2) Įpareigojimas vietinio susisiekimo maršruto transporto priemonių apipavidalinimui.</w:t>
            </w:r>
          </w:p>
        </w:tc>
        <w:tc>
          <w:tcPr>
            <w:tcW w:w="1474" w:type="pct"/>
          </w:tcPr>
          <w:p w14:paraId="5C392E5F" w14:textId="77777777" w:rsidR="007135D5" w:rsidRPr="00BF451C" w:rsidRDefault="007135D5" w:rsidP="006969E0">
            <w:pPr>
              <w:pStyle w:val="SCTableContent"/>
            </w:pPr>
            <w:r w:rsidRPr="00BF451C">
              <w:lastRenderedPageBreak/>
              <w:t>(LT), Keleivinio kelių transporto priemonių apipavidalinimo tvarkos aprašas.</w:t>
            </w:r>
          </w:p>
        </w:tc>
        <w:tc>
          <w:tcPr>
            <w:tcW w:w="1810" w:type="pct"/>
          </w:tcPr>
          <w:p w14:paraId="6A8E48C1" w14:textId="77777777" w:rsidR="001707CC" w:rsidRPr="00BF451C" w:rsidRDefault="001707CC" w:rsidP="006969E0">
            <w:pPr>
              <w:pStyle w:val="SCTableContent"/>
            </w:pPr>
          </w:p>
          <w:p w14:paraId="1A8E6EE6" w14:textId="7624D425" w:rsidR="001707CC" w:rsidRPr="00BF451C" w:rsidRDefault="001707CC" w:rsidP="006969E0">
            <w:pPr>
              <w:pStyle w:val="SCTableContent"/>
            </w:pPr>
          </w:p>
          <w:p w14:paraId="7DEB7CFC" w14:textId="77777777" w:rsidR="001707CC" w:rsidRPr="00BF451C" w:rsidRDefault="001707CC" w:rsidP="006969E0">
            <w:pPr>
              <w:pStyle w:val="SCTableContent"/>
            </w:pPr>
          </w:p>
          <w:p w14:paraId="12855493" w14:textId="77777777" w:rsidR="001707CC" w:rsidRPr="00BF451C" w:rsidRDefault="001707CC" w:rsidP="006969E0">
            <w:pPr>
              <w:pStyle w:val="SCTableContent"/>
            </w:pPr>
          </w:p>
          <w:p w14:paraId="3482BA97" w14:textId="65413B1B" w:rsidR="007135D5" w:rsidRPr="00BF451C" w:rsidRDefault="00C17795" w:rsidP="006969E0">
            <w:pPr>
              <w:pStyle w:val="SCTableContent"/>
            </w:pPr>
            <w:r w:rsidRPr="00BF451C">
              <w:lastRenderedPageBreak/>
              <w:t>(A 4.1)</w:t>
            </w:r>
            <w:r w:rsidR="001707CC" w:rsidRPr="00BF451C">
              <w:t xml:space="preserve"> </w:t>
            </w:r>
            <w:r w:rsidR="007135D5" w:rsidRPr="00BF451C">
              <w:t>Maršruto rodyklių arba elektroninių švieslenčių, informacinių lentelių/lipdukų, sėdynių numerių  gamyba.</w:t>
            </w:r>
          </w:p>
          <w:p w14:paraId="6A72EC46" w14:textId="77777777" w:rsidR="001707CC" w:rsidRPr="00BF451C" w:rsidRDefault="001707CC" w:rsidP="006969E0">
            <w:pPr>
              <w:pStyle w:val="SCTableContent"/>
            </w:pPr>
          </w:p>
          <w:p w14:paraId="16C86C4E" w14:textId="77777777" w:rsidR="001707CC" w:rsidRPr="00BF451C" w:rsidRDefault="001707CC" w:rsidP="006969E0">
            <w:pPr>
              <w:pStyle w:val="SCTableContent"/>
            </w:pPr>
          </w:p>
          <w:p w14:paraId="18B4D93E" w14:textId="55416D41" w:rsidR="00C17795" w:rsidRPr="00BF451C" w:rsidRDefault="003F49D8" w:rsidP="006969E0">
            <w:pPr>
              <w:pStyle w:val="SCTableContent"/>
            </w:pPr>
            <w:r w:rsidRPr="00BF451C">
              <w:t>(A 4.2) Maršruto rodyklių arba elektroninių švieslenčių, informacinių stendų/lipdukų/plėvių, specialių vietų, skirtų motinoms su vaikais, neįgaliesiems ir seneliams ženklinimo gamyba.</w:t>
            </w:r>
          </w:p>
        </w:tc>
        <w:tc>
          <w:tcPr>
            <w:tcW w:w="610" w:type="pct"/>
          </w:tcPr>
          <w:p w14:paraId="6CFED41F" w14:textId="77777777" w:rsidR="007135D5" w:rsidRPr="00BF451C" w:rsidRDefault="007135D5" w:rsidP="006969E0">
            <w:pPr>
              <w:pStyle w:val="SCTableContent"/>
            </w:pPr>
            <w:r w:rsidRPr="00BF451C">
              <w:lastRenderedPageBreak/>
              <w:t>LT</w:t>
            </w:r>
          </w:p>
        </w:tc>
      </w:tr>
      <w:tr w:rsidR="00213B71" w:rsidRPr="00BF451C" w14:paraId="4620793E" w14:textId="77777777" w:rsidTr="00202863">
        <w:tc>
          <w:tcPr>
            <w:tcW w:w="1106" w:type="pct"/>
          </w:tcPr>
          <w:p w14:paraId="69C403BA" w14:textId="76A13751" w:rsidR="007135D5" w:rsidRPr="00BF451C" w:rsidRDefault="001707CC" w:rsidP="006969E0">
            <w:pPr>
              <w:pStyle w:val="SCTableContent"/>
            </w:pPr>
            <w:r w:rsidRPr="00BF451C">
              <w:t>(A</w:t>
            </w:r>
            <w:r w:rsidR="00421BCE" w:rsidRPr="00BF451C">
              <w:t xml:space="preserve"> </w:t>
            </w:r>
            <w:r w:rsidRPr="00BF451C">
              <w:t>5)</w:t>
            </w:r>
            <w:r w:rsidR="004E3245" w:rsidRPr="00BF451C">
              <w:t xml:space="preserve"> </w:t>
            </w:r>
            <w:r w:rsidRPr="00BF451C">
              <w:t xml:space="preserve">Įpareigojimas </w:t>
            </w:r>
            <w:r w:rsidRPr="00BF451C">
              <w:rPr>
                <w:bCs/>
              </w:rPr>
              <w:t>tolimojo susisiekimo ir vietinio susisiekimo maršrutų autobusų ekipažui, keleivių ir bagažo vežimui</w:t>
            </w:r>
          </w:p>
          <w:p w14:paraId="1FCFF2BB" w14:textId="77777777" w:rsidR="007135D5" w:rsidRPr="00BF451C" w:rsidRDefault="007135D5" w:rsidP="006969E0">
            <w:pPr>
              <w:pStyle w:val="SCTableContent"/>
            </w:pPr>
          </w:p>
        </w:tc>
        <w:tc>
          <w:tcPr>
            <w:tcW w:w="1474" w:type="pct"/>
          </w:tcPr>
          <w:p w14:paraId="079FA297" w14:textId="77777777" w:rsidR="007135D5" w:rsidRPr="00BF451C" w:rsidRDefault="007135D5" w:rsidP="006969E0">
            <w:pPr>
              <w:pStyle w:val="SCTableContent"/>
            </w:pPr>
            <w:r w:rsidRPr="00BF451C">
              <w:t>(LT), Keleivių ir bagažo vežimo kelių transportu taisyklės;</w:t>
            </w:r>
          </w:p>
          <w:p w14:paraId="122D263E" w14:textId="77777777" w:rsidR="007135D5" w:rsidRPr="00BF451C" w:rsidRDefault="007135D5" w:rsidP="006969E0">
            <w:pPr>
              <w:pStyle w:val="SCTableContent"/>
            </w:pPr>
            <w:r w:rsidRPr="00BF451C">
              <w:t>(LT), Lietuvos Respublikos kelių transporto kodeksas</w:t>
            </w:r>
          </w:p>
          <w:p w14:paraId="6920D284" w14:textId="77777777" w:rsidR="007135D5" w:rsidRPr="00BF451C" w:rsidRDefault="007135D5" w:rsidP="006969E0">
            <w:pPr>
              <w:pStyle w:val="SCTableContent"/>
            </w:pPr>
          </w:p>
        </w:tc>
        <w:tc>
          <w:tcPr>
            <w:tcW w:w="1810" w:type="pct"/>
          </w:tcPr>
          <w:p w14:paraId="2B39026C" w14:textId="77777777" w:rsidR="007135D5" w:rsidRPr="00BF451C" w:rsidRDefault="007135D5" w:rsidP="003F4C55">
            <w:pPr>
              <w:pStyle w:val="SCTableContent"/>
            </w:pPr>
            <w:r w:rsidRPr="00BF451C">
              <w:t xml:space="preserve">Popierinių dokumentų paketo teikimas kontrolę vykdantiems asmenims; kasos aparatų turėjimas ir jų tinkamas suprogramavimas; parduotų bilietų fiksavimas bilietų kontrolės lape; nepriekaištingo ir paslaugaus elgesio su keleiviais ekipažui normų nustatymas; bilietų (bagažo kvitų) pardavimo kontrolės lapų pildymas; maksimaliai patogios ir saugios kelionės užtikrinimas; tinkamas rastų </w:t>
            </w:r>
            <w:r w:rsidR="00097550" w:rsidRPr="00BF451C">
              <w:t>daiktų</w:t>
            </w:r>
            <w:r w:rsidRPr="00BF451C">
              <w:t xml:space="preserve"> tvarkymas ir perdavimas saugojimui.</w:t>
            </w:r>
          </w:p>
        </w:tc>
        <w:tc>
          <w:tcPr>
            <w:tcW w:w="610" w:type="pct"/>
          </w:tcPr>
          <w:p w14:paraId="451EB55D" w14:textId="77777777" w:rsidR="007135D5" w:rsidRPr="00BF451C" w:rsidRDefault="007135D5" w:rsidP="006969E0">
            <w:pPr>
              <w:pStyle w:val="SCTableContent"/>
            </w:pPr>
            <w:r w:rsidRPr="00BF451C">
              <w:t>LT</w:t>
            </w:r>
          </w:p>
        </w:tc>
      </w:tr>
      <w:tr w:rsidR="00213B71" w:rsidRPr="00BF451C" w14:paraId="0F2E3673" w14:textId="77777777" w:rsidTr="00202863">
        <w:tc>
          <w:tcPr>
            <w:tcW w:w="1106" w:type="pct"/>
          </w:tcPr>
          <w:p w14:paraId="66D80BCC" w14:textId="43232ED8" w:rsidR="007135D5" w:rsidRPr="00BF451C" w:rsidRDefault="00421BCE" w:rsidP="006969E0">
            <w:pPr>
              <w:pStyle w:val="SCTableContent"/>
            </w:pPr>
            <w:r w:rsidRPr="00BF451C">
              <w:t xml:space="preserve">(A 6) </w:t>
            </w:r>
            <w:r w:rsidR="004E3245" w:rsidRPr="00BF451C">
              <w:t xml:space="preserve"> </w:t>
            </w:r>
            <w:r w:rsidRPr="00BF451C">
              <w:t>Įpareigojimas tolimojo susisiekimo ir vietinio susisiekimo maršrutų vežėjams  dėl bilietų (kvitų) išdavimo, apskaitos, kontrolės</w:t>
            </w:r>
          </w:p>
          <w:p w14:paraId="09498DDE" w14:textId="77777777" w:rsidR="007135D5" w:rsidRPr="00BF451C" w:rsidRDefault="007135D5" w:rsidP="006969E0">
            <w:pPr>
              <w:pStyle w:val="SCTableContent"/>
            </w:pPr>
          </w:p>
        </w:tc>
        <w:tc>
          <w:tcPr>
            <w:tcW w:w="1474" w:type="pct"/>
          </w:tcPr>
          <w:p w14:paraId="65D441AE" w14:textId="77777777" w:rsidR="007135D5" w:rsidRPr="00BF451C" w:rsidRDefault="007135D5" w:rsidP="006969E0">
            <w:pPr>
              <w:pStyle w:val="SCTableContent"/>
            </w:pPr>
            <w:r w:rsidRPr="00BF451C">
              <w:t>(LT),  Keleiviniame kelių transporte naudojamų bilietų ūkio taisykles.</w:t>
            </w:r>
          </w:p>
          <w:p w14:paraId="1AE8ADB8" w14:textId="77777777" w:rsidR="007135D5" w:rsidRPr="00BF451C" w:rsidRDefault="007135D5" w:rsidP="006969E0">
            <w:pPr>
              <w:pStyle w:val="SCTableContent"/>
            </w:pPr>
          </w:p>
        </w:tc>
        <w:tc>
          <w:tcPr>
            <w:tcW w:w="1810" w:type="pct"/>
          </w:tcPr>
          <w:p w14:paraId="6B5D28D5" w14:textId="77777777" w:rsidR="007135D5" w:rsidRPr="00BF451C" w:rsidRDefault="007135D5" w:rsidP="006969E0">
            <w:pPr>
              <w:pStyle w:val="SCTableContent"/>
            </w:pPr>
            <w:r w:rsidRPr="00BF451C">
              <w:t>Bilietų spausdinimas arba išrašymas ranka ant griežtos apskaitos dokumentų blankų; kasos aparatai turi būti įtraukti į Finansų ministerijos registrą, kiekvieno aparato techninis pasas turi būti įregistruotas VM</w:t>
            </w:r>
            <w:r w:rsidR="00E13837" w:rsidRPr="00BF451C">
              <w:t>I</w:t>
            </w:r>
            <w:r w:rsidRPr="00BF451C">
              <w:t>, kasos aparatų programinius pakeitimus gali atlikti tik sertifikatą turinti aptarnavimo įmonė, bendrą apyvartą sumuojančių skaitiklių remontas gali būti vykdomas tik suderinus su VM</w:t>
            </w:r>
            <w:r w:rsidR="00E13837" w:rsidRPr="00BF451C">
              <w:t>I</w:t>
            </w:r>
            <w:r w:rsidRPr="00BF451C">
              <w:t>, dalyvaujant jos atstovui. Visi bilietai (kvitai) išduodami, apskaitomi, kontroliuojami vienodai, nepriklausomai nuo jų formos.</w:t>
            </w:r>
          </w:p>
        </w:tc>
        <w:tc>
          <w:tcPr>
            <w:tcW w:w="610" w:type="pct"/>
          </w:tcPr>
          <w:p w14:paraId="6FF46E09" w14:textId="77777777" w:rsidR="007135D5" w:rsidRPr="00BF451C" w:rsidRDefault="007135D5" w:rsidP="006969E0">
            <w:pPr>
              <w:pStyle w:val="SCTableContent"/>
            </w:pPr>
            <w:r w:rsidRPr="00BF451C">
              <w:t>LT</w:t>
            </w:r>
          </w:p>
        </w:tc>
      </w:tr>
      <w:tr w:rsidR="00213B71" w:rsidRPr="00BF451C" w14:paraId="0D642D2C" w14:textId="77777777" w:rsidTr="00202863">
        <w:tc>
          <w:tcPr>
            <w:tcW w:w="1106" w:type="pct"/>
          </w:tcPr>
          <w:p w14:paraId="7AEB91E5" w14:textId="31EF83EF" w:rsidR="007135D5" w:rsidRPr="00BF451C" w:rsidRDefault="00421BCE" w:rsidP="006969E0">
            <w:pPr>
              <w:pStyle w:val="SCTableContent"/>
            </w:pPr>
            <w:r w:rsidRPr="00BF451C">
              <w:t>(A 7)</w:t>
            </w:r>
            <w:r w:rsidR="004E3245" w:rsidRPr="00BF451C">
              <w:t xml:space="preserve"> </w:t>
            </w:r>
            <w:r w:rsidRPr="00BF451C">
              <w:t>Įpareigojimas tolimojo susisiekimo ir vietinio susisiekimo maršrutų vežėjams dėl bilietų (kvitų) apsirūpinimo ir jų saugojimo</w:t>
            </w:r>
          </w:p>
          <w:p w14:paraId="3A490045" w14:textId="77777777" w:rsidR="007135D5" w:rsidRPr="00BF451C" w:rsidRDefault="007135D5" w:rsidP="006969E0">
            <w:pPr>
              <w:pStyle w:val="SCTableContent"/>
            </w:pPr>
          </w:p>
        </w:tc>
        <w:tc>
          <w:tcPr>
            <w:tcW w:w="1474" w:type="pct"/>
          </w:tcPr>
          <w:p w14:paraId="1D9C1722" w14:textId="77777777" w:rsidR="007135D5" w:rsidRPr="00BF451C" w:rsidRDefault="007135D5" w:rsidP="006969E0">
            <w:pPr>
              <w:pStyle w:val="SCTableContent"/>
            </w:pPr>
            <w:r w:rsidRPr="00BF451C">
              <w:t>(LT),  Keleiviniame kelių transporte naudojamų bilietų ūkio taisykles.</w:t>
            </w:r>
          </w:p>
          <w:p w14:paraId="08303272" w14:textId="77777777" w:rsidR="007135D5" w:rsidRPr="00BF451C" w:rsidRDefault="007135D5" w:rsidP="006969E0">
            <w:pPr>
              <w:pStyle w:val="SCTableContent"/>
            </w:pPr>
          </w:p>
        </w:tc>
        <w:tc>
          <w:tcPr>
            <w:tcW w:w="1810" w:type="pct"/>
          </w:tcPr>
          <w:p w14:paraId="3C0BF0A4" w14:textId="77777777" w:rsidR="007135D5" w:rsidRPr="00BF451C" w:rsidRDefault="007135D5" w:rsidP="003F4C55">
            <w:pPr>
              <w:pStyle w:val="SCTableContent"/>
            </w:pPr>
            <w:r w:rsidRPr="00BF451C">
              <w:t>Vežėjų centralizuotai ar decentralizuotai gauti bilietai (kvitai) turi būti užregistruojami VM</w:t>
            </w:r>
            <w:r w:rsidR="00E13837" w:rsidRPr="00BF451C">
              <w:t>I</w:t>
            </w:r>
            <w:r w:rsidRPr="00BF451C">
              <w:t>, vadovo nurodymu sudaroma komisija bilietams (kvitams) priimti, su bilietais (kvitais) gali dirbti tik atsakingi asmenys, bilietų saugojimui turi būti numatyta reikalavimus atitinkanti patalpa arba spinta, patalpos turi būti saugomos apsaugos arba antspauduojamos arba plombuojamos.</w:t>
            </w:r>
          </w:p>
        </w:tc>
        <w:tc>
          <w:tcPr>
            <w:tcW w:w="610" w:type="pct"/>
          </w:tcPr>
          <w:p w14:paraId="311BAA62" w14:textId="77777777" w:rsidR="007135D5" w:rsidRPr="00BF451C" w:rsidRDefault="007135D5" w:rsidP="006969E0">
            <w:pPr>
              <w:pStyle w:val="SCTableContent"/>
            </w:pPr>
            <w:r w:rsidRPr="00BF451C">
              <w:t>LT</w:t>
            </w:r>
          </w:p>
        </w:tc>
      </w:tr>
      <w:tr w:rsidR="00213B71" w:rsidRPr="00BF451C" w14:paraId="433557BE" w14:textId="77777777" w:rsidTr="00202863">
        <w:tc>
          <w:tcPr>
            <w:tcW w:w="1106" w:type="pct"/>
          </w:tcPr>
          <w:p w14:paraId="5725B3F8" w14:textId="4F908DEA" w:rsidR="007135D5" w:rsidRPr="00BF451C" w:rsidRDefault="00421BCE" w:rsidP="006969E0">
            <w:pPr>
              <w:pStyle w:val="SCTableContent"/>
            </w:pPr>
            <w:r w:rsidRPr="00BF451C">
              <w:rPr>
                <w:rStyle w:val="Heading4Char"/>
                <w:rFonts w:cs="Calibri Light"/>
                <w:sz w:val="18"/>
                <w:szCs w:val="18"/>
              </w:rPr>
              <w:t>(A 8)</w:t>
            </w:r>
            <w:r w:rsidR="004E3245" w:rsidRPr="00BF451C">
              <w:rPr>
                <w:rStyle w:val="Heading4Char"/>
                <w:rFonts w:cs="Calibri Light"/>
                <w:sz w:val="18"/>
                <w:szCs w:val="18"/>
              </w:rPr>
              <w:t xml:space="preserve"> </w:t>
            </w:r>
            <w:r w:rsidRPr="00BF451C">
              <w:t>Įpareigojimas dėl tolimojo susisiekimo ir vietinio susisiekimo maršrutų bilietų (kvitų) išdavimo, pardavimo, grąžinimo ir jų naudojimo</w:t>
            </w:r>
          </w:p>
          <w:p w14:paraId="5C7619C4" w14:textId="77777777" w:rsidR="007135D5" w:rsidRPr="00BF451C" w:rsidRDefault="007135D5" w:rsidP="006969E0">
            <w:pPr>
              <w:pStyle w:val="SCTableContent"/>
            </w:pPr>
          </w:p>
        </w:tc>
        <w:tc>
          <w:tcPr>
            <w:tcW w:w="1474" w:type="pct"/>
          </w:tcPr>
          <w:p w14:paraId="39C76AE4" w14:textId="77777777" w:rsidR="007135D5" w:rsidRPr="00BF451C" w:rsidRDefault="007135D5" w:rsidP="006969E0">
            <w:pPr>
              <w:pStyle w:val="SCTableContent"/>
            </w:pPr>
            <w:r w:rsidRPr="00BF451C">
              <w:t>(LT),  Keleiviniame kelių transporte naudojamų bilietų ūkio taisykles.</w:t>
            </w:r>
          </w:p>
          <w:p w14:paraId="325C7BE1" w14:textId="77777777" w:rsidR="007135D5" w:rsidRPr="00BF451C" w:rsidRDefault="007135D5" w:rsidP="006969E0">
            <w:pPr>
              <w:pStyle w:val="SCTableContent"/>
            </w:pPr>
          </w:p>
        </w:tc>
        <w:tc>
          <w:tcPr>
            <w:tcW w:w="1810" w:type="pct"/>
          </w:tcPr>
          <w:p w14:paraId="2109326B" w14:textId="77777777" w:rsidR="007135D5" w:rsidRPr="00BF451C" w:rsidRDefault="007135D5" w:rsidP="006969E0">
            <w:pPr>
              <w:pStyle w:val="SCTableContent"/>
            </w:pPr>
            <w:r w:rsidRPr="00BF451C">
              <w:t xml:space="preserve">Vežėjas turi turėti bilietų (kvitų) knygas, atsakingi asmenys turi turėti asmenines sąskaitas visų nominalų kainomis ir gali turėti asmeninę knygelę. Visi dokumentai privalo būti numeruojami ir registruojami. Tolimojo susisiekimo maršrutuose draudžiama išvažiuoti nebaigus parduoti bilietų bei neužpildžius bilietų kontrolės lapo. Nustatyta skirtinga bilietų kontrolės lapo pildymo </w:t>
            </w:r>
            <w:r w:rsidRPr="00BF451C">
              <w:lastRenderedPageBreak/>
              <w:t>tvarka, priklausomai nuo maršrutą aptarnaujančių asmenų skaičiaus ir bilietų (kvitų) formos.</w:t>
            </w:r>
          </w:p>
        </w:tc>
        <w:tc>
          <w:tcPr>
            <w:tcW w:w="610" w:type="pct"/>
          </w:tcPr>
          <w:p w14:paraId="78DFF7E0" w14:textId="77777777" w:rsidR="007135D5" w:rsidRPr="00BF451C" w:rsidRDefault="007135D5" w:rsidP="006969E0">
            <w:pPr>
              <w:pStyle w:val="SCTableContent"/>
            </w:pPr>
            <w:r w:rsidRPr="00BF451C">
              <w:lastRenderedPageBreak/>
              <w:t>LT</w:t>
            </w:r>
          </w:p>
        </w:tc>
      </w:tr>
      <w:tr w:rsidR="006A1BD6" w:rsidRPr="00BF451C" w14:paraId="437208DA" w14:textId="77777777" w:rsidTr="00CF2C39">
        <w:tc>
          <w:tcPr>
            <w:tcW w:w="5000" w:type="pct"/>
            <w:gridSpan w:val="4"/>
            <w:shd w:val="clear" w:color="auto" w:fill="CCE6F5" w:themeFill="accent3" w:themeFillTint="33"/>
          </w:tcPr>
          <w:p w14:paraId="7073E82A" w14:textId="77777777" w:rsidR="007135D5" w:rsidRPr="00BF451C" w:rsidRDefault="007135D5" w:rsidP="006969E0">
            <w:pPr>
              <w:pStyle w:val="SCTableContent"/>
            </w:pPr>
            <w:r w:rsidRPr="00BF451C">
              <w:t xml:space="preserve">Įpareigojimai keleivių vežimo </w:t>
            </w:r>
            <w:r w:rsidR="00097550" w:rsidRPr="00BF451C">
              <w:t>lengvaisiais</w:t>
            </w:r>
            <w:r w:rsidRPr="00BF451C">
              <w:t xml:space="preserve"> automobiliais taksi ir lengvaisiais automobiliais už atlygį veiklos vykdymui</w:t>
            </w:r>
          </w:p>
          <w:p w14:paraId="299E92CA" w14:textId="77777777" w:rsidR="007135D5" w:rsidRPr="00BF451C" w:rsidRDefault="007135D5" w:rsidP="006969E0">
            <w:pPr>
              <w:pStyle w:val="SCTableContent"/>
            </w:pPr>
          </w:p>
        </w:tc>
      </w:tr>
      <w:tr w:rsidR="00213B71" w:rsidRPr="00BF451C" w14:paraId="1E58C158" w14:textId="77777777" w:rsidTr="00202863">
        <w:tc>
          <w:tcPr>
            <w:tcW w:w="1106" w:type="pct"/>
          </w:tcPr>
          <w:p w14:paraId="08CA7940" w14:textId="27B0093D" w:rsidR="007135D5" w:rsidRPr="00BF451C" w:rsidRDefault="00A8159E" w:rsidP="006969E0">
            <w:pPr>
              <w:pStyle w:val="SCTableContent"/>
            </w:pPr>
            <w:r w:rsidRPr="00BF451C">
              <w:t>(L 1)</w:t>
            </w:r>
            <w:r w:rsidR="004E3245" w:rsidRPr="00BF451C">
              <w:t xml:space="preserve"> </w:t>
            </w:r>
            <w:r w:rsidRPr="00BF451C">
              <w:t>Įpareigojimas dėl leidimo vežti keleivius lengvaisiais automobiliais taksi ir deklaracijos vežti keleivius lengvaisiais automobiliais už atlygį:</w:t>
            </w:r>
          </w:p>
          <w:p w14:paraId="275F43C0" w14:textId="0CB6E762" w:rsidR="00A8159E" w:rsidRPr="00BF451C" w:rsidRDefault="00A8159E" w:rsidP="006969E0">
            <w:pPr>
              <w:pStyle w:val="SCTableContent"/>
            </w:pPr>
          </w:p>
          <w:p w14:paraId="615CACA0" w14:textId="77777777" w:rsidR="00A8159E" w:rsidRPr="00BF451C" w:rsidRDefault="00A8159E" w:rsidP="00A8159E">
            <w:pPr>
              <w:pStyle w:val="SCTableContent"/>
              <w:ind w:left="270"/>
              <w:rPr>
                <w:bCs/>
                <w:i/>
              </w:rPr>
            </w:pPr>
            <w:r w:rsidRPr="00BF451C">
              <w:rPr>
                <w:bCs/>
                <w:i/>
              </w:rPr>
              <w:t>(L 1.1) Įpareigojimas dėl leidimo gavimo vežti keleivius lengvaisiais automobiliais taksi</w:t>
            </w:r>
          </w:p>
          <w:p w14:paraId="5FD74AC7" w14:textId="77777777" w:rsidR="00A8159E" w:rsidRPr="00BF451C" w:rsidRDefault="00A8159E" w:rsidP="00A8159E">
            <w:pPr>
              <w:pStyle w:val="SCTableContent"/>
              <w:ind w:left="270"/>
              <w:rPr>
                <w:bCs/>
                <w:i/>
              </w:rPr>
            </w:pPr>
          </w:p>
          <w:p w14:paraId="6364133E" w14:textId="77777777" w:rsidR="00A8159E" w:rsidRPr="00BF451C" w:rsidRDefault="00A8159E" w:rsidP="00A8159E">
            <w:pPr>
              <w:pStyle w:val="SCTableContent"/>
              <w:ind w:left="270"/>
              <w:rPr>
                <w:bCs/>
                <w:i/>
              </w:rPr>
            </w:pPr>
          </w:p>
          <w:p w14:paraId="593C4539" w14:textId="77777777" w:rsidR="00A8159E" w:rsidRPr="00BF451C" w:rsidRDefault="00A8159E" w:rsidP="00A8159E">
            <w:pPr>
              <w:pStyle w:val="SCTableContent"/>
              <w:ind w:left="270"/>
              <w:rPr>
                <w:bCs/>
                <w:i/>
              </w:rPr>
            </w:pPr>
          </w:p>
          <w:p w14:paraId="2D8B9949" w14:textId="77777777" w:rsidR="00A8159E" w:rsidRPr="00BF451C" w:rsidRDefault="00A8159E" w:rsidP="00A8159E">
            <w:pPr>
              <w:pStyle w:val="SCTableContent"/>
              <w:ind w:left="270"/>
              <w:rPr>
                <w:bCs/>
                <w:i/>
              </w:rPr>
            </w:pPr>
          </w:p>
          <w:p w14:paraId="086014CB" w14:textId="783893D0" w:rsidR="00A8159E" w:rsidRPr="00BF451C" w:rsidRDefault="00A8159E" w:rsidP="00A8159E">
            <w:pPr>
              <w:pStyle w:val="SCTableContent"/>
              <w:ind w:left="270"/>
              <w:rPr>
                <w:bCs/>
                <w:i/>
              </w:rPr>
            </w:pPr>
            <w:r w:rsidRPr="00BF451C">
              <w:rPr>
                <w:bCs/>
                <w:i/>
              </w:rPr>
              <w:t>(L 1.2) Įpareigojimas dėl deklaracijos pateikimo vežti keleivius lengvaisiais automobiliais už atlygį</w:t>
            </w:r>
          </w:p>
          <w:p w14:paraId="5A9A4EDC" w14:textId="77777777" w:rsidR="007135D5" w:rsidRPr="00BF451C" w:rsidRDefault="007135D5" w:rsidP="006969E0">
            <w:pPr>
              <w:pStyle w:val="SCTableContent"/>
            </w:pPr>
          </w:p>
        </w:tc>
        <w:tc>
          <w:tcPr>
            <w:tcW w:w="1474" w:type="pct"/>
          </w:tcPr>
          <w:p w14:paraId="6830C068" w14:textId="03B0295E" w:rsidR="00A8159E" w:rsidRPr="00BF451C" w:rsidRDefault="00A8159E" w:rsidP="00A8159E">
            <w:pPr>
              <w:ind w:left="-24"/>
              <w:rPr>
                <w:sz w:val="18"/>
                <w:szCs w:val="18"/>
              </w:rPr>
            </w:pPr>
            <w:r w:rsidRPr="00BF451C" w:rsidDel="00A8159E">
              <w:t xml:space="preserve"> </w:t>
            </w:r>
            <w:r w:rsidRPr="00BF451C">
              <w:rPr>
                <w:sz w:val="18"/>
                <w:szCs w:val="18"/>
              </w:rPr>
              <w:t>(LT), Lietuvos Respublikos kelių transporto kodeksas.</w:t>
            </w:r>
          </w:p>
          <w:p w14:paraId="31525263" w14:textId="77777777" w:rsidR="00A8159E" w:rsidRPr="00BF451C" w:rsidRDefault="00A8159E" w:rsidP="00A8159E">
            <w:pPr>
              <w:ind w:left="-24"/>
              <w:rPr>
                <w:sz w:val="18"/>
                <w:szCs w:val="18"/>
              </w:rPr>
            </w:pPr>
            <w:r w:rsidRPr="00BF451C">
              <w:rPr>
                <w:sz w:val="18"/>
                <w:szCs w:val="18"/>
              </w:rPr>
              <w:t>(LT), Leidimų vežti keleivius lengvaisiais automobiliais taksi išdavimo taisykles.</w:t>
            </w:r>
          </w:p>
          <w:p w14:paraId="3E2F7C6D" w14:textId="77777777" w:rsidR="00A8159E" w:rsidRPr="00BF451C" w:rsidRDefault="00A8159E" w:rsidP="00A8159E">
            <w:pPr>
              <w:ind w:left="-24"/>
              <w:rPr>
                <w:sz w:val="18"/>
                <w:szCs w:val="18"/>
              </w:rPr>
            </w:pPr>
            <w:r w:rsidRPr="00BF451C">
              <w:rPr>
                <w:sz w:val="18"/>
                <w:szCs w:val="18"/>
              </w:rPr>
              <w:t xml:space="preserve">(LT) Keleivių vežimo už atlygį lengvaisiais automobiliais ir lengvaisiais automobiliais taksi taisyklės </w:t>
            </w:r>
          </w:p>
          <w:p w14:paraId="2EB81CAC" w14:textId="77777777" w:rsidR="00A8159E" w:rsidRPr="00BF451C" w:rsidRDefault="00A8159E" w:rsidP="006969E0">
            <w:pPr>
              <w:pStyle w:val="SCTableContent"/>
            </w:pPr>
          </w:p>
          <w:p w14:paraId="0B5275D5" w14:textId="77777777" w:rsidR="007135D5" w:rsidRPr="00BF451C" w:rsidRDefault="007135D5" w:rsidP="006969E0">
            <w:pPr>
              <w:pStyle w:val="SCTableContent"/>
            </w:pPr>
          </w:p>
        </w:tc>
        <w:tc>
          <w:tcPr>
            <w:tcW w:w="1810" w:type="pct"/>
          </w:tcPr>
          <w:p w14:paraId="3FC8CDEF" w14:textId="1A6E0363" w:rsidR="007135D5" w:rsidRPr="00BF451C" w:rsidRDefault="007135D5" w:rsidP="003F4C55">
            <w:pPr>
              <w:pStyle w:val="SCTableContent"/>
            </w:pPr>
          </w:p>
          <w:p w14:paraId="0984A218" w14:textId="404B1DE1" w:rsidR="00A8159E" w:rsidRPr="00BF451C" w:rsidRDefault="00A8159E" w:rsidP="003F4C55">
            <w:pPr>
              <w:pStyle w:val="SCTableContent"/>
            </w:pPr>
          </w:p>
          <w:p w14:paraId="1CC60C32" w14:textId="74CE8A44" w:rsidR="00A8159E" w:rsidRPr="00BF451C" w:rsidRDefault="00A8159E" w:rsidP="003F4C55">
            <w:pPr>
              <w:pStyle w:val="SCTableContent"/>
            </w:pPr>
          </w:p>
          <w:p w14:paraId="329B4412" w14:textId="098F39A3" w:rsidR="00A8159E" w:rsidRPr="00BF451C" w:rsidRDefault="00A8159E" w:rsidP="003F4C55">
            <w:pPr>
              <w:pStyle w:val="SCTableContent"/>
            </w:pPr>
          </w:p>
          <w:p w14:paraId="56A2E68C" w14:textId="77777777" w:rsidR="00A8159E" w:rsidRPr="00BF451C" w:rsidRDefault="00A8159E" w:rsidP="003F4C55">
            <w:pPr>
              <w:pStyle w:val="SCTableContent"/>
            </w:pPr>
          </w:p>
          <w:p w14:paraId="45410009" w14:textId="77777777" w:rsidR="00A8159E" w:rsidRPr="00BF451C" w:rsidRDefault="00A8159E" w:rsidP="003F4C55">
            <w:pPr>
              <w:pStyle w:val="SCTableContent"/>
            </w:pPr>
            <w:r w:rsidRPr="00BF451C">
              <w:t>(L 1.1) Siekiant vežti keleivius lengvaisiais automobiliais taksi turi būti gautas savivaldybės arba įgaliotos įstaigos leidimas, kuris išduodamas pateikus: prašymą, asmens tapatybės dokumentą/individualios veiklos pažymą, TP registracijos liudijimą ir civilinės atsakomybės privalomojo draudimo liudijimą, TP nuosavybės teisę liudijantį dokumentą arba TP nuomos sutartį</w:t>
            </w:r>
          </w:p>
          <w:p w14:paraId="6A4A0E85" w14:textId="77777777" w:rsidR="00A8159E" w:rsidRPr="00BF451C" w:rsidRDefault="00A8159E" w:rsidP="003F4C55">
            <w:pPr>
              <w:pStyle w:val="SCTableContent"/>
            </w:pPr>
          </w:p>
          <w:p w14:paraId="12E92011" w14:textId="77777777" w:rsidR="00A8159E" w:rsidRPr="00BF451C" w:rsidRDefault="00A8159E" w:rsidP="00A8159E">
            <w:pPr>
              <w:rPr>
                <w:sz w:val="18"/>
                <w:szCs w:val="18"/>
              </w:rPr>
            </w:pPr>
            <w:r w:rsidRPr="00BF451C">
              <w:rPr>
                <w:sz w:val="18"/>
                <w:szCs w:val="18"/>
              </w:rPr>
              <w:t>(L 1.2) Siekiant vežti keleivius lengvaisiais automobiliais už atlygį turi būti pateikta deklaracija ketinamai veiklai vykdyti.</w:t>
            </w:r>
          </w:p>
          <w:p w14:paraId="757F1344" w14:textId="69D5DAE1" w:rsidR="00A8159E" w:rsidRPr="00BF451C" w:rsidRDefault="00A8159E" w:rsidP="003F4C55">
            <w:pPr>
              <w:pStyle w:val="SCTableContent"/>
            </w:pPr>
          </w:p>
        </w:tc>
        <w:tc>
          <w:tcPr>
            <w:tcW w:w="610" w:type="pct"/>
          </w:tcPr>
          <w:p w14:paraId="2712FBF6" w14:textId="77777777" w:rsidR="007135D5" w:rsidRPr="00BF451C" w:rsidRDefault="007135D5" w:rsidP="006969E0">
            <w:pPr>
              <w:pStyle w:val="SCTableContent"/>
            </w:pPr>
            <w:r w:rsidRPr="00BF451C">
              <w:t>LT</w:t>
            </w:r>
          </w:p>
        </w:tc>
      </w:tr>
      <w:tr w:rsidR="00213B71" w:rsidRPr="00BF451C" w14:paraId="1BA51497" w14:textId="77777777" w:rsidTr="00605F01">
        <w:tc>
          <w:tcPr>
            <w:tcW w:w="1106" w:type="pct"/>
          </w:tcPr>
          <w:p w14:paraId="4DFE108E" w14:textId="46DA5191" w:rsidR="007135D5" w:rsidRPr="00BF451C" w:rsidRDefault="00605F01" w:rsidP="006969E0">
            <w:pPr>
              <w:pStyle w:val="SCTableContent"/>
            </w:pPr>
            <w:r w:rsidRPr="00BF451C">
              <w:t>(L 2)</w:t>
            </w:r>
            <w:r w:rsidR="004E3245" w:rsidRPr="00BF451C">
              <w:t xml:space="preserve"> </w:t>
            </w:r>
            <w:r w:rsidRPr="00BF451C">
              <w:t>Įpareigojimas vežti keleivius lengvaisiais automobiliais taksi tik leidimą išdavusios savivaldybės teritorijoje</w:t>
            </w:r>
          </w:p>
          <w:p w14:paraId="26CDEB48" w14:textId="77777777" w:rsidR="007135D5" w:rsidRPr="00BF451C" w:rsidRDefault="007135D5" w:rsidP="006969E0">
            <w:pPr>
              <w:pStyle w:val="SCTableContent"/>
            </w:pPr>
          </w:p>
        </w:tc>
        <w:tc>
          <w:tcPr>
            <w:tcW w:w="1474" w:type="pct"/>
            <w:shd w:val="clear" w:color="auto" w:fill="FFFFFF" w:themeFill="background1"/>
          </w:tcPr>
          <w:p w14:paraId="44C7FEE0" w14:textId="77777777" w:rsidR="007135D5" w:rsidRPr="00BF451C" w:rsidRDefault="007135D5" w:rsidP="006969E0">
            <w:pPr>
              <w:pStyle w:val="SCTableContent"/>
            </w:pPr>
            <w:r w:rsidRPr="00BF451C">
              <w:t xml:space="preserve">(LT), Leidimų vežti keleivius lengvaisiais automobiliais taksi išdavimo taisykles </w:t>
            </w:r>
          </w:p>
          <w:p w14:paraId="4789A96C" w14:textId="77777777" w:rsidR="007135D5" w:rsidRPr="00BF451C" w:rsidRDefault="007135D5" w:rsidP="006969E0">
            <w:pPr>
              <w:pStyle w:val="SCTableContent"/>
            </w:pPr>
          </w:p>
        </w:tc>
        <w:tc>
          <w:tcPr>
            <w:tcW w:w="1810" w:type="pct"/>
            <w:shd w:val="clear" w:color="auto" w:fill="FFFFFF" w:themeFill="background1"/>
          </w:tcPr>
          <w:p w14:paraId="16631EE3" w14:textId="77777777" w:rsidR="00605F01" w:rsidRPr="00BF451C" w:rsidRDefault="00605F01" w:rsidP="00F229DF">
            <w:pPr>
              <w:pStyle w:val="SCTableContent"/>
            </w:pPr>
            <w:r w:rsidRPr="00BF451C">
              <w:t xml:space="preserve">Teikti taksi paslaugas galima tik leidimą vežti keleivius lengvuoju automobiliu taksi išdavusios savivaldybės teritorijoje. </w:t>
            </w:r>
          </w:p>
          <w:p w14:paraId="07356A1B" w14:textId="588CE712" w:rsidR="007135D5" w:rsidRPr="00BF451C" w:rsidRDefault="007135D5" w:rsidP="003F4C55">
            <w:pPr>
              <w:pStyle w:val="SCTableContent"/>
            </w:pPr>
          </w:p>
        </w:tc>
        <w:tc>
          <w:tcPr>
            <w:tcW w:w="610" w:type="pct"/>
          </w:tcPr>
          <w:p w14:paraId="2734476E" w14:textId="77777777" w:rsidR="007135D5" w:rsidRPr="00BF451C" w:rsidRDefault="007135D5" w:rsidP="006969E0">
            <w:pPr>
              <w:pStyle w:val="SCTableContent"/>
            </w:pPr>
          </w:p>
        </w:tc>
      </w:tr>
      <w:tr w:rsidR="00213B71" w:rsidRPr="00BF451C" w14:paraId="11E47317" w14:textId="77777777" w:rsidTr="00202863">
        <w:tc>
          <w:tcPr>
            <w:tcW w:w="1106" w:type="pct"/>
          </w:tcPr>
          <w:p w14:paraId="27139F3A" w14:textId="4550626E" w:rsidR="007135D5" w:rsidRPr="00BF451C" w:rsidRDefault="004E3245" w:rsidP="006969E0">
            <w:pPr>
              <w:pStyle w:val="SCTableContent"/>
            </w:pPr>
            <w:r w:rsidRPr="00BF451C">
              <w:rPr>
                <w:rStyle w:val="Heading4Char"/>
                <w:rFonts w:cs="Calibri Light"/>
                <w:sz w:val="18"/>
                <w:szCs w:val="18"/>
              </w:rPr>
              <w:t xml:space="preserve"> </w:t>
            </w:r>
            <w:r w:rsidR="00605F01" w:rsidRPr="00BF451C">
              <w:t xml:space="preserve">(L 3) Įpareigojimas </w:t>
            </w:r>
            <w:r w:rsidR="00605F01" w:rsidRPr="00BF451C">
              <w:rPr>
                <w:bCs/>
              </w:rPr>
              <w:t>lengvųjų automobilių taksi vežėjų transporto priemonėms</w:t>
            </w:r>
          </w:p>
        </w:tc>
        <w:tc>
          <w:tcPr>
            <w:tcW w:w="1474" w:type="pct"/>
          </w:tcPr>
          <w:p w14:paraId="36D03AA7" w14:textId="77777777" w:rsidR="007135D5" w:rsidRPr="00BF451C" w:rsidRDefault="007135D5" w:rsidP="006969E0">
            <w:pPr>
              <w:pStyle w:val="SCTableContent"/>
            </w:pPr>
            <w:r w:rsidRPr="00BF451C">
              <w:t>(LT), Keleivių vežimo už atlygį lengvaisiais automobiliais ir lengvaisiais automobiliais taksi taisyklės.</w:t>
            </w:r>
          </w:p>
          <w:p w14:paraId="6D66F68D" w14:textId="77777777" w:rsidR="007135D5" w:rsidRPr="00BF451C" w:rsidRDefault="007135D5" w:rsidP="006969E0">
            <w:pPr>
              <w:pStyle w:val="SCTableContent"/>
            </w:pPr>
          </w:p>
        </w:tc>
        <w:tc>
          <w:tcPr>
            <w:tcW w:w="1810" w:type="pct"/>
          </w:tcPr>
          <w:p w14:paraId="220D6FEB" w14:textId="37EA8429" w:rsidR="007135D5" w:rsidRPr="00BF451C" w:rsidRDefault="005F22AD" w:rsidP="006969E0">
            <w:pPr>
              <w:pStyle w:val="SCTableContent"/>
            </w:pPr>
            <w:r w:rsidRPr="00BF451C">
              <w:t xml:space="preserve">Lengvasis automobilis taksi privalo turėti taksometrą, kuris turi būti registruotas VMI ir jam turi būti išduotas registracijos liudijimas. Taksometras gali būti registruojamas, ir jam išduodamas liudijimas, kai jam yra išduotas metrologinės patikros sertifikatas. Taip pat taksi automobiliai turi turėti plafoną ir būti tinkamai apipavidalinti. </w:t>
            </w:r>
          </w:p>
        </w:tc>
        <w:tc>
          <w:tcPr>
            <w:tcW w:w="610" w:type="pct"/>
          </w:tcPr>
          <w:p w14:paraId="788B4509" w14:textId="77777777" w:rsidR="007135D5" w:rsidRPr="00BF451C" w:rsidRDefault="007135D5" w:rsidP="006969E0">
            <w:pPr>
              <w:pStyle w:val="SCTableContent"/>
            </w:pPr>
            <w:r w:rsidRPr="00BF451C">
              <w:t>LT</w:t>
            </w:r>
          </w:p>
        </w:tc>
      </w:tr>
      <w:tr w:rsidR="00213B71" w:rsidRPr="00BF451C" w14:paraId="1A3C6ECD" w14:textId="77777777" w:rsidTr="00F229DF">
        <w:tc>
          <w:tcPr>
            <w:tcW w:w="1106" w:type="pct"/>
          </w:tcPr>
          <w:p w14:paraId="5FABD3AF" w14:textId="2F705883" w:rsidR="005F22AD" w:rsidRPr="00BF451C" w:rsidRDefault="005F22AD" w:rsidP="006969E0">
            <w:pPr>
              <w:pStyle w:val="SCTableContent"/>
              <w:rPr>
                <w:bCs/>
              </w:rPr>
            </w:pPr>
            <w:r w:rsidRPr="00BF451C">
              <w:rPr>
                <w:bCs/>
              </w:rPr>
              <w:t>(L 4) Įpareigojim</w:t>
            </w:r>
            <w:r w:rsidR="00F229DF" w:rsidRPr="00BF451C">
              <w:rPr>
                <w:bCs/>
              </w:rPr>
              <w:t>as</w:t>
            </w:r>
            <w:r w:rsidRPr="00BF451C">
              <w:rPr>
                <w:bCs/>
              </w:rPr>
              <w:t xml:space="preserve"> lengvųjų automobilių taksi ir už atlygį vežėjų kontrolės vykdymui: </w:t>
            </w:r>
          </w:p>
          <w:p w14:paraId="5B71F42C" w14:textId="406CA83B" w:rsidR="005F22AD" w:rsidRPr="00BF451C" w:rsidRDefault="005F22AD" w:rsidP="005F22AD">
            <w:pPr>
              <w:pStyle w:val="SCTableContent"/>
              <w:ind w:left="270"/>
              <w:rPr>
                <w:bCs/>
                <w:i/>
              </w:rPr>
            </w:pPr>
            <w:r w:rsidRPr="00BF451C">
              <w:rPr>
                <w:bCs/>
                <w:i/>
              </w:rPr>
              <w:t>(L 4.1) Įpareigojimas lengvųjų automobilių taksi vežėjų kontrolės vykdymui</w:t>
            </w:r>
          </w:p>
          <w:p w14:paraId="5682BB1C" w14:textId="7050F9F6" w:rsidR="00F229DF" w:rsidRPr="00BF451C" w:rsidRDefault="00F229DF" w:rsidP="005F22AD">
            <w:pPr>
              <w:pStyle w:val="SCTableContent"/>
              <w:ind w:left="270"/>
              <w:rPr>
                <w:bCs/>
                <w:i/>
              </w:rPr>
            </w:pPr>
          </w:p>
          <w:p w14:paraId="6D923592" w14:textId="1D1E0EC3" w:rsidR="00F229DF" w:rsidRPr="00BF451C" w:rsidRDefault="00F229DF" w:rsidP="005F22AD">
            <w:pPr>
              <w:pStyle w:val="SCTableContent"/>
              <w:ind w:left="270"/>
              <w:rPr>
                <w:bCs/>
                <w:i/>
              </w:rPr>
            </w:pPr>
          </w:p>
          <w:p w14:paraId="252917E6" w14:textId="348689DA" w:rsidR="00F229DF" w:rsidRPr="00BF451C" w:rsidRDefault="00F229DF" w:rsidP="005F22AD">
            <w:pPr>
              <w:pStyle w:val="SCTableContent"/>
              <w:ind w:left="270"/>
              <w:rPr>
                <w:bCs/>
                <w:i/>
              </w:rPr>
            </w:pPr>
          </w:p>
          <w:p w14:paraId="28634BFC" w14:textId="0466C995" w:rsidR="00F229DF" w:rsidRPr="00BF451C" w:rsidRDefault="00F229DF" w:rsidP="005F22AD">
            <w:pPr>
              <w:pStyle w:val="SCTableContent"/>
              <w:ind w:left="270"/>
              <w:rPr>
                <w:bCs/>
                <w:i/>
              </w:rPr>
            </w:pPr>
          </w:p>
          <w:p w14:paraId="76501418" w14:textId="791FDB0B" w:rsidR="00F229DF" w:rsidRPr="00BF451C" w:rsidRDefault="00F229DF" w:rsidP="005F22AD">
            <w:pPr>
              <w:pStyle w:val="SCTableContent"/>
              <w:ind w:left="270"/>
              <w:rPr>
                <w:bCs/>
                <w:i/>
              </w:rPr>
            </w:pPr>
          </w:p>
          <w:p w14:paraId="56233ECA" w14:textId="212CA6B9" w:rsidR="00F229DF" w:rsidRPr="00BF451C" w:rsidRDefault="00F229DF" w:rsidP="005F22AD">
            <w:pPr>
              <w:pStyle w:val="SCTableContent"/>
              <w:ind w:left="270"/>
              <w:rPr>
                <w:bCs/>
                <w:i/>
              </w:rPr>
            </w:pPr>
          </w:p>
          <w:p w14:paraId="4904CACB" w14:textId="57E4A171" w:rsidR="00F229DF" w:rsidRPr="00BF451C" w:rsidRDefault="00F229DF" w:rsidP="005F22AD">
            <w:pPr>
              <w:pStyle w:val="SCTableContent"/>
              <w:ind w:left="270"/>
              <w:rPr>
                <w:bCs/>
                <w:i/>
              </w:rPr>
            </w:pPr>
          </w:p>
          <w:p w14:paraId="791241C4" w14:textId="4C71F49D" w:rsidR="00F229DF" w:rsidRPr="00BF451C" w:rsidRDefault="00F229DF" w:rsidP="005F22AD">
            <w:pPr>
              <w:pStyle w:val="SCTableContent"/>
              <w:ind w:left="270"/>
              <w:rPr>
                <w:bCs/>
                <w:i/>
              </w:rPr>
            </w:pPr>
          </w:p>
          <w:p w14:paraId="4AC200FA" w14:textId="78DFD2C6" w:rsidR="00F229DF" w:rsidRPr="00BF451C" w:rsidRDefault="00F229DF" w:rsidP="005F22AD">
            <w:pPr>
              <w:pStyle w:val="SCTableContent"/>
              <w:ind w:left="270"/>
              <w:rPr>
                <w:bCs/>
                <w:i/>
              </w:rPr>
            </w:pPr>
          </w:p>
          <w:p w14:paraId="3DA5EAE5" w14:textId="77777777" w:rsidR="00F229DF" w:rsidRPr="00BF451C" w:rsidRDefault="00F229DF" w:rsidP="005F22AD">
            <w:pPr>
              <w:pStyle w:val="SCTableContent"/>
              <w:ind w:left="270"/>
              <w:rPr>
                <w:bCs/>
                <w:i/>
              </w:rPr>
            </w:pPr>
          </w:p>
          <w:p w14:paraId="6C04AA62" w14:textId="0A096140" w:rsidR="00F229DF" w:rsidRPr="00BF451C" w:rsidRDefault="00F229DF" w:rsidP="005F22AD">
            <w:pPr>
              <w:pStyle w:val="SCTableContent"/>
              <w:ind w:left="270"/>
              <w:rPr>
                <w:bCs/>
                <w:i/>
              </w:rPr>
            </w:pPr>
          </w:p>
          <w:p w14:paraId="24E47A3E" w14:textId="6C325385" w:rsidR="00F229DF" w:rsidRPr="00BF451C" w:rsidRDefault="00F229DF" w:rsidP="005F22AD">
            <w:pPr>
              <w:pStyle w:val="SCTableContent"/>
              <w:ind w:left="270"/>
              <w:rPr>
                <w:bCs/>
                <w:i/>
              </w:rPr>
            </w:pPr>
          </w:p>
          <w:p w14:paraId="61BAFB98" w14:textId="77777777" w:rsidR="00F229DF" w:rsidRPr="00BF451C" w:rsidRDefault="00F229DF" w:rsidP="005F22AD">
            <w:pPr>
              <w:pStyle w:val="SCTableContent"/>
              <w:ind w:left="270"/>
              <w:rPr>
                <w:bCs/>
                <w:i/>
              </w:rPr>
            </w:pPr>
          </w:p>
          <w:p w14:paraId="75B2B1D1" w14:textId="237EA9FD" w:rsidR="005F22AD" w:rsidRPr="00BF451C" w:rsidRDefault="005F22AD" w:rsidP="005F22AD">
            <w:pPr>
              <w:pStyle w:val="SCTableContent"/>
              <w:ind w:left="270"/>
              <w:rPr>
                <w:bCs/>
                <w:i/>
              </w:rPr>
            </w:pPr>
            <w:r w:rsidRPr="00BF451C">
              <w:rPr>
                <w:bCs/>
                <w:i/>
              </w:rPr>
              <w:t>(L 4.2) Įpareigojimas lengvųjų automobilių už atlygį vežėjų kontrolės vykdymui</w:t>
            </w:r>
          </w:p>
          <w:p w14:paraId="2E17A06B" w14:textId="77777777" w:rsidR="005F22AD" w:rsidRPr="00BF451C" w:rsidRDefault="005F22AD" w:rsidP="006969E0">
            <w:pPr>
              <w:pStyle w:val="SCTableContent"/>
              <w:rPr>
                <w:bCs/>
              </w:rPr>
            </w:pPr>
          </w:p>
          <w:p w14:paraId="5BB5CC0B" w14:textId="77777777" w:rsidR="007135D5" w:rsidRPr="00BF451C" w:rsidRDefault="007135D5" w:rsidP="006969E0">
            <w:pPr>
              <w:pStyle w:val="SCTableContent"/>
            </w:pPr>
          </w:p>
        </w:tc>
        <w:tc>
          <w:tcPr>
            <w:tcW w:w="1474" w:type="pct"/>
          </w:tcPr>
          <w:p w14:paraId="6861B310" w14:textId="77777777" w:rsidR="007135D5" w:rsidRPr="00BF451C" w:rsidRDefault="007135D5" w:rsidP="006969E0">
            <w:pPr>
              <w:pStyle w:val="SCTableContent"/>
            </w:pPr>
            <w:r w:rsidRPr="00BF451C">
              <w:lastRenderedPageBreak/>
              <w:t>(LT), Keleivių vežimo už atlygį lengvaisiais automobiliais ir lengvaisiais automobiliais taksi taisyklės.</w:t>
            </w:r>
          </w:p>
          <w:p w14:paraId="071F4A54" w14:textId="77777777" w:rsidR="007135D5" w:rsidRPr="00BF451C" w:rsidRDefault="007135D5" w:rsidP="006969E0">
            <w:pPr>
              <w:pStyle w:val="SCTableContent"/>
            </w:pPr>
          </w:p>
        </w:tc>
        <w:tc>
          <w:tcPr>
            <w:tcW w:w="1810" w:type="pct"/>
            <w:shd w:val="clear" w:color="auto" w:fill="auto"/>
          </w:tcPr>
          <w:p w14:paraId="736CC7EC" w14:textId="77777777" w:rsidR="005F22AD" w:rsidRPr="00BF451C" w:rsidRDefault="005F22AD" w:rsidP="00F229DF">
            <w:pPr>
              <w:pStyle w:val="SCTableContent"/>
              <w:rPr>
                <w:rStyle w:val="Heading4Char"/>
                <w:rFonts w:cs="Calibri Light"/>
                <w:sz w:val="18"/>
                <w:szCs w:val="18"/>
              </w:rPr>
            </w:pPr>
          </w:p>
          <w:p w14:paraId="123FCCCD" w14:textId="192CC17F" w:rsidR="005F22AD" w:rsidRPr="00BF451C" w:rsidRDefault="005F22AD" w:rsidP="00F229DF">
            <w:pPr>
              <w:pStyle w:val="SCTableContent"/>
              <w:rPr>
                <w:rStyle w:val="Heading4Char"/>
                <w:rFonts w:cs="Calibri Light"/>
                <w:sz w:val="18"/>
                <w:szCs w:val="18"/>
              </w:rPr>
            </w:pPr>
          </w:p>
          <w:p w14:paraId="6507D769" w14:textId="77777777" w:rsidR="00F229DF" w:rsidRPr="00BF451C" w:rsidRDefault="00F229DF" w:rsidP="00F229DF">
            <w:pPr>
              <w:pStyle w:val="SCTableContent"/>
              <w:rPr>
                <w:rStyle w:val="Heading4Char"/>
                <w:rFonts w:cs="Calibri Light"/>
                <w:sz w:val="18"/>
                <w:szCs w:val="18"/>
              </w:rPr>
            </w:pPr>
          </w:p>
          <w:p w14:paraId="00139DB7" w14:textId="2F3EAB56" w:rsidR="005F22AD" w:rsidRPr="00BF451C" w:rsidRDefault="005F22AD" w:rsidP="00F229DF">
            <w:pPr>
              <w:pStyle w:val="SCTableContent"/>
              <w:rPr>
                <w:rStyle w:val="Heading4Char"/>
                <w:rFonts w:cs="Calibri Light"/>
                <w:sz w:val="18"/>
                <w:szCs w:val="18"/>
              </w:rPr>
            </w:pPr>
            <w:r w:rsidRPr="00BF451C">
              <w:rPr>
                <w:rStyle w:val="Heading4Char"/>
                <w:rFonts w:cs="Calibri Light"/>
                <w:sz w:val="18"/>
                <w:szCs w:val="18"/>
              </w:rPr>
              <w:t xml:space="preserve">(L 4.1) Lengvųjų automobilių taksi vairuotojams keliami griežtesni reikalavimai dėl kontrolei reikalingų dokumentų turėjimo, nei lengvųjų automobilių (keleivius vežančių už atlygį) vairuotojams. </w:t>
            </w:r>
          </w:p>
          <w:p w14:paraId="0B962DAE" w14:textId="0D4C55E2" w:rsidR="005F22AD" w:rsidRPr="00BF451C" w:rsidRDefault="005F22AD" w:rsidP="00F229DF">
            <w:pPr>
              <w:pStyle w:val="SCTableContent"/>
              <w:rPr>
                <w:rStyle w:val="Heading4Char"/>
                <w:rFonts w:cs="Calibri Light"/>
                <w:sz w:val="18"/>
                <w:szCs w:val="18"/>
              </w:rPr>
            </w:pPr>
            <w:r w:rsidRPr="00BF451C">
              <w:rPr>
                <w:rStyle w:val="Heading4Char"/>
                <w:rFonts w:cs="Calibri Light"/>
                <w:sz w:val="18"/>
                <w:szCs w:val="18"/>
              </w:rPr>
              <w:lastRenderedPageBreak/>
              <w:t xml:space="preserve">Lengvųjų automobilių taksi vairuotojam sukeliama reguliavimo našta turėti su savimi šiuos dokumentus: vairuotojo pažymėjimą; transporto priemonės registracijos liudijimą; techninės apžiūros rezultatų kortelę (ataskaitą); transporto priemonių savininkų ir valdytojų civilinės atsakomybės privalomojo draudimo liudijimą (polisą); leidimą vežti keleivius lengvuoju automobiliu taksi; taksometro patikros sertifikatą; taksi vairuotojo atestavimo liudijimą (jeigu savivaldybių institucijų nustatyta tvarka jis yra būtinas); taksometro registracijos liudijimą; pinigų priėmimo kvitus, jeigu taksometras naudojamas be spausdintuvo; užpildytą vežėjo pasirinktos formos kelionės lapą; taksometro kasos operacijų žurnalą. </w:t>
            </w:r>
          </w:p>
          <w:p w14:paraId="448764A4" w14:textId="77777777" w:rsidR="00F229DF" w:rsidRPr="00BF451C" w:rsidRDefault="00F229DF" w:rsidP="00F229DF">
            <w:pPr>
              <w:pStyle w:val="SCTableContent"/>
              <w:rPr>
                <w:rStyle w:val="Heading4Char"/>
                <w:rFonts w:cs="Calibri Light"/>
                <w:sz w:val="18"/>
                <w:szCs w:val="18"/>
              </w:rPr>
            </w:pPr>
          </w:p>
          <w:p w14:paraId="735151F6" w14:textId="77777777" w:rsidR="005F22AD" w:rsidRPr="00BF451C" w:rsidRDefault="005F22AD" w:rsidP="00F229DF">
            <w:pPr>
              <w:pStyle w:val="SCTableContent"/>
              <w:rPr>
                <w:rStyle w:val="Heading4Char"/>
                <w:rFonts w:cs="Calibri Light"/>
                <w:sz w:val="18"/>
                <w:szCs w:val="18"/>
              </w:rPr>
            </w:pPr>
            <w:r w:rsidRPr="00BF451C">
              <w:rPr>
                <w:rStyle w:val="Heading4Char"/>
                <w:rFonts w:cs="Calibri Light"/>
                <w:sz w:val="18"/>
                <w:szCs w:val="18"/>
              </w:rPr>
              <w:t xml:space="preserve">(L 4.2) Lengvojo automobilio (vežančio keleivius už atlygį) vairuotojam sukeliama reguliavimo našta turėti su savimi šiuos dokumentus: vairuotojo pažymėjimą; transporto priemonės registracijos liudijimą; techninės apžiūros rezultatų kortelę (ataskaitą); transporto priemonių savininkų ir valdytojų civilinės atsakomybės privalomojo draudimo liudijimą (polisą); užpildytą vežėjo pasirinktos formos kelionės lapą; keleivių vežimo už atlygį lengvuoju automobiliu sutartį, o tais atvejais, kai keleivių vežimo sutartis sudaryta telekomunikacijų galiniais įrenginiais, – duomenis apie susitarimą dėl keleivių vežimo už atlygį sąlygų; dokumentą, kuriuo patvirtinama, kad vežėjas transporto priemonę valdo teisėtai, jeigu transporto priemonė nepriklauso vežėjui nuosavybės teise. </w:t>
            </w:r>
          </w:p>
          <w:p w14:paraId="56732000" w14:textId="25B621C5" w:rsidR="005F22AD" w:rsidRPr="00BF451C" w:rsidRDefault="005F22AD" w:rsidP="00F229DF">
            <w:pPr>
              <w:pStyle w:val="SCTableContent"/>
              <w:rPr>
                <w:rStyle w:val="Heading4Char"/>
                <w:rFonts w:cs="Calibri Light"/>
                <w:sz w:val="18"/>
                <w:szCs w:val="18"/>
              </w:rPr>
            </w:pPr>
          </w:p>
        </w:tc>
        <w:tc>
          <w:tcPr>
            <w:tcW w:w="610" w:type="pct"/>
          </w:tcPr>
          <w:p w14:paraId="199F95A4" w14:textId="77777777" w:rsidR="007135D5" w:rsidRPr="00BF451C" w:rsidRDefault="007135D5" w:rsidP="006969E0">
            <w:pPr>
              <w:pStyle w:val="SCTableContent"/>
            </w:pPr>
            <w:r w:rsidRPr="00BF451C">
              <w:lastRenderedPageBreak/>
              <w:t>LT</w:t>
            </w:r>
          </w:p>
        </w:tc>
      </w:tr>
      <w:tr w:rsidR="00213B71" w:rsidRPr="00BF451C" w14:paraId="555ACF08" w14:textId="77777777" w:rsidTr="00202863">
        <w:tc>
          <w:tcPr>
            <w:tcW w:w="1106" w:type="pct"/>
          </w:tcPr>
          <w:p w14:paraId="1B73671F" w14:textId="19BB79B7" w:rsidR="007135D5" w:rsidRPr="00BF451C" w:rsidRDefault="00F229DF" w:rsidP="003F4C55">
            <w:pPr>
              <w:pStyle w:val="SCTableContent"/>
            </w:pPr>
            <w:r w:rsidRPr="00BF451C">
              <w:rPr>
                <w:rStyle w:val="Heading4Char"/>
                <w:rFonts w:cs="Calibri Light"/>
                <w:sz w:val="18"/>
                <w:szCs w:val="18"/>
              </w:rPr>
              <w:t xml:space="preserve">(L 5) </w:t>
            </w:r>
            <w:r w:rsidR="004E3245" w:rsidRPr="00BF451C">
              <w:rPr>
                <w:rStyle w:val="Heading4Char"/>
                <w:rFonts w:cs="Calibri Light"/>
                <w:sz w:val="18"/>
                <w:szCs w:val="18"/>
              </w:rPr>
              <w:t xml:space="preserve"> </w:t>
            </w:r>
            <w:r w:rsidRPr="00BF451C">
              <w:rPr>
                <w:bCs/>
              </w:rPr>
              <w:t xml:space="preserve">Įpareigojimas </w:t>
            </w:r>
            <w:r w:rsidRPr="00BF451C">
              <w:rPr>
                <w:iCs/>
              </w:rPr>
              <w:t>lengvųjų automobilių taksi transporto priemonių apipavidalinimui</w:t>
            </w:r>
          </w:p>
        </w:tc>
        <w:tc>
          <w:tcPr>
            <w:tcW w:w="1474" w:type="pct"/>
          </w:tcPr>
          <w:p w14:paraId="3547D007" w14:textId="712ECB21" w:rsidR="007135D5" w:rsidRPr="00BF451C" w:rsidRDefault="007135D5" w:rsidP="006969E0">
            <w:pPr>
              <w:pStyle w:val="SCTableContent"/>
            </w:pPr>
            <w:r w:rsidRPr="00BF451C">
              <w:t>(LT</w:t>
            </w:r>
            <w:r w:rsidRPr="00BF451C">
              <w:rPr>
                <w:iCs/>
              </w:rPr>
              <w:t xml:space="preserve">), </w:t>
            </w:r>
            <w:r w:rsidR="00F229DF" w:rsidRPr="00BF451C">
              <w:rPr>
                <w:iCs/>
              </w:rPr>
              <w:t>Keleivinio kelių transporto priemonių apipavidalinimo tvarkos aprašas.</w:t>
            </w:r>
          </w:p>
          <w:p w14:paraId="1F046620" w14:textId="77777777" w:rsidR="007135D5" w:rsidRPr="00BF451C" w:rsidRDefault="007135D5" w:rsidP="006969E0">
            <w:pPr>
              <w:pStyle w:val="SCTableContent"/>
            </w:pPr>
          </w:p>
        </w:tc>
        <w:tc>
          <w:tcPr>
            <w:tcW w:w="1810" w:type="pct"/>
          </w:tcPr>
          <w:p w14:paraId="38270276" w14:textId="3ADCFD13" w:rsidR="00F229DF" w:rsidRPr="00BF451C" w:rsidRDefault="004E3245" w:rsidP="00F229DF">
            <w:pPr>
              <w:pStyle w:val="SCTableContent"/>
            </w:pPr>
            <w:r w:rsidRPr="00BF451C">
              <w:rPr>
                <w:bCs/>
                <w:iCs/>
              </w:rPr>
              <w:t xml:space="preserve"> </w:t>
            </w:r>
            <w:r w:rsidR="00F229DF" w:rsidRPr="00BF451C">
              <w:t>Automobilio šonuose įrengti atpažinimo ženklinimo juostas, privalo turėti plafoną ir taksometrą,  plafonas turi būti valdomas įjungiant taksometrą, ant galinių durelių turi būti informacinės lentelės su taksi taikomomis taisyklėmis ir tarifais. Lengvųjų automobilių, vežančių keleivius, apipavidalinimas teisės aktais reglamentuotas tik lengviesiems automobiliams taksi.</w:t>
            </w:r>
          </w:p>
          <w:p w14:paraId="4CD61F83" w14:textId="2CC6AD58" w:rsidR="00F229DF" w:rsidRPr="00BF451C" w:rsidRDefault="00F229DF" w:rsidP="00F229DF">
            <w:pPr>
              <w:pStyle w:val="SCTableContent"/>
              <w:rPr>
                <w:rStyle w:val="Heading4Char"/>
                <w:rFonts w:cs="Calibri Light"/>
                <w:sz w:val="18"/>
                <w:szCs w:val="18"/>
              </w:rPr>
            </w:pPr>
          </w:p>
        </w:tc>
        <w:tc>
          <w:tcPr>
            <w:tcW w:w="610" w:type="pct"/>
          </w:tcPr>
          <w:p w14:paraId="4D83D3A2" w14:textId="77777777" w:rsidR="007135D5" w:rsidRPr="00BF451C" w:rsidRDefault="007135D5" w:rsidP="006969E0">
            <w:pPr>
              <w:pStyle w:val="SCTableContent"/>
            </w:pPr>
            <w:r w:rsidRPr="00BF451C">
              <w:t>LT</w:t>
            </w:r>
          </w:p>
        </w:tc>
      </w:tr>
    </w:tbl>
    <w:p w14:paraId="63BB8ACC" w14:textId="77777777" w:rsidR="00213B71" w:rsidRPr="00BF451C" w:rsidRDefault="00213B71" w:rsidP="00D603E3">
      <w:pPr>
        <w:rPr>
          <w:rStyle w:val="SubtleEmphasis"/>
        </w:rPr>
      </w:pPr>
      <w:r w:rsidRPr="00BF451C">
        <w:rPr>
          <w:rStyle w:val="SubtleEmphasis"/>
        </w:rPr>
        <w:t xml:space="preserve">Šaltinis: sudaryta </w:t>
      </w:r>
      <w:r w:rsidR="00BE745F" w:rsidRPr="00BF451C">
        <w:rPr>
          <w:rStyle w:val="SubtleEmphasis"/>
        </w:rPr>
        <w:t>Paslaugų teikėjo</w:t>
      </w:r>
    </w:p>
    <w:p w14:paraId="2CC89E95" w14:textId="77777777" w:rsidR="00213B71" w:rsidRPr="00BF451C" w:rsidRDefault="00213B71" w:rsidP="00D603E3">
      <w:pPr>
        <w:rPr>
          <w:rStyle w:val="SubtleEmphasis"/>
        </w:rPr>
        <w:sectPr w:rsidR="00213B71" w:rsidRPr="00BF451C" w:rsidSect="00213B71">
          <w:headerReference w:type="default" r:id="rId38"/>
          <w:footerReference w:type="default" r:id="rId39"/>
          <w:headerReference w:type="first" r:id="rId40"/>
          <w:footerReference w:type="first" r:id="rId41"/>
          <w:pgSz w:w="16838" w:h="11906" w:orient="landscape"/>
          <w:pgMar w:top="1843" w:right="1418" w:bottom="1133" w:left="1134" w:header="567" w:footer="994" w:gutter="0"/>
          <w:cols w:space="1296"/>
          <w:titlePg/>
          <w:docGrid w:linePitch="360"/>
        </w:sectPr>
      </w:pPr>
    </w:p>
    <w:p w14:paraId="2778983E" w14:textId="77777777" w:rsidR="00213B71" w:rsidRPr="00BF451C" w:rsidRDefault="0050632E" w:rsidP="0050632E">
      <w:pPr>
        <w:pStyle w:val="Heading1"/>
      </w:pPr>
      <w:bookmarkStart w:id="67" w:name="_Toc4659302"/>
      <w:r w:rsidRPr="00BF451C">
        <w:lastRenderedPageBreak/>
        <w:t>Teisinio reguliavimo tinkamumo patikros transporto srityje išvados ir siūlymai</w:t>
      </w:r>
      <w:bookmarkEnd w:id="67"/>
    </w:p>
    <w:p w14:paraId="58753B65" w14:textId="77777777" w:rsidR="0050632E" w:rsidRPr="00BF451C" w:rsidRDefault="0050632E" w:rsidP="0050632E"/>
    <w:p w14:paraId="2474665D" w14:textId="77777777" w:rsidR="0050632E" w:rsidRPr="00BF451C" w:rsidRDefault="0050632E" w:rsidP="0050632E">
      <w:r w:rsidRPr="00BF451C">
        <w:t xml:space="preserve">Apibendrinant </w:t>
      </w:r>
      <w:r w:rsidR="00097550" w:rsidRPr="00BF451C">
        <w:t>atliktą</w:t>
      </w:r>
      <w:r w:rsidRPr="00BF451C">
        <w:t xml:space="preserve"> LR teisinio reguliavimo patikrą transporto srityje galima išskirti šias išvadas:</w:t>
      </w:r>
    </w:p>
    <w:p w14:paraId="2087BB01" w14:textId="77777777" w:rsidR="00701BE6" w:rsidRPr="00BF451C" w:rsidRDefault="00701BE6" w:rsidP="00D52CD5">
      <w:pPr>
        <w:pStyle w:val="ListParagraph"/>
        <w:numPr>
          <w:ilvl w:val="0"/>
          <w:numId w:val="74"/>
        </w:numPr>
        <w:rPr>
          <w:lang w:val="lt-LT"/>
        </w:rPr>
      </w:pPr>
      <w:r w:rsidRPr="00BF451C">
        <w:rPr>
          <w:lang w:val="lt-LT"/>
        </w:rPr>
        <w:t xml:space="preserve">LR transporto sektoriaus teisinio reguliavimo koordinavimas yra pakankamas. LR Susisiekimo ministerijai nustatant teisines normas ir leidžiant teisės aktus privalomus savivaldybėms ir jų įgaliotoms institucijoms užtikrinamas tinkamas tarpinstitucinis bendradarbiavimas, kuriant vieningą šalies transporto srities reguliavimo politiką. LTSA vykdant transporto veiklos, vykdomos nacionaliniu </w:t>
      </w:r>
      <w:r w:rsidR="00097550" w:rsidRPr="00BF451C">
        <w:rPr>
          <w:lang w:val="lt-LT"/>
        </w:rPr>
        <w:t>mastu</w:t>
      </w:r>
      <w:r w:rsidRPr="00BF451C">
        <w:rPr>
          <w:lang w:val="lt-LT"/>
        </w:rPr>
        <w:t xml:space="preserve"> ir savivaldybėms ar jų įgaliotoms institucijoms vykdant transporto veiklos, vykdomos jų savivaldybių teritorijoje, teisinį reglamentavimą yra išvengiama perteklinio tų pačių veiklų reguliavimo. Taip pat savivaldybėms suteikiamos galimybės teisinį transporto srities reguliavimą derinti prie konkrečios savivaldybės transporto rinkos specifikos (keleivių srautų, maršrutų specifikos, socialinės paslaugos užtikrinimo poreikio ir kitų).</w:t>
      </w:r>
    </w:p>
    <w:p w14:paraId="121DD834" w14:textId="408F5D67" w:rsidR="00701BE6" w:rsidRPr="00BF451C" w:rsidRDefault="00701BE6" w:rsidP="00D52CD5">
      <w:pPr>
        <w:pStyle w:val="ListParagraph"/>
        <w:numPr>
          <w:ilvl w:val="0"/>
          <w:numId w:val="74"/>
        </w:numPr>
        <w:rPr>
          <w:lang w:val="lt-LT"/>
        </w:rPr>
      </w:pPr>
      <w:r w:rsidRPr="00BF451C">
        <w:rPr>
          <w:lang w:val="lt-LT"/>
        </w:rPr>
        <w:t xml:space="preserve">Atskiras nacionalinio ir savivaldybių lygmens paslaugų teikimo teisinis reguliavimas </w:t>
      </w:r>
      <w:r w:rsidR="00F101F7" w:rsidRPr="00BF451C">
        <w:rPr>
          <w:lang w:val="lt-LT"/>
        </w:rPr>
        <w:t xml:space="preserve">gali </w:t>
      </w:r>
      <w:r w:rsidRPr="00BF451C">
        <w:rPr>
          <w:lang w:val="lt-LT"/>
        </w:rPr>
        <w:t>sukel</w:t>
      </w:r>
      <w:r w:rsidR="00F101F7" w:rsidRPr="00BF451C">
        <w:rPr>
          <w:lang w:val="lt-LT"/>
        </w:rPr>
        <w:t>t</w:t>
      </w:r>
      <w:r w:rsidRPr="00BF451C">
        <w:rPr>
          <w:lang w:val="lt-LT"/>
        </w:rPr>
        <w:t>i nepatogumų įmonėms, norinčioms diversifikuoti savo veiklą ir vykdyti ją tiek visos šalies mastu, tiek tam tikras veiklas vykdant tik atskirų savivaldybių teritorijoje.</w:t>
      </w:r>
      <w:r w:rsidR="00F101F7" w:rsidRPr="00BF451C">
        <w:rPr>
          <w:lang w:val="lt-LT"/>
        </w:rPr>
        <w:t xml:space="preserve"> Nepatogumų sukelia būtinybė dėl skirtingų, panašaus pobūdžio veiklų (pavyzdžiui, keleivių vežimo reguliariais tolimojo susisiekimo maršrutais ir keleivių vežimo reguliariais vietinio susisiekimo maršrutais veiklų) kreiptis į skirtingas institucijas: LTSA ir savivaldybę ar jos įgaliotą instituciją. Kol kas patys vežėjai tokių nepatogumų neįvardija. Su geografiniu paslaugų teikimo ribojimu susijusios pastabos buvo pateiktos tik keleivių vežimo lengvaisiais automobiliais taksi teikiančių įmonių, kurios pertekliniu ribojimu, sukeliančiu veiklos nepatogumų</w:t>
      </w:r>
      <w:r w:rsidR="00BA72D1" w:rsidRPr="00BF451C">
        <w:rPr>
          <w:lang w:val="lt-LT"/>
        </w:rPr>
        <w:t>,</w:t>
      </w:r>
      <w:r w:rsidR="00F101F7" w:rsidRPr="00BF451C">
        <w:rPr>
          <w:lang w:val="lt-LT"/>
        </w:rPr>
        <w:t xml:space="preserve"> įvardijo numatomą veiklos vykdymo ribojimą savivaldybės, kurioje yra gavę leidimą vykdyti veiklą, teritorijoje.  </w:t>
      </w:r>
    </w:p>
    <w:p w14:paraId="1DFBF745" w14:textId="08414AAA" w:rsidR="00701BE6" w:rsidRPr="00BF451C" w:rsidRDefault="00701BE6" w:rsidP="00D52CD5">
      <w:pPr>
        <w:pStyle w:val="ListParagraph"/>
        <w:numPr>
          <w:ilvl w:val="0"/>
          <w:numId w:val="74"/>
        </w:numPr>
        <w:rPr>
          <w:lang w:val="lt-LT"/>
        </w:rPr>
      </w:pPr>
      <w:r w:rsidRPr="00BF451C">
        <w:rPr>
          <w:lang w:val="lt-LT"/>
        </w:rPr>
        <w:t xml:space="preserve">Vežėjai, norintys teikti keleivių vežimo reguliariais tolimojo susisiekimo maršrutais paslaugą, keleivių vežimo reguliariais vietinio susisiekimo maršrutais paslaugą ar keleivių vežimo lengvaisiais automobiliais taksi paslaugą neskaitant atitinkamų transporto priemonių turėjimo taip pat turi gauti atitinkamai veiklai vykdyti reikalingą licenciją ir/arba leidimą. Tuo tarpu vežėjams, </w:t>
      </w:r>
      <w:r w:rsidR="00097550" w:rsidRPr="00BF451C">
        <w:rPr>
          <w:lang w:val="lt-LT"/>
        </w:rPr>
        <w:t>norintiems</w:t>
      </w:r>
      <w:r w:rsidRPr="00BF451C">
        <w:rPr>
          <w:lang w:val="lt-LT"/>
        </w:rPr>
        <w:t xml:space="preserve"> teikti </w:t>
      </w:r>
      <w:r w:rsidR="00097550" w:rsidRPr="00BF451C">
        <w:rPr>
          <w:lang w:val="lt-LT"/>
        </w:rPr>
        <w:t>keleivių</w:t>
      </w:r>
      <w:r w:rsidRPr="00BF451C">
        <w:rPr>
          <w:lang w:val="lt-LT"/>
        </w:rPr>
        <w:t xml:space="preserve"> vežimo lengvaisiais automobiliais už atlygį paslaugą, užtenka pateikti nustatytos </w:t>
      </w:r>
      <w:r w:rsidR="00097550" w:rsidRPr="00BF451C">
        <w:rPr>
          <w:lang w:val="lt-LT"/>
        </w:rPr>
        <w:t>formos</w:t>
      </w:r>
      <w:r w:rsidRPr="00BF451C">
        <w:rPr>
          <w:lang w:val="lt-LT"/>
        </w:rPr>
        <w:t xml:space="preserve"> deklaraciją apie ketinimą vykdyti keleivių vežimo lengvaisiais automobiliais taksi veiklą. Teisės aktuose yra numatyta, jog vežėjas tokią deklaraciją turi pateikti savivaldybei, kurioje yra registruota vežėjo įmonė arba deklaruota gyvenamoji vieta (kai deklaraciją teikia fizinis asmuo) ar jos įgaliotai institucijai. Tačiau teisės aktuose nėra apibrėžtas geografinis keleivių vežimo </w:t>
      </w:r>
      <w:r w:rsidR="00097550" w:rsidRPr="00BF451C">
        <w:rPr>
          <w:lang w:val="lt-LT"/>
        </w:rPr>
        <w:t>lengvaisiais</w:t>
      </w:r>
      <w:r w:rsidRPr="00BF451C">
        <w:rPr>
          <w:lang w:val="lt-LT"/>
        </w:rPr>
        <w:t xml:space="preserve"> automobiliais už atlygį apribojimas</w:t>
      </w:r>
      <w:r w:rsidR="00FB5BFD" w:rsidRPr="00BF451C">
        <w:rPr>
          <w:lang w:val="lt-LT"/>
        </w:rPr>
        <w:t>, skirtingai nei tapačią veiklą vykdantiems keleivių vežimo lengvaisiais automobiliais taksi paslaugas teikiantiems vežėjams</w:t>
      </w:r>
      <w:r w:rsidRPr="00BF451C">
        <w:rPr>
          <w:lang w:val="lt-LT"/>
        </w:rPr>
        <w:t>.</w:t>
      </w:r>
      <w:r w:rsidR="00A85331" w:rsidRPr="00BF451C">
        <w:rPr>
          <w:lang w:val="lt-LT"/>
        </w:rPr>
        <w:t xml:space="preserve"> Toks skirtingas tapačių veiklų reguliavimas sukuria </w:t>
      </w:r>
      <w:r w:rsidR="00BF451C">
        <w:rPr>
          <w:lang w:val="lt-LT"/>
        </w:rPr>
        <w:t>nesą</w:t>
      </w:r>
      <w:r w:rsidR="00BF451C" w:rsidRPr="00BF451C">
        <w:rPr>
          <w:lang w:val="lt-LT"/>
        </w:rPr>
        <w:t>žiningos</w:t>
      </w:r>
      <w:r w:rsidR="00A85331" w:rsidRPr="00BF451C">
        <w:rPr>
          <w:lang w:val="lt-LT"/>
        </w:rPr>
        <w:t xml:space="preserve"> konkurencijos sąlygas, todėl yra būtina peržiūrėti reglamentavimą. </w:t>
      </w:r>
      <w:r w:rsidRPr="00BF451C">
        <w:rPr>
          <w:lang w:val="lt-LT"/>
        </w:rPr>
        <w:t xml:space="preserve"> </w:t>
      </w:r>
    </w:p>
    <w:p w14:paraId="6649C444" w14:textId="77777777" w:rsidR="00701BE6" w:rsidRPr="00BF451C" w:rsidRDefault="00701BE6" w:rsidP="00D52CD5">
      <w:pPr>
        <w:pStyle w:val="ListParagraph"/>
        <w:numPr>
          <w:ilvl w:val="0"/>
          <w:numId w:val="74"/>
        </w:numPr>
        <w:rPr>
          <w:lang w:val="lt-LT"/>
        </w:rPr>
      </w:pPr>
      <w:r w:rsidRPr="00BF451C">
        <w:rPr>
          <w:lang w:val="lt-LT"/>
        </w:rPr>
        <w:t>Nuo 2011 m. stebima licencijų verstis keleivių vežimo vidaus maršrutais skaičiaus ir jų kopijų skaičiaus mažėjimo tendencija. 2013 m. stipriai sumažėjo licencijų verstis keleivių vežimu vidaus maršrutais skaičius, nes buvo panaikintos licencijos įmonėms, kurios nevykdė šios veiklos (neturėjo nei vienos licencijos kopijos turimai licencijai).</w:t>
      </w:r>
    </w:p>
    <w:p w14:paraId="36FB595E" w14:textId="77777777" w:rsidR="00701BE6" w:rsidRPr="00BF451C" w:rsidRDefault="00701BE6" w:rsidP="00D52CD5">
      <w:pPr>
        <w:pStyle w:val="ListParagraph"/>
        <w:numPr>
          <w:ilvl w:val="0"/>
          <w:numId w:val="74"/>
        </w:numPr>
        <w:rPr>
          <w:lang w:val="lt-LT"/>
        </w:rPr>
      </w:pPr>
      <w:r w:rsidRPr="00BF451C">
        <w:rPr>
          <w:lang w:val="lt-LT"/>
        </w:rPr>
        <w:t xml:space="preserve">Lietuvos Respublikos Statistikos departamento pateiktais duomenimis autobusų maršrutų skaičius Lietuvoje 2008 – 2013 m. laikotarpiu mažėjo. Tuo tarpu nuo 2014 m. maršrutų skaičius išaugo ir </w:t>
      </w:r>
      <w:r w:rsidRPr="00BF451C">
        <w:rPr>
          <w:lang w:val="lt-LT"/>
        </w:rPr>
        <w:lastRenderedPageBreak/>
        <w:t xml:space="preserve">2017 m. siekė 3 204 vnt. Atsižvelgiant į tai, jog 2008 – 2017 m. laikotarpiu tolimojo susisiekimo maršrutų skaičius nuosekliai mažėjo, galima daryti išvadą, jog bendras autobusų maršrutų skaičius išaugo dėl padidėjusio miesto ir priemiestinio susisiekimo maršrutų skaičiaus, kurį tikėtina lėmė miestų plėtra į priemiesčius ir didesnis naujų maršrutų iš priemiesčių poreikis. </w:t>
      </w:r>
    </w:p>
    <w:p w14:paraId="63A03DDE" w14:textId="77777777" w:rsidR="00701BE6" w:rsidRPr="00BF451C" w:rsidRDefault="00701BE6" w:rsidP="00D52CD5">
      <w:pPr>
        <w:pStyle w:val="ListParagraph"/>
        <w:numPr>
          <w:ilvl w:val="0"/>
          <w:numId w:val="74"/>
        </w:numPr>
        <w:rPr>
          <w:lang w:val="lt-LT"/>
        </w:rPr>
      </w:pPr>
      <w:r w:rsidRPr="00BF451C">
        <w:rPr>
          <w:lang w:val="lt-LT"/>
        </w:rPr>
        <w:t xml:space="preserve">Tolimojo susisiekimo paslaugas teikiančių įmonių skaičius 2017 m. sumažėjo 10 įmonių (lyginant su 2008 m.), atitinkamai tolimojo susisiekimo maršrutų skaičius sumažėjo 28 maršrutais. LR Statistikos departamento duomenimis įmonių, vykdančių keleivių vežimo kelių transportu vietinio susisiekimo (miesto ir priemiestiniais) maršrutais, skaičius 2008 – 2018 m. laikotarpiu sumažėjo m. laikotarpiu sumažėjo 38 proc. (160 įmonių). 2008 – 2018 m. laikotarpiu įmonių skaičius kasmet mažėjo, tačiau 2011 m. ir 2017 m. stebimas įmonių skaičiaus augimas. 2017 m. keleivių vežimo lengvaisiais automobiliais taksi paslaugas teikiančių įmonių skaičius lyginant su 2016 m. išaugo beveik dvigubai (70 proc.), tačiau 2018 m. vėl sumažėjo 11 proc. </w:t>
      </w:r>
    </w:p>
    <w:p w14:paraId="15725BDF" w14:textId="77777777" w:rsidR="00701BE6" w:rsidRPr="00BF451C" w:rsidRDefault="00701BE6" w:rsidP="00D52CD5">
      <w:pPr>
        <w:pStyle w:val="ListParagraph"/>
        <w:numPr>
          <w:ilvl w:val="0"/>
          <w:numId w:val="74"/>
        </w:numPr>
        <w:rPr>
          <w:color w:val="FF0000"/>
          <w:lang w:val="lt-LT"/>
        </w:rPr>
      </w:pPr>
      <w:r w:rsidRPr="00BF451C">
        <w:rPr>
          <w:lang w:val="lt-LT"/>
        </w:rPr>
        <w:t xml:space="preserve">Keleivių vežimo lengvaisiais automobiliais už atlygį paslaugas teikiančių įmonių statistika </w:t>
      </w:r>
      <w:r w:rsidR="00097550" w:rsidRPr="00BF451C">
        <w:rPr>
          <w:lang w:val="lt-LT"/>
        </w:rPr>
        <w:t>Lietuvoje</w:t>
      </w:r>
      <w:r w:rsidRPr="00BF451C">
        <w:rPr>
          <w:lang w:val="lt-LT"/>
        </w:rPr>
        <w:t xml:space="preserve"> nėra vedama. Dalies savivaldybių duomenys yra pateikiami Licencijų informacinėje sistemoje (LIS), tačiau ne visos savivaldybės yra pateikusios duomenis į šią sistemą, taip pat neskelbia šių duomenų viešai, todėl nėra galimybės atlikti palyginamąją analizę.  </w:t>
      </w:r>
    </w:p>
    <w:p w14:paraId="5F3B34E7" w14:textId="77777777" w:rsidR="00701BE6" w:rsidRPr="00BF451C" w:rsidRDefault="00701BE6" w:rsidP="00D52CD5">
      <w:pPr>
        <w:pStyle w:val="ListParagraph"/>
        <w:numPr>
          <w:ilvl w:val="0"/>
          <w:numId w:val="74"/>
        </w:numPr>
        <w:rPr>
          <w:color w:val="auto"/>
          <w:lang w:val="lt-LT"/>
        </w:rPr>
      </w:pPr>
      <w:r w:rsidRPr="00BF451C">
        <w:rPr>
          <w:color w:val="auto"/>
          <w:lang w:val="lt-LT"/>
        </w:rPr>
        <w:t xml:space="preserve">Užsienio šalių (Vokietijos, Suomijos ir </w:t>
      </w:r>
      <w:r w:rsidR="00097550" w:rsidRPr="00BF451C">
        <w:rPr>
          <w:color w:val="auto"/>
          <w:lang w:val="lt-LT"/>
        </w:rPr>
        <w:t>Estijos</w:t>
      </w:r>
      <w:r w:rsidRPr="00BF451C">
        <w:rPr>
          <w:color w:val="auto"/>
          <w:lang w:val="lt-LT"/>
        </w:rPr>
        <w:t xml:space="preserve">) keleivių vežimo kelių transportu reguliariaisiais reisais veiklų reguliavimo praktika rodo tendenciją mažinti šios srities teisinio reguliavimo naštą vežėjams. </w:t>
      </w:r>
      <w:r w:rsidR="005728BE" w:rsidRPr="00BF451C">
        <w:rPr>
          <w:color w:val="auto"/>
          <w:lang w:val="lt-LT"/>
        </w:rPr>
        <w:t xml:space="preserve">Vokietija buvo viena pirmųjų valstybių, pradėjusių keleivių vežimo kelių transportu rinkos liberalizavimą. </w:t>
      </w:r>
      <w:r w:rsidRPr="00BF451C">
        <w:rPr>
          <w:color w:val="auto"/>
          <w:lang w:val="lt-LT"/>
        </w:rPr>
        <w:t xml:space="preserve">Supaprastinamas patekimas į tolimojo susisiekimo reguliarių maršrutų rinką Vokietijoje sudarė </w:t>
      </w:r>
      <w:r w:rsidR="00097550" w:rsidRPr="00BF451C">
        <w:rPr>
          <w:color w:val="auto"/>
          <w:lang w:val="lt-LT"/>
        </w:rPr>
        <w:t>sąlygas</w:t>
      </w:r>
      <w:r w:rsidRPr="00BF451C">
        <w:rPr>
          <w:color w:val="auto"/>
          <w:lang w:val="lt-LT"/>
        </w:rPr>
        <w:t xml:space="preserve"> didesnei vežėjų ir jų siūlomų maršrutų koncentracijai. Suomijos ir Estijos valstybių atveju taip pat paprastinamas vežėjų patekimas į keleivių vežimo </w:t>
      </w:r>
      <w:r w:rsidR="00097550" w:rsidRPr="00BF451C">
        <w:rPr>
          <w:color w:val="auto"/>
          <w:lang w:val="lt-LT"/>
        </w:rPr>
        <w:t>reguliariais</w:t>
      </w:r>
      <w:r w:rsidRPr="00BF451C">
        <w:rPr>
          <w:color w:val="auto"/>
          <w:lang w:val="lt-LT"/>
        </w:rPr>
        <w:t xml:space="preserve"> tolimojo ir vietinio susisiekimo maršrutais. Teisės aktų pakeitimai</w:t>
      </w:r>
      <w:r w:rsidR="005728BE" w:rsidRPr="00BF451C">
        <w:rPr>
          <w:color w:val="auto"/>
          <w:lang w:val="lt-LT"/>
        </w:rPr>
        <w:t xml:space="preserve"> buvo atliekami siekiant supaprastinti patekimą į rinką ir veiklos vykdymą naujoms įmonėms. Pakeitimai</w:t>
      </w:r>
      <w:r w:rsidRPr="00BF451C">
        <w:rPr>
          <w:color w:val="auto"/>
          <w:lang w:val="lt-LT"/>
        </w:rPr>
        <w:t xml:space="preserve"> priimti nesenai (2018 m.) todėl </w:t>
      </w:r>
      <w:r w:rsidR="005728BE" w:rsidRPr="00BF451C">
        <w:rPr>
          <w:color w:val="auto"/>
          <w:lang w:val="lt-LT"/>
        </w:rPr>
        <w:t xml:space="preserve">ilgalaikį </w:t>
      </w:r>
      <w:r w:rsidRPr="00BF451C">
        <w:rPr>
          <w:color w:val="auto"/>
          <w:lang w:val="lt-LT"/>
        </w:rPr>
        <w:t>poveikį keleivių vežimo rinkai vertinti anksti. Dėl supaprastinto patekimo į keleivių vežimo tolimojo susisiekimo reguliariais maršrutais rinką ir dėl to padidėjusios vežėjų koncentracijos, Vokietijoje iškilo maršrutų ir atskirų reisų integralumo (tarpusavio suderinamumo) trūkumo problema. Į vietinio susisiekimo reguliariais maršrutais rinką vežėjai vis dar parenkami viešojo konkurso būdu, dėl būtinybės užtikrinti socialinę paslaugą (maršrutų aptarnavimas ne visuomet yra finansiškai pelninga veikla).</w:t>
      </w:r>
    </w:p>
    <w:p w14:paraId="7D697946" w14:textId="77777777" w:rsidR="00360B25" w:rsidRPr="00BF451C" w:rsidRDefault="00360B25" w:rsidP="00D52CD5">
      <w:pPr>
        <w:pStyle w:val="ListParagraph"/>
        <w:numPr>
          <w:ilvl w:val="0"/>
          <w:numId w:val="74"/>
        </w:numPr>
        <w:rPr>
          <w:color w:val="auto"/>
          <w:lang w:val="lt-LT"/>
        </w:rPr>
      </w:pPr>
      <w:r w:rsidRPr="00BF451C">
        <w:rPr>
          <w:color w:val="auto"/>
          <w:lang w:val="lt-LT"/>
        </w:rPr>
        <w:t xml:space="preserve">Keleivių vežimo lengvaisiais automobiliais taksi ir lengvaisiais automobiliai už atlygį veiklų reguliavimas atskirose valstybėse skiriasi. </w:t>
      </w:r>
      <w:r w:rsidRPr="00BF451C">
        <w:rPr>
          <w:b/>
          <w:color w:val="auto"/>
          <w:lang w:val="lt-LT"/>
        </w:rPr>
        <w:t>Vokietijoje</w:t>
      </w:r>
      <w:r w:rsidRPr="00BF451C">
        <w:rPr>
          <w:color w:val="auto"/>
          <w:lang w:val="lt-LT"/>
        </w:rPr>
        <w:t xml:space="preserve"> keleivių vežimo lengvaisiais automobiliais taksi rinka yra griežtai reglamentuota – keleivių vežimas lengvaisiais automobiliais taksi reguliuojamas ne tik licencijomis ir kokybiniais paslaugos teikimo reikalavimais, tačiau ir nustatytomis kvotomis, bei tarifų zonomis. </w:t>
      </w:r>
      <w:r w:rsidRPr="00BF451C">
        <w:rPr>
          <w:b/>
          <w:color w:val="auto"/>
          <w:lang w:val="lt-LT"/>
        </w:rPr>
        <w:t>Suomijoje</w:t>
      </w:r>
      <w:r w:rsidRPr="00BF451C">
        <w:rPr>
          <w:color w:val="auto"/>
          <w:lang w:val="lt-LT"/>
        </w:rPr>
        <w:t xml:space="preserve"> taksi rinka anksčiau buvo reguliuojama kvotomis, tačiau vėliau tokio reguliavimo atsisakyta ir rinka liberalizuota.</w:t>
      </w:r>
      <w:r w:rsidRPr="00BF451C">
        <w:rPr>
          <w:b/>
          <w:color w:val="auto"/>
          <w:lang w:val="lt-LT"/>
        </w:rPr>
        <w:t xml:space="preserve"> Estijoje</w:t>
      </w:r>
      <w:r w:rsidRPr="00BF451C">
        <w:rPr>
          <w:color w:val="auto"/>
          <w:lang w:val="lt-LT"/>
        </w:rPr>
        <w:t xml:space="preserve"> keleivių vežimo lengvaisiais automobiliai taksi veikla yra leidžiama turint licenciją. Reikalavimai vežėjui ir vairuotojui atitinka ES reikalavimus. Kitų papildomų kiekybinių apribojimų keleivių vežimo lengvaisiais automobiliais taksi veiklai nėra.</w:t>
      </w:r>
    </w:p>
    <w:p w14:paraId="525E8031" w14:textId="77777777" w:rsidR="00360B25" w:rsidRPr="00BF451C" w:rsidRDefault="00360B25" w:rsidP="00D52CD5">
      <w:pPr>
        <w:pStyle w:val="ListParagraph"/>
        <w:numPr>
          <w:ilvl w:val="0"/>
          <w:numId w:val="74"/>
        </w:numPr>
        <w:rPr>
          <w:color w:val="auto"/>
          <w:lang w:val="lt-LT"/>
        </w:rPr>
      </w:pPr>
      <w:r w:rsidRPr="00BF451C">
        <w:rPr>
          <w:color w:val="auto"/>
          <w:lang w:val="lt-LT"/>
        </w:rPr>
        <w:t xml:space="preserve">Keleivių vežimo už atlygį paslauga, kuri suprantama kaip automobilio su vairuotoju samdymas </w:t>
      </w:r>
      <w:r w:rsidRPr="00BF451C">
        <w:rPr>
          <w:b/>
          <w:color w:val="auto"/>
          <w:lang w:val="lt-LT"/>
        </w:rPr>
        <w:t xml:space="preserve">Vokietijoje </w:t>
      </w:r>
      <w:r w:rsidRPr="00BF451C">
        <w:rPr>
          <w:color w:val="auto"/>
          <w:lang w:val="lt-LT"/>
        </w:rPr>
        <w:t xml:space="preserve">reglamentuojama ir reguliuojama taip pat kaip ir keleivių vežimas lengvaisiais automobiliais taksi. Licencijas išduodančios institucijos vengia išduoti leidimus automobilių su vairuotojais nuomai, kad nebūtų sutrikdyta taksi rinka dėl naujų paslaugų teikėjų, siūlančių išsinuomoti automobilius su vairuotoju, per išmaniųjų telefonų programėles mažesnėmis kainomis nei taksi. </w:t>
      </w:r>
      <w:r w:rsidRPr="00BF451C">
        <w:rPr>
          <w:b/>
          <w:color w:val="auto"/>
          <w:lang w:val="lt-LT"/>
        </w:rPr>
        <w:t xml:space="preserve">Suomijoje </w:t>
      </w:r>
      <w:r w:rsidRPr="00BF451C">
        <w:rPr>
          <w:color w:val="auto"/>
          <w:lang w:val="lt-LT"/>
        </w:rPr>
        <w:t>ir</w:t>
      </w:r>
      <w:r w:rsidRPr="00BF451C">
        <w:rPr>
          <w:b/>
          <w:color w:val="auto"/>
          <w:lang w:val="lt-LT"/>
        </w:rPr>
        <w:t xml:space="preserve"> Estijoje</w:t>
      </w:r>
      <w:r w:rsidRPr="00BF451C">
        <w:rPr>
          <w:color w:val="auto"/>
          <w:lang w:val="lt-LT"/>
        </w:rPr>
        <w:t xml:space="preserve"> keleivių vežimo už atlygį paslauga, kuri suprantama kaip automobilio su vairuotoju samdymas reglamentuojama ir reguliuojama taip pat kaip ir keleivių vežimas </w:t>
      </w:r>
      <w:r w:rsidRPr="00BF451C">
        <w:rPr>
          <w:color w:val="auto"/>
          <w:lang w:val="lt-LT"/>
        </w:rPr>
        <w:lastRenderedPageBreak/>
        <w:t xml:space="preserve">lengvaisiais automobiliais taksi. </w:t>
      </w:r>
      <w:r w:rsidRPr="00BF451C">
        <w:rPr>
          <w:b/>
          <w:color w:val="auto"/>
          <w:lang w:val="lt-LT"/>
        </w:rPr>
        <w:t>Estijoje</w:t>
      </w:r>
      <w:r w:rsidRPr="00BF451C">
        <w:rPr>
          <w:color w:val="auto"/>
          <w:lang w:val="lt-LT"/>
        </w:rPr>
        <w:t xml:space="preserve"> Visos kitos keleivių vežimo veiklos už atlygį (kai siekiama pelno) yra traktuojamos kaip licencijuojamos veiklos. Tarpininkai, tokie kaip Uber ir Taxify, yra leidžiami ir laikomi išsiuntimo centrais (dispečerinėmis).</w:t>
      </w:r>
      <w:r w:rsidRPr="00BF451C">
        <w:rPr>
          <w:b/>
          <w:color w:val="auto"/>
          <w:lang w:val="lt-LT"/>
        </w:rPr>
        <w:t xml:space="preserve"> Estijoje</w:t>
      </w:r>
      <w:r w:rsidRPr="00BF451C">
        <w:rPr>
          <w:color w:val="auto"/>
          <w:lang w:val="lt-LT"/>
        </w:rPr>
        <w:t xml:space="preserve"> vyriausybė pirmoji legalizavo tokius paslaugų teikėjus kaip Uber ar Taxify numatydami galimybę naudoti mobiliąsias programėles taksi automobilių iškvietimui ir apmokėjimui už kelionę. Tokių programėlių panaudojimas panaikina būtinybę įrengti taksometrus, nes keleivis iš anksto supažindinamas su galimu kelionės kainos intervalus ir gali atsiskaityti už suteiktą paslaugą tiesiogiai per programėlę.</w:t>
      </w:r>
    </w:p>
    <w:p w14:paraId="0E68CB1E" w14:textId="77777777" w:rsidR="00701BE6" w:rsidRPr="00BF451C" w:rsidRDefault="00360B25" w:rsidP="00D52CD5">
      <w:pPr>
        <w:pStyle w:val="ListParagraph"/>
        <w:numPr>
          <w:ilvl w:val="0"/>
          <w:numId w:val="74"/>
        </w:numPr>
        <w:rPr>
          <w:color w:val="auto"/>
          <w:lang w:val="lt-LT"/>
        </w:rPr>
      </w:pPr>
      <w:r w:rsidRPr="00BF451C">
        <w:rPr>
          <w:color w:val="auto"/>
          <w:lang w:val="lt-LT"/>
        </w:rPr>
        <w:t xml:space="preserve">Keleivių vežimo už atlygį paslauga, kuri yra suprantama kaip kelionės pasidalijimo (angl. </w:t>
      </w:r>
      <w:r w:rsidRPr="00BF451C">
        <w:rPr>
          <w:i/>
          <w:iCs/>
          <w:color w:val="auto"/>
          <w:lang w:val="lt-LT"/>
        </w:rPr>
        <w:t>ridesharing</w:t>
      </w:r>
      <w:r w:rsidRPr="00BF451C">
        <w:rPr>
          <w:color w:val="auto"/>
          <w:lang w:val="lt-LT"/>
        </w:rPr>
        <w:t xml:space="preserve">) paslauga </w:t>
      </w:r>
      <w:r w:rsidRPr="00BF451C">
        <w:rPr>
          <w:b/>
          <w:color w:val="auto"/>
          <w:lang w:val="lt-LT"/>
        </w:rPr>
        <w:t xml:space="preserve">Vokietijoje </w:t>
      </w:r>
      <w:r w:rsidRPr="00BF451C">
        <w:rPr>
          <w:color w:val="auto"/>
          <w:lang w:val="lt-LT"/>
        </w:rPr>
        <w:t>ir</w:t>
      </w:r>
      <w:r w:rsidRPr="00BF451C">
        <w:rPr>
          <w:b/>
          <w:color w:val="auto"/>
          <w:lang w:val="lt-LT"/>
        </w:rPr>
        <w:t xml:space="preserve"> Suomijoje</w:t>
      </w:r>
      <w:r w:rsidRPr="00BF451C">
        <w:rPr>
          <w:color w:val="auto"/>
          <w:lang w:val="lt-LT"/>
        </w:rPr>
        <w:t xml:space="preserve"> yra leidžiama tol, kol privatus vairuotojas nereikalauja atlygio didesnio, nei kelionės sąnaudų padengimas. </w:t>
      </w:r>
    </w:p>
    <w:p w14:paraId="65450647" w14:textId="051A5E68" w:rsidR="00701BE6" w:rsidRPr="00BF451C" w:rsidRDefault="00BF451C" w:rsidP="00D52CD5">
      <w:pPr>
        <w:pStyle w:val="ListParagraph"/>
        <w:numPr>
          <w:ilvl w:val="0"/>
          <w:numId w:val="74"/>
        </w:numPr>
        <w:rPr>
          <w:lang w:val="lt-LT"/>
        </w:rPr>
      </w:pPr>
      <w:r w:rsidRPr="00BF451C">
        <w:rPr>
          <w:lang w:val="lt-LT"/>
        </w:rPr>
        <w:t>Pagrindinė problema, su kuria susiduria vežėjai vykdydami keleivių vežimo keli</w:t>
      </w:r>
      <w:r>
        <w:rPr>
          <w:lang w:val="lt-LT"/>
        </w:rPr>
        <w:t>ų transportu reguliariais vieti</w:t>
      </w:r>
      <w:r w:rsidRPr="00BF451C">
        <w:rPr>
          <w:lang w:val="lt-LT"/>
        </w:rPr>
        <w:t xml:space="preserve">nio ir tolimojo susisiekimo maršrutais veiklą – nesąžininga konkurencija iš nelegaliai veikiančių vežėjų, kurie apie savo siūlomas paslaugas skelbia viešai socialinių tinkle grupėse, kuriose fiziniai asmenys ieško pakeleivių, su kuriais gali pasidalinti kelionės išlaidomis. </w:t>
      </w:r>
      <w:r w:rsidR="00701BE6" w:rsidRPr="00BF451C">
        <w:rPr>
          <w:lang w:val="lt-LT"/>
        </w:rPr>
        <w:t xml:space="preserve">Tokio pobūdžio kelionės nėra kontroliuojamos, todėl grupėse besiskelbiantys asmenys gali vykdyti keleivių vežimus ir gauti už tai pinigus, nemokėdami mokesčių ir neturėdami veiklos licencijos, kuri užtikrina teikiamų paslaugų legalumą ir vežėjo atsakomybę. </w:t>
      </w:r>
    </w:p>
    <w:p w14:paraId="240EBD78" w14:textId="57462AFA" w:rsidR="00E133FC" w:rsidRPr="00BF451C" w:rsidRDefault="00701BE6" w:rsidP="00D52CD5">
      <w:pPr>
        <w:pStyle w:val="ListParagraph"/>
        <w:numPr>
          <w:ilvl w:val="0"/>
          <w:numId w:val="74"/>
        </w:numPr>
        <w:rPr>
          <w:lang w:val="lt-LT"/>
        </w:rPr>
      </w:pPr>
      <w:r w:rsidRPr="00BF451C">
        <w:rPr>
          <w:lang w:val="lt-LT"/>
        </w:rPr>
        <w:t xml:space="preserve">Kaip perteklinį, griežtesnį, nei numato ES reikalavimą, vežėjai nurodė LR teisės aktuose numatytą būtinybę </w:t>
      </w:r>
      <w:r w:rsidR="00097550" w:rsidRPr="00BF451C">
        <w:rPr>
          <w:lang w:val="lt-LT"/>
        </w:rPr>
        <w:t>kompetentingoms</w:t>
      </w:r>
      <w:r w:rsidRPr="00BF451C">
        <w:rPr>
          <w:lang w:val="lt-LT"/>
        </w:rPr>
        <w:t xml:space="preserve"> institucijoms skelbti viešuosius konkursus parenkant keleivių vežimo vietinio ir tolimojo susisiekimo transportu vežėjus. Vežėjai referavo į Europos Parlamento ir Tarybos reglamento (EB) Nr. 1370/2007 dėl keleivinio geležinkelių ir kelių transporto viešųjų paslaugų panaikinančio Tarybos reglamentus (EEB) Nr. 1191/69 ir (EEB) Nr. 1107/70 nuostatas. </w:t>
      </w:r>
      <w:r w:rsidR="00E331AC" w:rsidRPr="00BF451C">
        <w:rPr>
          <w:lang w:val="lt-LT"/>
        </w:rPr>
        <w:t xml:space="preserve">Paslaugų teikėjo </w:t>
      </w:r>
      <w:r w:rsidR="00E133FC" w:rsidRPr="00BF451C">
        <w:rPr>
          <w:lang w:val="lt-LT"/>
        </w:rPr>
        <w:t xml:space="preserve">nuomone, vietos </w:t>
      </w:r>
      <w:r w:rsidR="00BF451C" w:rsidRPr="00BF451C">
        <w:rPr>
          <w:lang w:val="lt-LT"/>
        </w:rPr>
        <w:t>kompetentingoms</w:t>
      </w:r>
      <w:r w:rsidR="00E133FC" w:rsidRPr="00BF451C">
        <w:rPr>
          <w:lang w:val="lt-LT"/>
        </w:rPr>
        <w:t xml:space="preserve"> institucijoms (savivaldybėms ar jų įgaliotoms institucijoms) yra palikta galimybė išimtiniais atvejais tiesiogiai sudaryti viešųjų paslaugų sutartis pagal Lietuvos Respublikos pirkimų, atliekamų vandentvarkos, energetikos, transporto ar pašto paslaugų srities perkančiųjų subjektų, įstatymo 19 straipsnio, reglamentuojančio vidaus sandorius, 2 dalies nuostatas: </w:t>
      </w:r>
      <w:r w:rsidR="00113185" w:rsidRPr="00BF451C">
        <w:rPr>
          <w:lang w:val="lt-LT"/>
        </w:rPr>
        <w:t>„</w:t>
      </w:r>
      <w:r w:rsidR="00E133FC" w:rsidRPr="00BF451C">
        <w:rPr>
          <w:lang w:val="lt-LT"/>
        </w:rPr>
        <w:t>Vidaus sandoris gali būti sudaromas tik išimtiniu atveju, kai tenkinamos šio straipsnio 1 dalyje išdėstytos sąlygos ir perkant pagal šį įstatymą būtų neįmanoma užtikrinti paslaugos teikimo nepertraukiamumo, geros kokybės ir prieinamumo.</w:t>
      </w:r>
      <w:r w:rsidR="00113185" w:rsidRPr="00BF451C">
        <w:rPr>
          <w:lang w:val="lt-LT"/>
        </w:rPr>
        <w:t>“</w:t>
      </w:r>
      <w:r w:rsidR="00E133FC" w:rsidRPr="00BF451C">
        <w:rPr>
          <w:lang w:val="lt-LT"/>
        </w:rPr>
        <w:t xml:space="preserve"> </w:t>
      </w:r>
    </w:p>
    <w:p w14:paraId="648758BE" w14:textId="77777777" w:rsidR="00701BE6" w:rsidRPr="00BF451C" w:rsidRDefault="00701BE6" w:rsidP="00D52CD5">
      <w:pPr>
        <w:pStyle w:val="ListParagraph"/>
        <w:numPr>
          <w:ilvl w:val="0"/>
          <w:numId w:val="74"/>
        </w:numPr>
        <w:rPr>
          <w:lang w:val="lt-LT"/>
        </w:rPr>
      </w:pPr>
      <w:r w:rsidRPr="00BF451C">
        <w:rPr>
          <w:lang w:val="lt-LT"/>
        </w:rPr>
        <w:t>Kaip pavyzdį viešojo transporto rinkos reguliavimo, vežėjai nurodė Lenkijos Respubliką, kurioje miesto savivaldybė gali išsirinkti vežėją arba gali nusipirkti paslaugas viešojo konkurso būdu. Miesto savivaldybės tokiu būd</w:t>
      </w:r>
      <w:r w:rsidR="00C37DD9" w:rsidRPr="00BF451C">
        <w:rPr>
          <w:lang w:val="lt-LT"/>
        </w:rPr>
        <w:t>u</w:t>
      </w:r>
      <w:r w:rsidRPr="00BF451C">
        <w:rPr>
          <w:lang w:val="lt-LT"/>
        </w:rPr>
        <w:t xml:space="preserve"> gali mažinti arba didinti rinką pagal poreikį. Be viešųjų konkursų naujų maršrutų aptarnavimui, kaip patekimo į keleivių vežimo tolimojo susisiekimo reguliariais maršrutais rinką, vežėjai nurodė galimybę įsigyti šiuo metu tokias paslaugas teikiančią įmonę. Dabartinį rinkos ir patekimo į ją reguliavimą vežėjai įvardijo kaip tinkamą, nes tokiu būdu yra sukurta galimybė į rinką, esant poreikiui (padidėjus keleivių srautams), patekti naujiems vežėjams, taip pat užtikrinama (per viešųjų pirkimų sąlygas), jog naujas vežėjas teiks kokybiškas, visuomenės interesus geriausiai atliepiančias paslaugas.  </w:t>
      </w:r>
    </w:p>
    <w:p w14:paraId="37645B0C" w14:textId="77777777" w:rsidR="00701BE6" w:rsidRPr="00BF451C" w:rsidRDefault="00701BE6" w:rsidP="00D52CD5">
      <w:pPr>
        <w:pStyle w:val="ListParagraph"/>
        <w:numPr>
          <w:ilvl w:val="0"/>
          <w:numId w:val="74"/>
        </w:numPr>
        <w:rPr>
          <w:lang w:val="lt-LT"/>
        </w:rPr>
      </w:pPr>
      <w:r w:rsidRPr="00BF451C">
        <w:rPr>
          <w:lang w:val="lt-LT"/>
        </w:rPr>
        <w:t xml:space="preserve">Kaip perteklinį, prisitaikymo naštą sukeliantį, reikalavimą vežėjai įvardijo viešųjų konkursų sąlygose numatytus reikalavimus pateikti </w:t>
      </w:r>
      <w:r w:rsidR="00097550" w:rsidRPr="00BF451C">
        <w:rPr>
          <w:lang w:val="lt-LT"/>
        </w:rPr>
        <w:t>įvairias</w:t>
      </w:r>
      <w:r w:rsidRPr="00BF451C">
        <w:rPr>
          <w:lang w:val="lt-LT"/>
        </w:rPr>
        <w:t xml:space="preserve"> pažymas, kurios yra išduodamos VĮ Registrų Centr</w:t>
      </w:r>
      <w:r w:rsidR="00C37DD9" w:rsidRPr="00BF451C">
        <w:rPr>
          <w:lang w:val="lt-LT"/>
        </w:rPr>
        <w:t>o</w:t>
      </w:r>
      <w:r w:rsidRPr="00BF451C">
        <w:rPr>
          <w:lang w:val="lt-LT"/>
        </w:rPr>
        <w:t xml:space="preserve">. Pažymų ir VĮ Registrų centro išėmimas kainuoja, taip pat yra gaištamas laikas vykstant jų atsiimti, o visa VĮ Registrų centro informacija yra prieinama konkursus skelbiančioms </w:t>
      </w:r>
      <w:r w:rsidR="00097550" w:rsidRPr="00BF451C">
        <w:rPr>
          <w:lang w:val="lt-LT"/>
        </w:rPr>
        <w:t>kompetentingoms</w:t>
      </w:r>
      <w:r w:rsidRPr="00BF451C">
        <w:rPr>
          <w:lang w:val="lt-LT"/>
        </w:rPr>
        <w:t xml:space="preserve"> institucijoms. Dar vienas perteklinis, prisitaikymo naštą generuojantis, reikalavimas yra susijęs su įvairių ataskaitų ir popierinių kasos knygų pildymu ir saugojimu. Vežėjų nuomone tikslinga būtų numatyti galimybę vis</w:t>
      </w:r>
      <w:r w:rsidR="00C37DD9" w:rsidRPr="00BF451C">
        <w:rPr>
          <w:lang w:val="lt-LT"/>
        </w:rPr>
        <w:t>ą</w:t>
      </w:r>
      <w:r w:rsidRPr="00BF451C">
        <w:rPr>
          <w:lang w:val="lt-LT"/>
        </w:rPr>
        <w:t xml:space="preserve"> su bilietų pardavimu ir apskaita susijusia informaciją saugoti elektroninėse laikmenose, nes jų pildymas ir saugojimas reikalauja mažiau laiko ir materialinių išteklių.</w:t>
      </w:r>
    </w:p>
    <w:p w14:paraId="2005B606" w14:textId="51D6651E" w:rsidR="002031A3" w:rsidRPr="00BF451C" w:rsidRDefault="002031A3" w:rsidP="002031A3">
      <w:pPr>
        <w:pStyle w:val="ListParagraph"/>
        <w:numPr>
          <w:ilvl w:val="0"/>
          <w:numId w:val="74"/>
        </w:numPr>
        <w:rPr>
          <w:lang w:val="lt-LT"/>
        </w:rPr>
      </w:pPr>
      <w:r w:rsidRPr="00BF451C">
        <w:rPr>
          <w:lang w:val="lt-LT"/>
        </w:rPr>
        <w:lastRenderedPageBreak/>
        <w:t>Pagrindinė visų vežėjų lengvaisiais automobiliai taksi įvardinta problema yra susijusi ne su jų veiklos teisiniu reguliavimu, tačiau su panašią veiklą vykdančių keleivių vežimo lengvaisiais automobiliais taksi paslaugas (</w:t>
      </w:r>
      <w:r w:rsidR="00BF451C" w:rsidRPr="00BF451C">
        <w:rPr>
          <w:lang w:val="lt-LT"/>
        </w:rPr>
        <w:t>pavėžėjimo</w:t>
      </w:r>
      <w:r w:rsidRPr="00BF451C">
        <w:rPr>
          <w:lang w:val="lt-LT"/>
        </w:rPr>
        <w:t xml:space="preserve"> paslaugas) teikiančių vežėjų veiklos reglamentavimo trūkumu. Taksi vežėjų teigimu, </w:t>
      </w:r>
      <w:r w:rsidR="00BF451C" w:rsidRPr="00BF451C">
        <w:rPr>
          <w:lang w:val="lt-LT"/>
        </w:rPr>
        <w:t>pavėžėjimo</w:t>
      </w:r>
      <w:r w:rsidRPr="00BF451C">
        <w:rPr>
          <w:lang w:val="lt-LT"/>
        </w:rPr>
        <w:t xml:space="preserve"> paslauga savo esme yra tapati keleivių vežimui lengvaisiais automobiliais taksi, tačiau pavežėtojams nėra taikomas joks reglamentavimas išskyrus deklaracijos teikimas savivaldybėms. </w:t>
      </w:r>
      <w:r w:rsidR="00BF451C">
        <w:rPr>
          <w:lang w:val="lt-LT"/>
        </w:rPr>
        <w:t>Dėl tokio pavė</w:t>
      </w:r>
      <w:r w:rsidR="00BF451C" w:rsidRPr="00BF451C">
        <w:rPr>
          <w:lang w:val="lt-LT"/>
        </w:rPr>
        <w:t xml:space="preserve">žėtojų veiklos reguliavimo trūkumo nėra kontroliuojamas šia veikla užsiimančių asmenų vairavimo stažas, nekontroliuojama transporto priemonių techninė būklė, nereikalaujama turėti kasos apartų, todėl yra sukčiavimo galimybė, transporto priemonės nėra registruojamos kaip specialios paskirties (skirtingai nei taksi), todėl privalomas vairuotojo civilinės atsakomybės draudimas pavežėtojams kainuoja mažiau. </w:t>
      </w:r>
    </w:p>
    <w:p w14:paraId="1624D5C8" w14:textId="74424EFB" w:rsidR="002031A3" w:rsidRPr="00BF451C" w:rsidRDefault="002031A3" w:rsidP="002031A3">
      <w:pPr>
        <w:pStyle w:val="ListParagraph"/>
        <w:numPr>
          <w:ilvl w:val="0"/>
          <w:numId w:val="74"/>
        </w:numPr>
        <w:rPr>
          <w:lang w:val="lt-LT"/>
        </w:rPr>
      </w:pPr>
      <w:r w:rsidRPr="00BF451C">
        <w:rPr>
          <w:lang w:val="lt-LT"/>
        </w:rPr>
        <w:t xml:space="preserve">Dalis keleivių vežimo lengvaisiais automobiliais taksi paslaugas teikiančių įmonių interviu metu kaip veiklą sunkinantį įpareigojimą įvardijo geografinį veiklos apribojimą. </w:t>
      </w:r>
      <w:r w:rsidR="00BF451C" w:rsidRPr="00BF451C">
        <w:rPr>
          <w:lang w:val="lt-LT"/>
        </w:rPr>
        <w:t>Keleivių</w:t>
      </w:r>
      <w:r w:rsidRPr="00BF451C">
        <w:rPr>
          <w:lang w:val="lt-LT"/>
        </w:rPr>
        <w:t xml:space="preserve"> vežimo lengvaisiais automobiliais taksi paslaugas teikiančių įmonių teigimu, leidimas vykdyti keleivių vežimo lengvaisiais automobiliais taksi veiklą ne tik tos savivaldybės, kurioje gautas leidimas veiklai, teritorijoje supaprastintų tolimų keleivių vežimo lengvaisiais automobiliais taksi paslaugų teikimą (kai keleiviai pageidauja būti nuvežti į kitai savivaldybei priklausančią teritoriją) ir leistų išvengti šiuo metu pasitaikančių veiklos vykdymo pažeidimų. </w:t>
      </w:r>
    </w:p>
    <w:p w14:paraId="1E2A05B7" w14:textId="77777777" w:rsidR="002031A3" w:rsidRPr="00BF451C" w:rsidRDefault="002031A3" w:rsidP="002031A3">
      <w:pPr>
        <w:pStyle w:val="ListParagraph"/>
        <w:numPr>
          <w:ilvl w:val="0"/>
          <w:numId w:val="74"/>
        </w:numPr>
        <w:rPr>
          <w:lang w:val="lt-LT"/>
        </w:rPr>
      </w:pPr>
      <w:r w:rsidRPr="00BF451C">
        <w:rPr>
          <w:lang w:val="lt-LT"/>
        </w:rPr>
        <w:t xml:space="preserve">Dar vienas paminėtas keleivių vežimo lengvaisiais automobiliais taksi veiklos reguliavimo trūkumas – dabartiniai leidimai vykdyti keleivių vežimo lengvaisiais automobiliais taksi yra neterminuoti, todėl leidimų skaičius neatspindi, kiek vežėjų realiai šiuo metu vykdo tokią veiklą.  </w:t>
      </w:r>
    </w:p>
    <w:p w14:paraId="4D2A0FD4" w14:textId="085EC404" w:rsidR="002031A3" w:rsidRPr="00BF451C" w:rsidRDefault="002031A3" w:rsidP="002031A3">
      <w:pPr>
        <w:pStyle w:val="ListParagraph"/>
        <w:numPr>
          <w:ilvl w:val="0"/>
          <w:numId w:val="74"/>
        </w:numPr>
        <w:rPr>
          <w:lang w:val="lt-LT"/>
        </w:rPr>
      </w:pPr>
      <w:r w:rsidRPr="00BF451C">
        <w:rPr>
          <w:lang w:val="lt-LT"/>
        </w:rPr>
        <w:t>Dalis įmonių teikiančių keleivių vežimo lengvaisiais automobiliais taksi paslaugas kaip veiklos vykdymą apsunkinantį reikalavimą paminėjo būtinybę visuomet su savimi automobilyje turėti kontrolės proceso metu reikalaujamus pateikti dokumentus, kurių pagal LR Saugaus eismo automobilių keliais įstatymo nuostatas transport</w:t>
      </w:r>
      <w:r w:rsidR="00FA3CF2" w:rsidRPr="00BF451C">
        <w:rPr>
          <w:lang w:val="lt-LT"/>
        </w:rPr>
        <w:t>o</w:t>
      </w:r>
      <w:r w:rsidRPr="00BF451C">
        <w:rPr>
          <w:lang w:val="lt-LT"/>
        </w:rPr>
        <w:t xml:space="preserve"> priemonės vairuotojas neprivalo turėti su savimi: vairuotojo pažymėjimas, transporto priemonės </w:t>
      </w:r>
      <w:r w:rsidRPr="00BF451C">
        <w:rPr>
          <w:rFonts w:ascii="Arial" w:hAnsi="Arial" w:cs="Arial"/>
          <w:color w:val="000000"/>
          <w:sz w:val="27"/>
          <w:szCs w:val="27"/>
          <w:shd w:val="clear" w:color="auto" w:fill="FFFFFF"/>
          <w:lang w:val="lt-LT"/>
        </w:rPr>
        <w:t> </w:t>
      </w:r>
      <w:r w:rsidRPr="00BF451C">
        <w:rPr>
          <w:lang w:val="lt-LT"/>
        </w:rPr>
        <w:t xml:space="preserve">registravimo, jei transporto priemonė priklauso vairuotojui, liudijimas, privalomosios transporto priemonių techninės apžiūros dokumento bei privalomojo vairuotojo civilinės atsakomybės draudimo liudijimo). Tačiau keleivių vežimo lengvaisiais automobiliais taksi paslaugas teikiantys vairuotojai minėtus dokumentus turi vežiotis su savimi dėl Keleivių vežimo už atlygį lengvaisiais automobiliais ir lengvaisiais automobiliais taksi taisyklių numatytų reikalavimų. Kaip visiškai perteklinį dokumentą, kurio, jų nuomone, nereikia nei elektroninės, nei fizinės formos, vežėjai lengvaisiais automobiliais taksi įvardijo vežėjo pasirinktos formos kelionės lapą. </w:t>
      </w:r>
    </w:p>
    <w:p w14:paraId="61AE0364" w14:textId="6A081606" w:rsidR="002031A3" w:rsidRPr="00BF451C" w:rsidRDefault="002031A3" w:rsidP="002031A3">
      <w:pPr>
        <w:pStyle w:val="ListParagraph"/>
        <w:numPr>
          <w:ilvl w:val="0"/>
          <w:numId w:val="74"/>
        </w:numPr>
        <w:rPr>
          <w:lang w:val="lt-LT"/>
        </w:rPr>
      </w:pPr>
      <w:r w:rsidRPr="00BF451C">
        <w:rPr>
          <w:lang w:val="lt-LT"/>
        </w:rPr>
        <w:t xml:space="preserve">Dėl reikalavimų, keliamų lengviesiems automobiliams taksi, vežėjai kaip perteklinį reikalavimą pabrėžė šiuo metu numatytą būtinybę taksi ženklinti automobilių šonus specialiomis juostomis. Dalies vežėjų teigimu šis reikalavimas yra pasenęs ir netgi neatitinka šiuolaikinių automobilių dizaino – sudėtinga šoninio ženklinimo juostas įrengti pagal nustatytus reikalavimus, nes neretai, jos netelpa ant automobilio kėbulo. Visi kiti reikalavimai lengviesiems automobiliams taksi – turėti </w:t>
      </w:r>
      <w:r w:rsidR="00BF451C" w:rsidRPr="00BF451C">
        <w:rPr>
          <w:lang w:val="lt-LT"/>
        </w:rPr>
        <w:t>skiriamąjį</w:t>
      </w:r>
      <w:r w:rsidRPr="00BF451C">
        <w:rPr>
          <w:lang w:val="lt-LT"/>
        </w:rPr>
        <w:t xml:space="preserve"> ženklą – plafoną, įrengtą taksometrą, vežėjų manymu yra teisingi ir nekelia perteklinės naštos. Vežėjų manymu reikalavimas turėti įrengtus taksometrus lengvuosiuose automobiliuose taksi yra tinkamas, nes dabartinės plan</w:t>
      </w:r>
      <w:r w:rsidR="00FA3CF2" w:rsidRPr="00BF451C">
        <w:rPr>
          <w:lang w:val="lt-LT"/>
        </w:rPr>
        <w:t>š</w:t>
      </w:r>
      <w:r w:rsidRPr="00BF451C">
        <w:rPr>
          <w:lang w:val="lt-LT"/>
        </w:rPr>
        <w:t xml:space="preserve">ečių technologijos nėra pakankamai kontroliuojamos ir naudojantis jomis yra nemaža galimybė nuslėpti dalį vykdomos veiklos ir pajamas iš jos. Tuo tarpu taksometrai yra pritaikyti griežtai apskaitai ir kontrolei, todėl naudojant juos išvengiama šešėlinės veiklos. </w:t>
      </w:r>
    </w:p>
    <w:p w14:paraId="6BC50930" w14:textId="5757CD97" w:rsidR="00701BE6" w:rsidRPr="00BF451C" w:rsidRDefault="00701BE6" w:rsidP="00D52CD5">
      <w:pPr>
        <w:pStyle w:val="ListParagraph"/>
        <w:numPr>
          <w:ilvl w:val="0"/>
          <w:numId w:val="74"/>
        </w:numPr>
        <w:rPr>
          <w:lang w:val="lt-LT"/>
        </w:rPr>
      </w:pPr>
      <w:r w:rsidRPr="00BF451C">
        <w:rPr>
          <w:lang w:val="lt-LT"/>
        </w:rPr>
        <w:t xml:space="preserve">Interviu su potencialiu nauju vežėju reguliariais tolimojo susisiekimo maršrutais („Lux Express“ grupės atstovu) metu nustatyta, kad naujam vežėjui patekti į keleivių vežimo kelių transportu </w:t>
      </w:r>
      <w:r w:rsidRPr="00BF451C">
        <w:rPr>
          <w:lang w:val="lt-LT"/>
        </w:rPr>
        <w:lastRenderedPageBreak/>
        <w:t>tolimojo susisiekimo maršrutais rinką Lietuvoje beveik nėra galimybių. Tą patvirtina ir jau minėtas interviu su LTSA</w:t>
      </w:r>
      <w:r w:rsidR="009D2236" w:rsidRPr="00BF451C">
        <w:rPr>
          <w:lang w:val="lt-LT"/>
        </w:rPr>
        <w:t>.</w:t>
      </w:r>
    </w:p>
    <w:p w14:paraId="00FE6BEE" w14:textId="77777777" w:rsidR="00701BE6" w:rsidRPr="00BF451C" w:rsidRDefault="00701BE6" w:rsidP="00D52CD5">
      <w:pPr>
        <w:pStyle w:val="ListParagraph"/>
        <w:numPr>
          <w:ilvl w:val="0"/>
          <w:numId w:val="74"/>
        </w:numPr>
        <w:rPr>
          <w:lang w:val="lt-LT"/>
        </w:rPr>
      </w:pPr>
      <w:r w:rsidRPr="00BF451C">
        <w:rPr>
          <w:lang w:val="lt-LT"/>
        </w:rPr>
        <w:t>Savivaldybių administracijų atstovai interviu metu nurodė, jog iki šiol nėra gavę vežėjų nusiskundimų susijusių su keleivių vežimo kelių transportu teisiniu reguliavimu. Rinkos liberalumo užtikrinimo priemone savivaldybės įvardina naujų vežėjų parinkimą viešuoju paslaugos pirkimo konkursu.</w:t>
      </w:r>
    </w:p>
    <w:p w14:paraId="3B7F35BF" w14:textId="77777777" w:rsidR="004D56BC" w:rsidRPr="00BF451C" w:rsidRDefault="004D56BC" w:rsidP="00D52CD5">
      <w:pPr>
        <w:pStyle w:val="ListParagraph"/>
        <w:numPr>
          <w:ilvl w:val="0"/>
          <w:numId w:val="74"/>
        </w:numPr>
        <w:rPr>
          <w:lang w:val="lt-LT"/>
        </w:rPr>
      </w:pPr>
      <w:r w:rsidRPr="00BF451C">
        <w:rPr>
          <w:lang w:val="lt-LT"/>
        </w:rPr>
        <w:t>Esamas transporto srities teisinis reguliavimas Lietuvoje keleivių vežimo kelių transportu veiklą vykdančioms įmonėms reikalavimų, sukeliančių perteklinę reguliavimo naštą beveik nenumato. Teisinė bazė jau yra pritaikyta taip, kad keleivių vežimo kelių transportu veiklą vykdantiems ūkiniams subjektams sukeltų kuo mažiau įpareigojimų, sukeliančių prisitaikymo naštą.</w:t>
      </w:r>
    </w:p>
    <w:p w14:paraId="1A3DA147" w14:textId="77777777" w:rsidR="00701BE6" w:rsidRPr="00BF451C" w:rsidRDefault="00701BE6" w:rsidP="00D52CD5">
      <w:pPr>
        <w:pStyle w:val="ListParagraph"/>
        <w:numPr>
          <w:ilvl w:val="0"/>
          <w:numId w:val="74"/>
        </w:numPr>
        <w:rPr>
          <w:lang w:val="lt-LT"/>
        </w:rPr>
      </w:pPr>
      <w:r w:rsidRPr="00BF451C">
        <w:rPr>
          <w:lang w:val="lt-LT"/>
        </w:rPr>
        <w:t>Nustatyti keleivių vežimą kelių transportu tolimojo ir vietinio susisiekimo maršrutais reglamentuojančių teis</w:t>
      </w:r>
      <w:r w:rsidR="00C37DD9" w:rsidRPr="00BF451C">
        <w:rPr>
          <w:lang w:val="lt-LT"/>
        </w:rPr>
        <w:t>ė</w:t>
      </w:r>
      <w:r w:rsidRPr="00BF451C">
        <w:rPr>
          <w:lang w:val="lt-LT"/>
        </w:rPr>
        <w:t xml:space="preserve">s aktų sukelti įpareigojimai daugiausia yra susiję su patekimo į rinką reguliavimu (licencijų ir leidimų poreikis), transporto priemonių apipavidalinimu, bilietų ūkio tvarkymu. </w:t>
      </w:r>
    </w:p>
    <w:p w14:paraId="4960EB45" w14:textId="77777777" w:rsidR="00BF1864" w:rsidRPr="00BF451C" w:rsidRDefault="00997FC8" w:rsidP="00D52CD5">
      <w:pPr>
        <w:pStyle w:val="ListParagraph"/>
        <w:numPr>
          <w:ilvl w:val="0"/>
          <w:numId w:val="74"/>
        </w:numPr>
        <w:rPr>
          <w:lang w:val="lt-LT"/>
        </w:rPr>
      </w:pPr>
      <w:r w:rsidRPr="00BF451C">
        <w:rPr>
          <w:lang w:val="lt-LT"/>
        </w:rPr>
        <w:t xml:space="preserve">Įpareigojimai, kylantys iš patekimo į rinką teisinio </w:t>
      </w:r>
      <w:r w:rsidR="00097550" w:rsidRPr="00BF451C">
        <w:rPr>
          <w:lang w:val="lt-LT"/>
        </w:rPr>
        <w:t>reguliavimo</w:t>
      </w:r>
      <w:r w:rsidRPr="00BF451C">
        <w:rPr>
          <w:lang w:val="lt-LT"/>
        </w:rPr>
        <w:t xml:space="preserve"> nuostatų, daugiausia generuoja prisitaikymo naštą, susijusią su įvairių pažymų ir kitų dokumentų teikimu </w:t>
      </w:r>
      <w:r w:rsidR="00097550" w:rsidRPr="00BF451C">
        <w:rPr>
          <w:lang w:val="lt-LT"/>
        </w:rPr>
        <w:t>kompetentingoms</w:t>
      </w:r>
      <w:r w:rsidRPr="00BF451C">
        <w:rPr>
          <w:lang w:val="lt-LT"/>
        </w:rPr>
        <w:t xml:space="preserve"> institucijoms siekiant gauti keleivių vežimo licencijas ar leidimus. Vežėjų įvardinti pertekliniai reikalavimai, susiję su įpareigojimai</w:t>
      </w:r>
      <w:r w:rsidR="00C37DD9" w:rsidRPr="00BF451C">
        <w:rPr>
          <w:lang w:val="lt-LT"/>
        </w:rPr>
        <w:t>s</w:t>
      </w:r>
      <w:r w:rsidRPr="00BF451C">
        <w:rPr>
          <w:lang w:val="lt-LT"/>
        </w:rPr>
        <w:t xml:space="preserve"> kylančiais iš patekimo į rinką reguliavimo, yra viešųjų konkursų sąlygose reikalaujamos pateikti pažym</w:t>
      </w:r>
      <w:r w:rsidR="00C37DD9" w:rsidRPr="00BF451C">
        <w:rPr>
          <w:lang w:val="lt-LT"/>
        </w:rPr>
        <w:t>ą</w:t>
      </w:r>
      <w:r w:rsidRPr="00BF451C">
        <w:rPr>
          <w:lang w:val="lt-LT"/>
        </w:rPr>
        <w:t xml:space="preserve"> iš VĮ Registrų centro. </w:t>
      </w:r>
    </w:p>
    <w:p w14:paraId="262EA509" w14:textId="20E380C9" w:rsidR="007C1CA7" w:rsidRPr="00BF451C" w:rsidRDefault="00BF1864" w:rsidP="00D52CD5">
      <w:pPr>
        <w:pStyle w:val="ListParagraph"/>
        <w:numPr>
          <w:ilvl w:val="0"/>
          <w:numId w:val="74"/>
        </w:numPr>
        <w:rPr>
          <w:lang w:val="lt-LT"/>
        </w:rPr>
      </w:pPr>
      <w:r w:rsidRPr="00BF451C">
        <w:rPr>
          <w:lang w:val="lt-LT"/>
        </w:rPr>
        <w:t>Įpareigojimų, sukeliamų reikalavimų transporto priemonių apipavidalinimui, sukeliama prisitaikymo našta yra susijusi su maršruto rodyklių arba elektroninių švieslenčių, informacinių stendų/lipdukų/plėvių, sėdynių numerių  gamyba (tolimojo susisiekimo atveju), specialių vietų, skirtų motinoms su vaikais, neįgaliesiems ir seneliams ženklinimo gamyba. Keleivių vežimo kelių transport</w:t>
      </w:r>
      <w:r w:rsidR="00C37DD9" w:rsidRPr="00BF451C">
        <w:rPr>
          <w:lang w:val="lt-LT"/>
        </w:rPr>
        <w:t>u</w:t>
      </w:r>
      <w:r w:rsidRPr="00BF451C">
        <w:rPr>
          <w:lang w:val="lt-LT"/>
        </w:rPr>
        <w:t xml:space="preserve"> reguliariais tolimojo ir vietinio susisiekimo maršrutais atveju reikalaujamas transport priemonių apipavidalinimas yra būtinas keleivių kelionės patogumui ir informacijos aiškumui užtikrinti. </w:t>
      </w:r>
      <w:r w:rsidR="00BF451C" w:rsidRPr="00BF451C">
        <w:rPr>
          <w:lang w:val="lt-LT"/>
        </w:rPr>
        <w:t>Keleivių vežimo lengvaisiais automobiliais taksi veiklos atveju įpareigojimai, susiję su transporto priemonių apipavidalinimu sukelia tokią reguliavimo naštą kaip būtinybė</w:t>
      </w:r>
      <w:r w:rsidR="00BF451C">
        <w:rPr>
          <w:lang w:val="lt-LT"/>
        </w:rPr>
        <w:t xml:space="preserve"> </w:t>
      </w:r>
      <w:r w:rsidR="00BF451C" w:rsidRPr="00BF451C">
        <w:rPr>
          <w:lang w:val="lt-LT"/>
        </w:rPr>
        <w:t xml:space="preserve">automobilio šonuose įrengti atpažinimo ženklinimo juostas, turėti plafoną ir taksometrą,  plafonas turi būti valdomas įjungiant taksometrą, ant galinių durelių turi būti informacinės lentelės su taksi taikomomis taisyklėmis ir tarifais. </w:t>
      </w:r>
      <w:r w:rsidRPr="00BF451C">
        <w:rPr>
          <w:lang w:val="lt-LT"/>
        </w:rPr>
        <w:t>Atsižvelgiant į tai, jog yra numatyta būtinybė lengviesiems automobiliams taks</w:t>
      </w:r>
      <w:r w:rsidR="00C37DD9" w:rsidRPr="00BF451C">
        <w:rPr>
          <w:lang w:val="lt-LT"/>
        </w:rPr>
        <w:t>i</w:t>
      </w:r>
      <w:r w:rsidRPr="00BF451C">
        <w:rPr>
          <w:lang w:val="lt-LT"/>
        </w:rPr>
        <w:t xml:space="preserve"> turėti įrengtą atpažinimo ženklą – plafoną, papildomas transporto priemonės ženklinimas šonuose specialiomis juostomis yra laikomas pertekliniu reikalavimu. </w:t>
      </w:r>
    </w:p>
    <w:p w14:paraId="1EADE200" w14:textId="1DE88C28" w:rsidR="00AE2297" w:rsidRPr="00BF451C" w:rsidRDefault="007C1CA7" w:rsidP="004303CC">
      <w:pPr>
        <w:pStyle w:val="ListParagraph"/>
        <w:numPr>
          <w:ilvl w:val="0"/>
          <w:numId w:val="74"/>
        </w:numPr>
        <w:rPr>
          <w:lang w:val="lt-LT"/>
        </w:rPr>
      </w:pPr>
      <w:r w:rsidRPr="00BF451C">
        <w:rPr>
          <w:lang w:val="lt-LT"/>
        </w:rPr>
        <w:t xml:space="preserve">Dabartinės keleiviniame kelių transporte naudojamų bilietų ūkio taisyklės numato įvairių įpareigojimų </w:t>
      </w:r>
      <w:r w:rsidR="00097550" w:rsidRPr="00BF451C">
        <w:rPr>
          <w:lang w:val="lt-LT"/>
        </w:rPr>
        <w:t>vežėjams</w:t>
      </w:r>
      <w:r w:rsidRPr="00BF451C">
        <w:rPr>
          <w:lang w:val="lt-LT"/>
        </w:rPr>
        <w:t xml:space="preserve"> susijusių su bilietų pardavimu, apskaita ir saugojimu. Griežti reikalavimai bilietų pardavimo apskaitos vykdymui, vežėjų nuomone, yra pasenę ir reikalauja peržiūrėjimo. Kaip pagrindinė prisitaikymo našta, susijusi su bilietų ūkio tvarkymu, vežėjų yra nurodomi įvairių bilietų pardavimo apskaitos ataskaitų (kasos žiniaraščio, Atviro lapo) pildymas ir spausdintos formos saugojimas. Atsižvelgiant į tai, jog šiuo metu beveik visuomet bilietai yra parduodami naudojant </w:t>
      </w:r>
      <w:r w:rsidR="00097550" w:rsidRPr="00BF451C">
        <w:rPr>
          <w:lang w:val="lt-LT"/>
        </w:rPr>
        <w:t>kas</w:t>
      </w:r>
      <w:r w:rsidR="00C37DD9" w:rsidRPr="00BF451C">
        <w:rPr>
          <w:lang w:val="lt-LT"/>
        </w:rPr>
        <w:t>os</w:t>
      </w:r>
      <w:r w:rsidRPr="00BF451C">
        <w:rPr>
          <w:lang w:val="lt-LT"/>
        </w:rPr>
        <w:t xml:space="preserve"> </w:t>
      </w:r>
      <w:r w:rsidR="00097550" w:rsidRPr="00BF451C">
        <w:rPr>
          <w:lang w:val="lt-LT"/>
        </w:rPr>
        <w:t>aparatus</w:t>
      </w:r>
      <w:r w:rsidRPr="00BF451C">
        <w:rPr>
          <w:lang w:val="lt-LT"/>
        </w:rPr>
        <w:t>, vežėjų siūlymas yra numatyt</w:t>
      </w:r>
      <w:r w:rsidR="00C37DD9" w:rsidRPr="00BF451C">
        <w:rPr>
          <w:lang w:val="lt-LT"/>
        </w:rPr>
        <w:t>i</w:t>
      </w:r>
      <w:r w:rsidRPr="00BF451C">
        <w:rPr>
          <w:lang w:val="lt-LT"/>
        </w:rPr>
        <w:t xml:space="preserve"> galimybę bilietų pardavimo apskaitos informaciją laikyti ir saugoti elektroninėse laikmenose, nes tokiu būdu būtų supaprastintas apskaitos ir saugojimo procesas ir taupom</w:t>
      </w:r>
      <w:r w:rsidR="00C37DD9" w:rsidRPr="00BF451C">
        <w:rPr>
          <w:lang w:val="lt-LT"/>
        </w:rPr>
        <w:t>i</w:t>
      </w:r>
      <w:r w:rsidRPr="00BF451C">
        <w:rPr>
          <w:lang w:val="lt-LT"/>
        </w:rPr>
        <w:t xml:space="preserve"> ištekli</w:t>
      </w:r>
      <w:r w:rsidR="00C37DD9" w:rsidRPr="00BF451C">
        <w:rPr>
          <w:lang w:val="lt-LT"/>
        </w:rPr>
        <w:t>ai</w:t>
      </w:r>
      <w:r w:rsidRPr="00BF451C">
        <w:rPr>
          <w:lang w:val="lt-LT"/>
        </w:rPr>
        <w:t xml:space="preserve">. </w:t>
      </w:r>
    </w:p>
    <w:sectPr w:rsidR="00AE2297" w:rsidRPr="00BF451C" w:rsidSect="00BA2FE9">
      <w:headerReference w:type="default" r:id="rId42"/>
      <w:footerReference w:type="default" r:id="rId43"/>
      <w:headerReference w:type="first" r:id="rId44"/>
      <w:footerReference w:type="first" r:id="rId45"/>
      <w:pgSz w:w="11906" w:h="16838"/>
      <w:pgMar w:top="1418" w:right="1133" w:bottom="1134" w:left="1843" w:header="567" w:footer="99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30F6F" w14:textId="77777777" w:rsidR="00DF3E84" w:rsidRDefault="00DF3E84" w:rsidP="00EF2301">
      <w:r>
        <w:separator/>
      </w:r>
    </w:p>
  </w:endnote>
  <w:endnote w:type="continuationSeparator" w:id="0">
    <w:p w14:paraId="3B3A9ACF" w14:textId="77777777" w:rsidR="00DF3E84" w:rsidRDefault="00DF3E84" w:rsidP="00EF2301">
      <w:r>
        <w:continuationSeparator/>
      </w:r>
    </w:p>
  </w:endnote>
  <w:endnote w:type="continuationNotice" w:id="1">
    <w:p w14:paraId="28DE5205" w14:textId="77777777" w:rsidR="00DF3E84" w:rsidRDefault="00DF3E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1" w:usb1="00000000" w:usb2="00000000" w:usb3="00000000" w:csb0="00000003"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592B1" w14:textId="77777777" w:rsidR="00AC19C9" w:rsidRDefault="00AC19C9" w:rsidP="00EF2301">
    <w:pPr>
      <w:pStyle w:val="Footer"/>
    </w:pPr>
    <w:r w:rsidRPr="00C536E4">
      <w:rPr>
        <w:noProof/>
        <w:lang w:eastAsia="lt-LT"/>
      </w:rPr>
      <w:drawing>
        <wp:anchor distT="0" distB="0" distL="114300" distR="114300" simplePos="0" relativeHeight="251663872" behindDoc="1" locked="0" layoutInCell="1" allowOverlap="1" wp14:anchorId="32C076F2" wp14:editId="1C9FFFF4">
          <wp:simplePos x="0" y="0"/>
          <wp:positionH relativeFrom="column">
            <wp:posOffset>188595</wp:posOffset>
          </wp:positionH>
          <wp:positionV relativeFrom="paragraph">
            <wp:posOffset>382270</wp:posOffset>
          </wp:positionV>
          <wp:extent cx="3060700" cy="254000"/>
          <wp:effectExtent l="0" t="0" r="6350" b="0"/>
          <wp:wrapThrough wrapText="bothSides">
            <wp:wrapPolygon edited="0">
              <wp:start x="0" y="0"/>
              <wp:lineTo x="0" y="19440"/>
              <wp:lineTo x="21510" y="19440"/>
              <wp:lineTo x="2151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060700" cy="254000"/>
                  </a:xfrm>
                  <a:prstGeom prst="rect">
                    <a:avLst/>
                  </a:prstGeom>
                </pic:spPr>
              </pic:pic>
            </a:graphicData>
          </a:graphic>
          <wp14:sizeRelH relativeFrom="page">
            <wp14:pctWidth>0</wp14:pctWidth>
          </wp14:sizeRelH>
          <wp14:sizeRelV relativeFrom="page">
            <wp14:pctHeight>0</wp14:pctHeight>
          </wp14:sizeRelV>
        </wp:anchor>
      </w:drawing>
    </w:r>
    <w:r>
      <w:rPr>
        <w:noProof/>
        <w:lang w:eastAsia="lt-LT"/>
      </w:rPr>
      <w:drawing>
        <wp:anchor distT="0" distB="0" distL="114300" distR="114300" simplePos="0" relativeHeight="251658752" behindDoc="0" locked="0" layoutInCell="1" allowOverlap="1" wp14:anchorId="412AE58B" wp14:editId="25B4DE4A">
          <wp:simplePos x="0" y="0"/>
          <wp:positionH relativeFrom="column">
            <wp:posOffset>4468495</wp:posOffset>
          </wp:positionH>
          <wp:positionV relativeFrom="paragraph">
            <wp:posOffset>383540</wp:posOffset>
          </wp:positionV>
          <wp:extent cx="1352550" cy="244475"/>
          <wp:effectExtent l="0" t="0" r="0" b="3175"/>
          <wp:wrapNone/>
          <wp:docPr id="66" name="Paveikslėlis 2" descr="C:\Users\AJ\„Google“ diskas\SC_Adm_Internal_LT\05 Marketingas\11 Brandbooko zenklo atnaujinimas\Naujas logo\SC_Logotipas_pilkas_be f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Google“ diskas\SC_Adm_Internal_LT\05 Marketingas\11 Brandbooko zenklo atnaujinimas\Naujas logo\SC_Logotipas_pilkas_be fon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2550" cy="2444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99AF7" w14:textId="77777777" w:rsidR="00AC19C9" w:rsidRDefault="00AC19C9" w:rsidP="00EF2301">
    <w:pPr>
      <w:pStyle w:val="Footer"/>
    </w:pPr>
    <w:r w:rsidRPr="00961C43">
      <w:rPr>
        <w:noProof/>
        <w:lang w:eastAsia="lt-LT"/>
      </w:rPr>
      <w:drawing>
        <wp:anchor distT="0" distB="0" distL="114300" distR="114300" simplePos="0" relativeHeight="251650560" behindDoc="0" locked="0" layoutInCell="1" allowOverlap="1" wp14:anchorId="46AE36EE" wp14:editId="247E357C">
          <wp:simplePos x="0" y="0"/>
          <wp:positionH relativeFrom="column">
            <wp:posOffset>4941570</wp:posOffset>
          </wp:positionH>
          <wp:positionV relativeFrom="paragraph">
            <wp:posOffset>374650</wp:posOffset>
          </wp:positionV>
          <wp:extent cx="1392555" cy="251460"/>
          <wp:effectExtent l="0" t="0" r="0" b="0"/>
          <wp:wrapNone/>
          <wp:docPr id="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2555" cy="25146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961C43">
      <w:rPr>
        <w:noProof/>
        <w:lang w:eastAsia="lt-LT"/>
      </w:rPr>
      <mc:AlternateContent>
        <mc:Choice Requires="wps">
          <w:drawing>
            <wp:anchor distT="0" distB="0" distL="114300" distR="114300" simplePos="0" relativeHeight="251645440" behindDoc="0" locked="0" layoutInCell="1" allowOverlap="1" wp14:anchorId="18D6948A" wp14:editId="7B0D3856">
              <wp:simplePos x="0" y="0"/>
              <wp:positionH relativeFrom="column">
                <wp:posOffset>-1169753</wp:posOffset>
              </wp:positionH>
              <wp:positionV relativeFrom="paragraph">
                <wp:posOffset>-2694223</wp:posOffset>
              </wp:positionV>
              <wp:extent cx="7833857" cy="3495675"/>
              <wp:effectExtent l="0" t="0" r="0" b="9525"/>
              <wp:wrapNone/>
              <wp:docPr id="4" name="Struktūrinė schema: neautomatinis įvedimas 17"/>
              <wp:cNvGraphicFramePr/>
              <a:graphic xmlns:a="http://schemas.openxmlformats.org/drawingml/2006/main">
                <a:graphicData uri="http://schemas.microsoft.com/office/word/2010/wordprocessingShape">
                  <wps:wsp>
                    <wps:cNvSpPr/>
                    <wps:spPr>
                      <a:xfrm>
                        <a:off x="0" y="0"/>
                        <a:ext cx="7833857" cy="3495675"/>
                      </a:xfrm>
                      <a:prstGeom prst="flowChartManualInput">
                        <a:avLst/>
                      </a:prstGeom>
                      <a:gradFill>
                        <a:gsLst>
                          <a:gs pos="0">
                            <a:srgbClr val="00012A"/>
                          </a:gs>
                          <a:gs pos="100000">
                            <a:srgbClr val="005476"/>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1C105F8A" id="_x0000_t118" coordsize="21600,21600" o:spt="118" path="m,4292l21600,r,21600l,21600xe">
              <v:stroke joinstyle="miter"/>
              <v:path gradientshapeok="t" o:connecttype="custom" o:connectlocs="10800,2146;0,10800;10800,21600;21600,10800" textboxrect="0,4291,21600,21600"/>
            </v:shapetype>
            <v:shape id="Struktūrinė schema: neautomatinis įvedimas 17" o:spid="_x0000_s1026" type="#_x0000_t118" style="position:absolute;margin-left:-92.1pt;margin-top:-212.15pt;width:616.85pt;height:275.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" fillcolor="#00012a" stroked="f" strokeweight="2pt">
              <v:fill color2="#005476" angle="90" focus="100%" type="gradient">
                <o:fill v:ext="view" type="gradientUnscaled"/>
              </v:fill>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2072F" w14:textId="77777777" w:rsidR="00AC19C9" w:rsidRDefault="00AC19C9" w:rsidP="00EF2301">
    <w:pPr>
      <w:pStyle w:val="Footer"/>
    </w:pPr>
    <w:r w:rsidRPr="00C536E4">
      <w:rPr>
        <w:noProof/>
        <w:lang w:eastAsia="lt-LT"/>
      </w:rPr>
      <w:drawing>
        <wp:anchor distT="0" distB="0" distL="114300" distR="114300" simplePos="0" relativeHeight="251670016" behindDoc="1" locked="0" layoutInCell="1" allowOverlap="1" wp14:anchorId="45374303" wp14:editId="7412A905">
          <wp:simplePos x="0" y="0"/>
          <wp:positionH relativeFrom="column">
            <wp:posOffset>403860</wp:posOffset>
          </wp:positionH>
          <wp:positionV relativeFrom="paragraph">
            <wp:posOffset>254000</wp:posOffset>
          </wp:positionV>
          <wp:extent cx="3060700" cy="254000"/>
          <wp:effectExtent l="0" t="0" r="6350" b="0"/>
          <wp:wrapThrough wrapText="bothSides">
            <wp:wrapPolygon edited="0">
              <wp:start x="0" y="0"/>
              <wp:lineTo x="0" y="19440"/>
              <wp:lineTo x="21510" y="19440"/>
              <wp:lineTo x="21510"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060700" cy="254000"/>
                  </a:xfrm>
                  <a:prstGeom prst="rect">
                    <a:avLst/>
                  </a:prstGeom>
                </pic:spPr>
              </pic:pic>
            </a:graphicData>
          </a:graphic>
          <wp14:sizeRelH relativeFrom="page">
            <wp14:pctWidth>0</wp14:pctWidth>
          </wp14:sizeRelH>
          <wp14:sizeRelV relativeFrom="page">
            <wp14:pctHeight>0</wp14:pctHeight>
          </wp14:sizeRelV>
        </wp:anchor>
      </w:drawing>
    </w:r>
    <w:r>
      <w:rPr>
        <w:noProof/>
        <w:lang w:eastAsia="lt-LT"/>
      </w:rPr>
      <w:drawing>
        <wp:anchor distT="0" distB="0" distL="114300" distR="114300" simplePos="0" relativeHeight="251640320" behindDoc="0" locked="0" layoutInCell="1" allowOverlap="1" wp14:anchorId="0AEB2A58" wp14:editId="7AC41974">
          <wp:simplePos x="0" y="0"/>
          <wp:positionH relativeFrom="column">
            <wp:posOffset>7622003</wp:posOffset>
          </wp:positionH>
          <wp:positionV relativeFrom="paragraph">
            <wp:posOffset>273343</wp:posOffset>
          </wp:positionV>
          <wp:extent cx="1352550" cy="244475"/>
          <wp:effectExtent l="0" t="0" r="0" b="3175"/>
          <wp:wrapNone/>
          <wp:docPr id="6" name="Paveikslėlis 2" descr="C:\Users\AJ\„Google“ diskas\SC_Adm_Internal_LT\05 Marketingas\11 Brandbooko zenklo atnaujinimas\Naujas logo\SC_Logotipas_pilkas_be f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Google“ diskas\SC_Adm_Internal_LT\05 Marketingas\11 Brandbooko zenklo atnaujinimas\Naujas logo\SC_Logotipas_pilkas_be fon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2550" cy="2444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2502D" w14:textId="77777777" w:rsidR="00AC19C9" w:rsidRDefault="00AC19C9" w:rsidP="00EF2301">
    <w:pPr>
      <w:pStyle w:val="Footer"/>
    </w:pPr>
    <w:r w:rsidRPr="00C536E4">
      <w:rPr>
        <w:noProof/>
        <w:lang w:eastAsia="lt-LT"/>
      </w:rPr>
      <w:drawing>
        <wp:anchor distT="0" distB="0" distL="114300" distR="114300" simplePos="0" relativeHeight="251666944" behindDoc="1" locked="0" layoutInCell="1" allowOverlap="1" wp14:anchorId="50116CC7" wp14:editId="4786EF06">
          <wp:simplePos x="0" y="0"/>
          <wp:positionH relativeFrom="column">
            <wp:posOffset>276860</wp:posOffset>
          </wp:positionH>
          <wp:positionV relativeFrom="paragraph">
            <wp:posOffset>355600</wp:posOffset>
          </wp:positionV>
          <wp:extent cx="3060700" cy="254000"/>
          <wp:effectExtent l="0" t="0" r="6350" b="0"/>
          <wp:wrapThrough wrapText="bothSides">
            <wp:wrapPolygon edited="0">
              <wp:start x="0" y="0"/>
              <wp:lineTo x="0" y="19440"/>
              <wp:lineTo x="21510" y="19440"/>
              <wp:lineTo x="21510"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060700" cy="254000"/>
                  </a:xfrm>
                  <a:prstGeom prst="rect">
                    <a:avLst/>
                  </a:prstGeom>
                </pic:spPr>
              </pic:pic>
            </a:graphicData>
          </a:graphic>
          <wp14:sizeRelH relativeFrom="page">
            <wp14:pctWidth>0</wp14:pctWidth>
          </wp14:sizeRelH>
          <wp14:sizeRelV relativeFrom="page">
            <wp14:pctHeight>0</wp14:pctHeight>
          </wp14:sizeRelV>
        </wp:anchor>
      </w:drawing>
    </w:r>
    <w:r>
      <w:rPr>
        <w:noProof/>
        <w:lang w:eastAsia="lt-LT"/>
      </w:rPr>
      <w:drawing>
        <wp:anchor distT="0" distB="0" distL="114300" distR="114300" simplePos="0" relativeHeight="251653632" behindDoc="0" locked="0" layoutInCell="1" allowOverlap="1" wp14:anchorId="1E8CA621" wp14:editId="14CDF783">
          <wp:simplePos x="0" y="0"/>
          <wp:positionH relativeFrom="column">
            <wp:posOffset>7774305</wp:posOffset>
          </wp:positionH>
          <wp:positionV relativeFrom="paragraph">
            <wp:posOffset>425450</wp:posOffset>
          </wp:positionV>
          <wp:extent cx="1352550" cy="244475"/>
          <wp:effectExtent l="0" t="0" r="0" b="3175"/>
          <wp:wrapNone/>
          <wp:docPr id="15" name="Paveikslėlis 2" descr="C:\Users\AJ\„Google“ diskas\SC_Adm_Internal_LT\05 Marketingas\11 Brandbooko zenklo atnaujinimas\Naujas logo\SC_Logotipas_pilkas_be f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Google“ diskas\SC_Adm_Internal_LT\05 Marketingas\11 Brandbooko zenklo atnaujinimas\Naujas logo\SC_Logotipas_pilkas_be fon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2550" cy="2444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4FC52" w14:textId="77777777" w:rsidR="00AC19C9" w:rsidRDefault="00AC19C9" w:rsidP="00EF2301">
    <w:pPr>
      <w:pStyle w:val="Footer"/>
    </w:pPr>
    <w:r w:rsidRPr="00C536E4">
      <w:rPr>
        <w:noProof/>
        <w:lang w:eastAsia="lt-LT"/>
      </w:rPr>
      <w:drawing>
        <wp:anchor distT="0" distB="0" distL="114300" distR="114300" simplePos="0" relativeHeight="251691008" behindDoc="1" locked="0" layoutInCell="1" allowOverlap="1" wp14:anchorId="3C9D26EB" wp14:editId="73EAE666">
          <wp:simplePos x="0" y="0"/>
          <wp:positionH relativeFrom="column">
            <wp:posOffset>156845</wp:posOffset>
          </wp:positionH>
          <wp:positionV relativeFrom="paragraph">
            <wp:posOffset>318770</wp:posOffset>
          </wp:positionV>
          <wp:extent cx="3060700" cy="254000"/>
          <wp:effectExtent l="0" t="0" r="6350" b="0"/>
          <wp:wrapThrough wrapText="bothSides">
            <wp:wrapPolygon edited="0">
              <wp:start x="0" y="0"/>
              <wp:lineTo x="0" y="19440"/>
              <wp:lineTo x="21510" y="19440"/>
              <wp:lineTo x="21510"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060700" cy="254000"/>
                  </a:xfrm>
                  <a:prstGeom prst="rect">
                    <a:avLst/>
                  </a:prstGeom>
                </pic:spPr>
              </pic:pic>
            </a:graphicData>
          </a:graphic>
          <wp14:sizeRelH relativeFrom="page">
            <wp14:pctWidth>0</wp14:pctWidth>
          </wp14:sizeRelH>
          <wp14:sizeRelV relativeFrom="page">
            <wp14:pctHeight>0</wp14:pctHeight>
          </wp14:sizeRelV>
        </wp:anchor>
      </w:drawing>
    </w:r>
    <w:r>
      <w:rPr>
        <w:noProof/>
        <w:lang w:eastAsia="lt-LT"/>
      </w:rPr>
      <w:drawing>
        <wp:anchor distT="0" distB="0" distL="114300" distR="114300" simplePos="0" relativeHeight="251673600" behindDoc="0" locked="0" layoutInCell="1" allowOverlap="1" wp14:anchorId="1595DFE0" wp14:editId="31BA61ED">
          <wp:simplePos x="0" y="0"/>
          <wp:positionH relativeFrom="column">
            <wp:posOffset>4175320</wp:posOffset>
          </wp:positionH>
          <wp:positionV relativeFrom="paragraph">
            <wp:posOffset>273050</wp:posOffset>
          </wp:positionV>
          <wp:extent cx="1352550" cy="244475"/>
          <wp:effectExtent l="0" t="0" r="0" b="3175"/>
          <wp:wrapNone/>
          <wp:docPr id="10" name="Paveikslėlis 2" descr="C:\Users\AJ\„Google“ diskas\SC_Adm_Internal_LT\05 Marketingas\11 Brandbooko zenklo atnaujinimas\Naujas logo\SC_Logotipas_pilkas_be f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Google“ diskas\SC_Adm_Internal_LT\05 Marketingas\11 Brandbooko zenklo atnaujinimas\Naujas logo\SC_Logotipas_pilkas_be fon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2550" cy="2444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53D42" w14:textId="77777777" w:rsidR="00AC19C9" w:rsidRDefault="00AC19C9" w:rsidP="00EF2301">
    <w:pPr>
      <w:pStyle w:val="Footer"/>
    </w:pPr>
    <w:r w:rsidRPr="00C536E4">
      <w:rPr>
        <w:noProof/>
        <w:lang w:eastAsia="lt-LT"/>
      </w:rPr>
      <w:drawing>
        <wp:anchor distT="0" distB="0" distL="114300" distR="114300" simplePos="0" relativeHeight="251688960" behindDoc="1" locked="0" layoutInCell="1" allowOverlap="1" wp14:anchorId="564B9ADC" wp14:editId="2D80DAFD">
          <wp:simplePos x="0" y="0"/>
          <wp:positionH relativeFrom="column">
            <wp:posOffset>144145</wp:posOffset>
          </wp:positionH>
          <wp:positionV relativeFrom="paragraph">
            <wp:posOffset>280670</wp:posOffset>
          </wp:positionV>
          <wp:extent cx="3060700" cy="254000"/>
          <wp:effectExtent l="0" t="0" r="6350" b="0"/>
          <wp:wrapThrough wrapText="bothSides">
            <wp:wrapPolygon edited="0">
              <wp:start x="0" y="0"/>
              <wp:lineTo x="0" y="19440"/>
              <wp:lineTo x="21510" y="19440"/>
              <wp:lineTo x="21510" y="0"/>
              <wp:lineTo x="0"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060700" cy="254000"/>
                  </a:xfrm>
                  <a:prstGeom prst="rect">
                    <a:avLst/>
                  </a:prstGeom>
                </pic:spPr>
              </pic:pic>
            </a:graphicData>
          </a:graphic>
          <wp14:sizeRelH relativeFrom="page">
            <wp14:pctWidth>0</wp14:pctWidth>
          </wp14:sizeRelH>
          <wp14:sizeRelV relativeFrom="page">
            <wp14:pctHeight>0</wp14:pctHeight>
          </wp14:sizeRelV>
        </wp:anchor>
      </w:drawing>
    </w:r>
    <w:r>
      <w:rPr>
        <w:noProof/>
        <w:lang w:eastAsia="lt-LT"/>
      </w:rPr>
      <w:drawing>
        <wp:anchor distT="0" distB="0" distL="114300" distR="114300" simplePos="0" relativeHeight="251671552" behindDoc="0" locked="0" layoutInCell="1" allowOverlap="1" wp14:anchorId="435DF96C" wp14:editId="07367217">
          <wp:simplePos x="0" y="0"/>
          <wp:positionH relativeFrom="column">
            <wp:posOffset>4228904</wp:posOffset>
          </wp:positionH>
          <wp:positionV relativeFrom="paragraph">
            <wp:posOffset>243303</wp:posOffset>
          </wp:positionV>
          <wp:extent cx="1352550" cy="244475"/>
          <wp:effectExtent l="0" t="0" r="0" b="3175"/>
          <wp:wrapNone/>
          <wp:docPr id="7" name="Paveikslėlis 2" descr="C:\Users\AJ\„Google“ diskas\SC_Adm_Internal_LT\05 Marketingas\11 Brandbooko zenklo atnaujinimas\Naujas logo\SC_Logotipas_pilkas_be fo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J\„Google“ diskas\SC_Adm_Internal_LT\05 Marketingas\11 Brandbooko zenklo atnaujinimas\Naujas logo\SC_Logotipas_pilkas_be fon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2550" cy="2444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9A3A0" w14:textId="77777777" w:rsidR="00DF3E84" w:rsidRDefault="00DF3E84" w:rsidP="00EF2301">
      <w:r>
        <w:separator/>
      </w:r>
    </w:p>
  </w:footnote>
  <w:footnote w:type="continuationSeparator" w:id="0">
    <w:p w14:paraId="6D6AD280" w14:textId="77777777" w:rsidR="00DF3E84" w:rsidRDefault="00DF3E84" w:rsidP="00EF2301">
      <w:r>
        <w:continuationSeparator/>
      </w:r>
    </w:p>
  </w:footnote>
  <w:footnote w:type="continuationNotice" w:id="1">
    <w:p w14:paraId="310B3DC3" w14:textId="77777777" w:rsidR="00DF3E84" w:rsidRDefault="00DF3E84">
      <w:pPr>
        <w:spacing w:after="0" w:line="240" w:lineRule="auto"/>
      </w:pPr>
    </w:p>
  </w:footnote>
  <w:footnote w:id="2">
    <w:p w14:paraId="3DDC6249" w14:textId="77777777" w:rsidR="00AC19C9" w:rsidRDefault="00AC19C9" w:rsidP="002B6065">
      <w:pPr>
        <w:pStyle w:val="FootnoteText"/>
      </w:pPr>
      <w:r>
        <w:rPr>
          <w:rStyle w:val="FootnoteReference"/>
        </w:rPr>
        <w:footnoteRef/>
      </w:r>
      <w:r>
        <w:t xml:space="preserve"> Analizės šaltiniai: </w:t>
      </w:r>
      <w:r w:rsidRPr="000E66CE">
        <w:rPr>
          <w:lang w:val="en-US"/>
        </w:rPr>
        <w:t>Marc Götter (KCW) &amp; Dr. Friedemann Kunst</w:t>
      </w:r>
      <w:r w:rsidRPr="00125A38">
        <w:rPr>
          <w:i/>
        </w:rPr>
        <w:t xml:space="preserve">, Public Transport in Germany Organisation, Regulation and Financing, </w:t>
      </w:r>
      <w:r w:rsidRPr="00125A38">
        <w:rPr>
          <w:lang w:val="en-US"/>
        </w:rPr>
        <w:t>Transport and Climate Change Week 2017</w:t>
      </w:r>
      <w:r w:rsidRPr="00125A38">
        <w:t xml:space="preserve">,  </w:t>
      </w:r>
      <w:r w:rsidRPr="00125A38">
        <w:rPr>
          <w:lang w:val="en-US"/>
        </w:rPr>
        <w:t>2017 -09-20</w:t>
      </w:r>
      <w:r w:rsidRPr="00125A38">
        <w:t xml:space="preserve">; </w:t>
      </w:r>
    </w:p>
    <w:p w14:paraId="4AB36987" w14:textId="77777777" w:rsidR="00AC19C9" w:rsidRDefault="00AC19C9" w:rsidP="002B6065">
      <w:pPr>
        <w:pStyle w:val="FootnoteText"/>
      </w:pPr>
      <w:r w:rsidRPr="00125A38">
        <w:rPr>
          <w:lang w:val="it-IT"/>
        </w:rPr>
        <w:t xml:space="preserve">Grimaldi Raffaele et al. </w:t>
      </w:r>
      <w:r w:rsidRPr="00125A38">
        <w:rPr>
          <w:i/>
          <w:lang w:val="en-US"/>
        </w:rPr>
        <w:t>Intercity coach liberalisation. The cases of Germany and Italy</w:t>
      </w:r>
      <w:r w:rsidRPr="00125A38">
        <w:rPr>
          <w:i/>
        </w:rPr>
        <w:t xml:space="preserve">. </w:t>
      </w:r>
      <w:r w:rsidRPr="00125A38">
        <w:rPr>
          <w:lang w:val="it-IT"/>
        </w:rPr>
        <w:t>Transportation Research Procedia 25 (2017) 474–490</w:t>
      </w:r>
      <w:r w:rsidRPr="00125A38">
        <w:t xml:space="preserve">; </w:t>
      </w:r>
    </w:p>
    <w:p w14:paraId="5FE4462B" w14:textId="77777777" w:rsidR="00AC19C9" w:rsidRDefault="00AC19C9" w:rsidP="002B6065">
      <w:pPr>
        <w:pStyle w:val="FootnoteText"/>
      </w:pPr>
      <w:r w:rsidRPr="00125A38">
        <w:t xml:space="preserve">Christoph Gipp, </w:t>
      </w:r>
      <w:r w:rsidRPr="00125A38">
        <w:rPr>
          <w:lang w:val="en-US"/>
        </w:rPr>
        <w:t xml:space="preserve">2017. </w:t>
      </w:r>
      <w:r w:rsidRPr="00125A38">
        <w:rPr>
          <w:i/>
          <w:lang w:val="en-US"/>
        </w:rPr>
        <w:t>Development of the German long disctance coach market</w:t>
      </w:r>
      <w:r w:rsidRPr="00125A38">
        <w:rPr>
          <w:lang w:val="en-US"/>
        </w:rPr>
        <w:t xml:space="preserve">. </w:t>
      </w:r>
      <w:r w:rsidRPr="00125A38">
        <w:t>Santander, 12.09.2017</w:t>
      </w:r>
      <w:r>
        <w:t xml:space="preserve">; </w:t>
      </w:r>
    </w:p>
    <w:p w14:paraId="5364CF90" w14:textId="77777777" w:rsidR="00AC19C9" w:rsidRPr="002B6065" w:rsidRDefault="00AC19C9" w:rsidP="002B6065">
      <w:pPr>
        <w:pStyle w:val="FootnoteText"/>
      </w:pPr>
      <w:r w:rsidRPr="002B6065">
        <w:rPr>
          <w:i/>
          <w:lang w:val="en-US"/>
        </w:rPr>
        <w:t xml:space="preserve">Study on passenger transport by taxi, hire car with driver and ridesharing in the EU,  </w:t>
      </w:r>
      <w:r w:rsidRPr="002B6065">
        <w:rPr>
          <w:lang w:val="en-US"/>
        </w:rPr>
        <w:t>European Commission, 2016-09-26</w:t>
      </w:r>
    </w:p>
    <w:p w14:paraId="5D7BAF63" w14:textId="77777777" w:rsidR="00AC19C9" w:rsidRPr="00125A38" w:rsidRDefault="00AC19C9" w:rsidP="00125A38">
      <w:pPr>
        <w:pStyle w:val="FootnoteText"/>
      </w:pPr>
    </w:p>
    <w:p w14:paraId="6D044E44" w14:textId="77777777" w:rsidR="00AC19C9" w:rsidRDefault="00AC19C9">
      <w:pPr>
        <w:pStyle w:val="FootnoteText"/>
      </w:pPr>
    </w:p>
  </w:footnote>
  <w:footnote w:id="3">
    <w:p w14:paraId="593B76B8" w14:textId="77777777" w:rsidR="00AC19C9" w:rsidRDefault="00AC19C9" w:rsidP="00527548">
      <w:pPr>
        <w:pStyle w:val="FootnoteText"/>
        <w:rPr>
          <w:lang w:val="en-US"/>
        </w:rPr>
      </w:pPr>
      <w:r>
        <w:rPr>
          <w:rStyle w:val="FootnoteReference"/>
        </w:rPr>
        <w:footnoteRef/>
      </w:r>
      <w:r>
        <w:t xml:space="preserve"> Analizės šaltiniai: </w:t>
      </w:r>
      <w:r w:rsidRPr="00527548">
        <w:rPr>
          <w:lang w:val="en-US"/>
        </w:rPr>
        <w:t xml:space="preserve">Act on Transport Services, Parliament of Finland; </w:t>
      </w:r>
    </w:p>
    <w:p w14:paraId="59465FF6" w14:textId="77777777" w:rsidR="00AC19C9" w:rsidRDefault="00AC19C9" w:rsidP="00527548">
      <w:pPr>
        <w:pStyle w:val="FootnoteText"/>
        <w:rPr>
          <w:lang w:val="en-US"/>
        </w:rPr>
      </w:pPr>
      <w:r w:rsidRPr="00527548">
        <w:rPr>
          <w:lang w:val="en-US"/>
        </w:rPr>
        <w:t>Centre for Economic Development, Transport and the</w:t>
      </w:r>
      <w:r>
        <w:rPr>
          <w:lang w:val="en-US"/>
        </w:rPr>
        <w:t xml:space="preserve"> Environment, </w:t>
      </w:r>
      <w:hyperlink r:id="rId1" w:history="1">
        <w:r w:rsidRPr="00743E7E">
          <w:rPr>
            <w:rStyle w:val="Hyperlink"/>
            <w:lang w:val="en-US"/>
          </w:rPr>
          <w:t>www.ely-keskus.fi</w:t>
        </w:r>
      </w:hyperlink>
      <w:r>
        <w:rPr>
          <w:lang w:val="en-US"/>
        </w:rPr>
        <w:t xml:space="preserve">; </w:t>
      </w:r>
    </w:p>
    <w:p w14:paraId="7BDC4884" w14:textId="77777777" w:rsidR="00AC19C9" w:rsidRPr="00527548" w:rsidRDefault="00AC19C9" w:rsidP="00527548">
      <w:pPr>
        <w:pStyle w:val="FootnoteText"/>
      </w:pPr>
      <w:r w:rsidRPr="00527548">
        <w:rPr>
          <w:i/>
          <w:lang w:val="en-US"/>
        </w:rPr>
        <w:t xml:space="preserve">Study on passenger transport by taxi, hire car with driver and ridesharing in the EU,  </w:t>
      </w:r>
      <w:r w:rsidRPr="00527548">
        <w:rPr>
          <w:lang w:val="en-US"/>
        </w:rPr>
        <w:t xml:space="preserve">European Commission, 2016-09-26 </w:t>
      </w:r>
    </w:p>
    <w:p w14:paraId="4CD6DC39" w14:textId="77777777" w:rsidR="00AC19C9" w:rsidRDefault="00AC19C9">
      <w:pPr>
        <w:pStyle w:val="FootnoteText"/>
      </w:pPr>
    </w:p>
  </w:footnote>
  <w:footnote w:id="4">
    <w:p w14:paraId="69CB62AD" w14:textId="77777777" w:rsidR="00AC19C9" w:rsidRDefault="00AC19C9">
      <w:pPr>
        <w:pStyle w:val="FootnoteText"/>
        <w:rPr>
          <w:lang w:val="en-US"/>
        </w:rPr>
      </w:pPr>
      <w:r>
        <w:rPr>
          <w:rStyle w:val="FootnoteReference"/>
        </w:rPr>
        <w:footnoteRef/>
      </w:r>
      <w:r>
        <w:t xml:space="preserve"> Analizės šaltiniai: </w:t>
      </w:r>
      <w:r w:rsidRPr="00724A84">
        <w:rPr>
          <w:lang w:val="en-US"/>
        </w:rPr>
        <w:t>Road Transport Act, Riigikogu, Estonia</w:t>
      </w:r>
      <w:r>
        <w:rPr>
          <w:lang w:val="en-US"/>
        </w:rPr>
        <w:t>;</w:t>
      </w:r>
    </w:p>
    <w:p w14:paraId="3A957D3C" w14:textId="77777777" w:rsidR="00AC19C9" w:rsidRPr="00724A84" w:rsidRDefault="00AC19C9" w:rsidP="00724A84">
      <w:pPr>
        <w:pStyle w:val="FootnoteText"/>
      </w:pPr>
      <w:r w:rsidRPr="00724A84">
        <w:rPr>
          <w:i/>
          <w:iCs/>
          <w:lang w:val="en-US"/>
        </w:rPr>
        <w:t xml:space="preserve">Study on passenger transport by taxi, hire car with driver and ridesharing in the EU,  </w:t>
      </w:r>
      <w:r w:rsidRPr="00724A84">
        <w:rPr>
          <w:lang w:val="en-US"/>
        </w:rPr>
        <w:t xml:space="preserve">European Commission, 2016-09-26 </w:t>
      </w:r>
    </w:p>
    <w:p w14:paraId="13F24057" w14:textId="77777777" w:rsidR="00AC19C9" w:rsidRDefault="00AC19C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70ED4" w14:textId="77777777" w:rsidR="00AC19C9" w:rsidRDefault="00AC19C9"/>
  <w:tbl>
    <w:tblPr>
      <w:tblStyle w:val="TableGrid"/>
      <w:tblW w:w="9498" w:type="dxa"/>
      <w:tblBorders>
        <w:top w:val="none" w:sz="0" w:space="0" w:color="auto"/>
        <w:left w:val="none" w:sz="0" w:space="0" w:color="auto"/>
        <w:bottom w:val="single" w:sz="2" w:space="0" w:color="A4A4A4" w:themeColor="text2"/>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31"/>
      <w:gridCol w:w="567"/>
    </w:tblGrid>
    <w:tr w:rsidR="00AC19C9" w:rsidRPr="00957230" w14:paraId="6B9C8684" w14:textId="77777777" w:rsidTr="00EB2F9A">
      <w:tc>
        <w:tcPr>
          <w:tcW w:w="8931" w:type="dxa"/>
        </w:tcPr>
        <w:p w14:paraId="12F93577" w14:textId="3FEF7A4E" w:rsidR="00AC19C9" w:rsidRPr="00957230" w:rsidRDefault="00AC19C9" w:rsidP="003968BB">
          <w:pPr>
            <w:pStyle w:val="NoSpacing"/>
            <w:jc w:val="both"/>
            <w:rPr>
              <w:lang w:val="lt-LT"/>
            </w:rPr>
          </w:pPr>
          <w:r>
            <w:t>T</w:t>
          </w:r>
          <w:r w:rsidRPr="00582C4D">
            <w:t>eisinio reguliavimo tinkamumo patikros transporto srityje atlikimo ir reguliavimo naštos ūkio subjektams vertinim</w:t>
          </w:r>
          <w:r>
            <w:t>o</w:t>
          </w:r>
          <w:r w:rsidRPr="00582C4D">
            <w:t xml:space="preserve"> </w:t>
          </w:r>
          <w:r>
            <w:t>ataskaita</w:t>
          </w:r>
          <w:r w:rsidRPr="00957230">
            <w:rPr>
              <w:lang w:val="lt-LT"/>
            </w:rPr>
            <w:t xml:space="preserve"> </w:t>
          </w:r>
        </w:p>
      </w:tc>
      <w:tc>
        <w:tcPr>
          <w:tcW w:w="567" w:type="dxa"/>
        </w:tcPr>
        <w:sdt>
          <w:sdtPr>
            <w:rPr>
              <w:lang w:val="lt-LT"/>
            </w:rPr>
            <w:id w:val="-1713576010"/>
            <w:docPartObj>
              <w:docPartGallery w:val="Page Numbers (Top of Page)"/>
              <w:docPartUnique/>
            </w:docPartObj>
          </w:sdtPr>
          <w:sdtEndPr/>
          <w:sdtContent>
            <w:p w14:paraId="7D84D2EB" w14:textId="60794FA4" w:rsidR="00AC19C9" w:rsidRPr="00957230" w:rsidRDefault="00AC19C9" w:rsidP="001A7040">
              <w:pPr>
                <w:pStyle w:val="NoSpacing"/>
                <w:rPr>
                  <w:lang w:val="lt-LT"/>
                </w:rPr>
              </w:pPr>
              <w:r w:rsidRPr="00957230">
                <w:rPr>
                  <w:lang w:val="lt-LT"/>
                </w:rPr>
                <w:fldChar w:fldCharType="begin"/>
              </w:r>
              <w:r w:rsidRPr="00957230">
                <w:rPr>
                  <w:lang w:val="lt-LT"/>
                </w:rPr>
                <w:instrText>PAGE   \* MERGEFORMAT</w:instrText>
              </w:r>
              <w:r w:rsidRPr="00957230">
                <w:rPr>
                  <w:lang w:val="lt-LT"/>
                </w:rPr>
                <w:fldChar w:fldCharType="separate"/>
              </w:r>
              <w:r w:rsidR="000C0EB1">
                <w:rPr>
                  <w:noProof/>
                  <w:lang w:val="lt-LT"/>
                </w:rPr>
                <w:t>2</w:t>
              </w:r>
              <w:r w:rsidRPr="00957230">
                <w:rPr>
                  <w:lang w:val="lt-LT"/>
                </w:rPr>
                <w:fldChar w:fldCharType="end"/>
              </w:r>
            </w:p>
          </w:sdtContent>
        </w:sdt>
      </w:tc>
    </w:tr>
  </w:tbl>
  <w:p w14:paraId="6EE16D9C" w14:textId="77777777" w:rsidR="00AC19C9" w:rsidRPr="00957230" w:rsidRDefault="00AC19C9" w:rsidP="00EF2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2AF61" w14:textId="77777777" w:rsidR="00AC19C9" w:rsidRDefault="00AC19C9">
    <w:pPr>
      <w:pStyle w:val="Header"/>
    </w:pPr>
    <w:r>
      <w:rPr>
        <w:noProof/>
        <w:lang w:eastAsia="lt-LT"/>
      </w:rPr>
      <w:drawing>
        <wp:anchor distT="0" distB="0" distL="114300" distR="114300" simplePos="0" relativeHeight="251675136" behindDoc="0" locked="0" layoutInCell="1" allowOverlap="1" wp14:anchorId="26C079BA" wp14:editId="410A9AEE">
          <wp:simplePos x="0" y="0"/>
          <wp:positionH relativeFrom="column">
            <wp:posOffset>3194685</wp:posOffset>
          </wp:positionH>
          <wp:positionV relativeFrom="paragraph">
            <wp:posOffset>316230</wp:posOffset>
          </wp:positionV>
          <wp:extent cx="2287270" cy="1015365"/>
          <wp:effectExtent l="0" t="0" r="0" b="0"/>
          <wp:wrapNone/>
          <wp:docPr id="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87270" cy="101536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Pr>
        <w:noProof/>
        <w:lang w:eastAsia="lt-LT"/>
      </w:rPr>
      <w:drawing>
        <wp:inline distT="0" distB="0" distL="0" distR="0" wp14:anchorId="4EE66571" wp14:editId="77CE76BD">
          <wp:extent cx="1036028" cy="1496497"/>
          <wp:effectExtent l="0" t="0" r="0" b="889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lvotas LT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36493" cy="1497169"/>
                  </a:xfrm>
                  <a:prstGeom prst="rect">
                    <a:avLst/>
                  </a:prstGeom>
                </pic:spPr>
              </pic:pic>
            </a:graphicData>
          </a:graphic>
        </wp:inline>
      </w:drawing>
    </w:r>
    <w:r w:rsidRPr="005728BE">
      <w:rPr>
        <w:noProof/>
        <w:lang w:eastAsia="lt-L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3750" w:type="dxa"/>
      <w:tblBorders>
        <w:top w:val="none" w:sz="0" w:space="0" w:color="auto"/>
        <w:left w:val="none" w:sz="0" w:space="0" w:color="auto"/>
        <w:bottom w:val="single" w:sz="2" w:space="0" w:color="A4A4A4" w:themeColor="text2"/>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183"/>
      <w:gridCol w:w="567"/>
    </w:tblGrid>
    <w:tr w:rsidR="00AC19C9" w:rsidRPr="00957230" w14:paraId="4B2E4B56" w14:textId="77777777" w:rsidTr="00B92730">
      <w:tc>
        <w:tcPr>
          <w:tcW w:w="13183" w:type="dxa"/>
        </w:tcPr>
        <w:p w14:paraId="1AC2BFA4" w14:textId="77777777" w:rsidR="00AC19C9" w:rsidRPr="00957230" w:rsidRDefault="00AC19C9" w:rsidP="00EB2F9A">
          <w:pPr>
            <w:pStyle w:val="NoSpacing"/>
            <w:jc w:val="both"/>
            <w:rPr>
              <w:lang w:val="lt-LT"/>
            </w:rPr>
          </w:pPr>
          <w:r>
            <w:t>T</w:t>
          </w:r>
          <w:r w:rsidRPr="00582C4D">
            <w:t>eisinio reguliavimo tinkamumo patikros transporto srityje atlikimo ir reguliavimo naštos ūkio subjektams vertinimas bei mažinimas</w:t>
          </w:r>
          <w:r w:rsidRPr="00957230">
            <w:rPr>
              <w:lang w:val="lt-LT"/>
            </w:rPr>
            <w:t xml:space="preserve"> </w:t>
          </w:r>
        </w:p>
      </w:tc>
      <w:tc>
        <w:tcPr>
          <w:tcW w:w="567" w:type="dxa"/>
        </w:tcPr>
        <w:sdt>
          <w:sdtPr>
            <w:rPr>
              <w:lang w:val="lt-LT"/>
            </w:rPr>
            <w:id w:val="-948471115"/>
            <w:docPartObj>
              <w:docPartGallery w:val="Page Numbers (Top of Page)"/>
              <w:docPartUnique/>
            </w:docPartObj>
          </w:sdtPr>
          <w:sdtEndPr/>
          <w:sdtContent>
            <w:p w14:paraId="3C3EAAE1" w14:textId="488DFFE4" w:rsidR="00AC19C9" w:rsidRPr="00957230" w:rsidRDefault="00AC19C9" w:rsidP="001A7040">
              <w:pPr>
                <w:pStyle w:val="NoSpacing"/>
                <w:rPr>
                  <w:lang w:val="lt-LT"/>
                </w:rPr>
              </w:pPr>
              <w:r w:rsidRPr="00957230">
                <w:rPr>
                  <w:lang w:val="lt-LT"/>
                </w:rPr>
                <w:fldChar w:fldCharType="begin"/>
              </w:r>
              <w:r w:rsidRPr="00957230">
                <w:rPr>
                  <w:lang w:val="lt-LT"/>
                </w:rPr>
                <w:instrText>PAGE   \* MERGEFORMAT</w:instrText>
              </w:r>
              <w:r w:rsidRPr="00957230">
                <w:rPr>
                  <w:lang w:val="lt-LT"/>
                </w:rPr>
                <w:fldChar w:fldCharType="separate"/>
              </w:r>
              <w:r w:rsidR="000C0EB1">
                <w:rPr>
                  <w:noProof/>
                  <w:lang w:val="lt-LT"/>
                </w:rPr>
                <w:t>70</w:t>
              </w:r>
              <w:r w:rsidRPr="00957230">
                <w:rPr>
                  <w:lang w:val="lt-LT"/>
                </w:rPr>
                <w:fldChar w:fldCharType="end"/>
              </w:r>
            </w:p>
          </w:sdtContent>
        </w:sdt>
      </w:tc>
    </w:tr>
  </w:tbl>
  <w:p w14:paraId="4A0CF4AA" w14:textId="77777777" w:rsidR="00AC19C9" w:rsidRPr="00957230" w:rsidRDefault="00AC19C9" w:rsidP="00EF23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3608" w:type="dxa"/>
      <w:tblBorders>
        <w:top w:val="none" w:sz="0" w:space="0" w:color="auto"/>
        <w:left w:val="none" w:sz="0" w:space="0" w:color="auto"/>
        <w:bottom w:val="single" w:sz="2" w:space="0" w:color="A4A4A4" w:themeColor="text2"/>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041"/>
      <w:gridCol w:w="567"/>
    </w:tblGrid>
    <w:tr w:rsidR="00AC19C9" w:rsidRPr="00957230" w14:paraId="1464076A" w14:textId="77777777" w:rsidTr="00B92730">
      <w:tc>
        <w:tcPr>
          <w:tcW w:w="13041" w:type="dxa"/>
        </w:tcPr>
        <w:p w14:paraId="434D050E" w14:textId="77777777" w:rsidR="00AC19C9" w:rsidRPr="00957230" w:rsidRDefault="00AC19C9" w:rsidP="00E43C35">
          <w:pPr>
            <w:pStyle w:val="NoSpacing"/>
            <w:jc w:val="both"/>
            <w:rPr>
              <w:lang w:val="lt-LT"/>
            </w:rPr>
          </w:pPr>
          <w:r>
            <w:t>T</w:t>
          </w:r>
          <w:r w:rsidRPr="00582C4D">
            <w:t>eisinio reguliavimo tinkamumo patikros transporto srityje atlikimo ir reguliavimo naštos ūkio subjektams vertinimas bei mažinimas</w:t>
          </w:r>
          <w:r w:rsidRPr="00957230">
            <w:rPr>
              <w:lang w:val="lt-LT"/>
            </w:rPr>
            <w:t xml:space="preserve"> </w:t>
          </w:r>
        </w:p>
      </w:tc>
      <w:tc>
        <w:tcPr>
          <w:tcW w:w="567" w:type="dxa"/>
        </w:tcPr>
        <w:sdt>
          <w:sdtPr>
            <w:rPr>
              <w:lang w:val="lt-LT"/>
            </w:rPr>
            <w:id w:val="680013679"/>
            <w:docPartObj>
              <w:docPartGallery w:val="Page Numbers (Top of Page)"/>
              <w:docPartUnique/>
            </w:docPartObj>
          </w:sdtPr>
          <w:sdtEndPr/>
          <w:sdtContent>
            <w:p w14:paraId="7CC7B47D" w14:textId="181A0862" w:rsidR="00AC19C9" w:rsidRPr="00957230" w:rsidRDefault="00AC19C9" w:rsidP="00E43C35">
              <w:pPr>
                <w:pStyle w:val="NoSpacing"/>
                <w:rPr>
                  <w:lang w:val="lt-LT"/>
                </w:rPr>
              </w:pPr>
              <w:r w:rsidRPr="00957230">
                <w:rPr>
                  <w:lang w:val="lt-LT"/>
                </w:rPr>
                <w:fldChar w:fldCharType="begin"/>
              </w:r>
              <w:r w:rsidRPr="00957230">
                <w:rPr>
                  <w:lang w:val="lt-LT"/>
                </w:rPr>
                <w:instrText>PAGE   \* MERGEFORMAT</w:instrText>
              </w:r>
              <w:r w:rsidRPr="00957230">
                <w:rPr>
                  <w:lang w:val="lt-LT"/>
                </w:rPr>
                <w:fldChar w:fldCharType="separate"/>
              </w:r>
              <w:r w:rsidR="000C0EB1">
                <w:rPr>
                  <w:noProof/>
                  <w:lang w:val="lt-LT"/>
                </w:rPr>
                <w:t>67</w:t>
              </w:r>
              <w:r w:rsidRPr="00957230">
                <w:rPr>
                  <w:lang w:val="lt-LT"/>
                </w:rPr>
                <w:fldChar w:fldCharType="end"/>
              </w:r>
            </w:p>
          </w:sdtContent>
        </w:sdt>
      </w:tc>
    </w:tr>
  </w:tbl>
  <w:p w14:paraId="5C7D257A" w14:textId="77777777" w:rsidR="00AC19C9" w:rsidRDefault="00AC19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498" w:type="dxa"/>
      <w:tblBorders>
        <w:top w:val="none" w:sz="0" w:space="0" w:color="auto"/>
        <w:left w:val="none" w:sz="0" w:space="0" w:color="auto"/>
        <w:bottom w:val="single" w:sz="2" w:space="0" w:color="A4A4A4" w:themeColor="text2"/>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31"/>
      <w:gridCol w:w="567"/>
    </w:tblGrid>
    <w:tr w:rsidR="00AC19C9" w:rsidRPr="00957230" w14:paraId="2AA10A20" w14:textId="77777777" w:rsidTr="00DF21A8">
      <w:tc>
        <w:tcPr>
          <w:tcW w:w="8931" w:type="dxa"/>
        </w:tcPr>
        <w:p w14:paraId="45F41A92" w14:textId="77777777" w:rsidR="00AC19C9" w:rsidRPr="00957230" w:rsidRDefault="00AC19C9" w:rsidP="00DF21A8">
          <w:pPr>
            <w:pStyle w:val="NoSpacing"/>
            <w:jc w:val="both"/>
            <w:rPr>
              <w:lang w:val="lt-LT"/>
            </w:rPr>
          </w:pPr>
          <w:r>
            <w:t>T</w:t>
          </w:r>
          <w:r w:rsidRPr="00582C4D">
            <w:t>eisinio reguliavimo tinkamumo patikros transporto srityje atlikimo ir reguliavimo naštos ūkio subjektams vertinimas bei mažinimas</w:t>
          </w:r>
          <w:r w:rsidRPr="00957230">
            <w:rPr>
              <w:lang w:val="lt-LT"/>
            </w:rPr>
            <w:t xml:space="preserve"> </w:t>
          </w:r>
        </w:p>
      </w:tc>
      <w:tc>
        <w:tcPr>
          <w:tcW w:w="567" w:type="dxa"/>
        </w:tcPr>
        <w:sdt>
          <w:sdtPr>
            <w:rPr>
              <w:lang w:val="lt-LT"/>
            </w:rPr>
            <w:id w:val="-1815785571"/>
            <w:docPartObj>
              <w:docPartGallery w:val="Page Numbers (Top of Page)"/>
              <w:docPartUnique/>
            </w:docPartObj>
          </w:sdtPr>
          <w:sdtEndPr/>
          <w:sdtContent>
            <w:p w14:paraId="40AC3CB0" w14:textId="4325DAC5" w:rsidR="00AC19C9" w:rsidRPr="00957230" w:rsidRDefault="00AC19C9" w:rsidP="00DF21A8">
              <w:pPr>
                <w:pStyle w:val="NoSpacing"/>
                <w:rPr>
                  <w:lang w:val="lt-LT"/>
                </w:rPr>
              </w:pPr>
              <w:r w:rsidRPr="00957230">
                <w:rPr>
                  <w:lang w:val="lt-LT"/>
                </w:rPr>
                <w:fldChar w:fldCharType="begin"/>
              </w:r>
              <w:r w:rsidRPr="00957230">
                <w:rPr>
                  <w:lang w:val="lt-LT"/>
                </w:rPr>
                <w:instrText>PAGE   \* MERGEFORMAT</w:instrText>
              </w:r>
              <w:r w:rsidRPr="00957230">
                <w:rPr>
                  <w:lang w:val="lt-LT"/>
                </w:rPr>
                <w:fldChar w:fldCharType="separate"/>
              </w:r>
              <w:r w:rsidR="000C0EB1">
                <w:rPr>
                  <w:noProof/>
                  <w:lang w:val="lt-LT"/>
                </w:rPr>
                <w:t>75</w:t>
              </w:r>
              <w:r w:rsidRPr="00957230">
                <w:rPr>
                  <w:lang w:val="lt-LT"/>
                </w:rPr>
                <w:fldChar w:fldCharType="end"/>
              </w:r>
            </w:p>
          </w:sdtContent>
        </w:sdt>
      </w:tc>
    </w:tr>
  </w:tbl>
  <w:p w14:paraId="7F0E2D76" w14:textId="77777777" w:rsidR="00AC19C9" w:rsidRDefault="00AC19C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498" w:type="dxa"/>
      <w:tblBorders>
        <w:top w:val="none" w:sz="0" w:space="0" w:color="auto"/>
        <w:left w:val="none" w:sz="0" w:space="0" w:color="auto"/>
        <w:bottom w:val="single" w:sz="2" w:space="0" w:color="A4A4A4" w:themeColor="text2"/>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931"/>
      <w:gridCol w:w="567"/>
    </w:tblGrid>
    <w:tr w:rsidR="00AC19C9" w:rsidRPr="00957230" w14:paraId="549EF482" w14:textId="77777777" w:rsidTr="00DF21A8">
      <w:tc>
        <w:tcPr>
          <w:tcW w:w="8931" w:type="dxa"/>
        </w:tcPr>
        <w:p w14:paraId="5E6004B3" w14:textId="77777777" w:rsidR="00AC19C9" w:rsidRPr="00957230" w:rsidRDefault="00AC19C9" w:rsidP="00DF21A8">
          <w:pPr>
            <w:pStyle w:val="NoSpacing"/>
            <w:jc w:val="both"/>
            <w:rPr>
              <w:lang w:val="lt-LT"/>
            </w:rPr>
          </w:pPr>
          <w:r>
            <w:t>T</w:t>
          </w:r>
          <w:r w:rsidRPr="00582C4D">
            <w:t>eisinio reguliavimo tinkamumo patikros transporto srityje atlikimo ir reguliavimo naštos ūkio subjektams vertinimas bei mažinimas</w:t>
          </w:r>
          <w:r w:rsidRPr="00957230">
            <w:rPr>
              <w:lang w:val="lt-LT"/>
            </w:rPr>
            <w:t xml:space="preserve"> </w:t>
          </w:r>
        </w:p>
      </w:tc>
      <w:tc>
        <w:tcPr>
          <w:tcW w:w="567" w:type="dxa"/>
        </w:tcPr>
        <w:sdt>
          <w:sdtPr>
            <w:rPr>
              <w:lang w:val="lt-LT"/>
            </w:rPr>
            <w:id w:val="-1935427536"/>
            <w:docPartObj>
              <w:docPartGallery w:val="Page Numbers (Top of Page)"/>
              <w:docPartUnique/>
            </w:docPartObj>
          </w:sdtPr>
          <w:sdtEndPr/>
          <w:sdtContent>
            <w:p w14:paraId="24A121EB" w14:textId="09A20BE8" w:rsidR="00AC19C9" w:rsidRPr="00957230" w:rsidRDefault="00AC19C9" w:rsidP="00DF21A8">
              <w:pPr>
                <w:pStyle w:val="NoSpacing"/>
                <w:rPr>
                  <w:lang w:val="lt-LT"/>
                </w:rPr>
              </w:pPr>
              <w:r w:rsidRPr="00957230">
                <w:rPr>
                  <w:lang w:val="lt-LT"/>
                </w:rPr>
                <w:fldChar w:fldCharType="begin"/>
              </w:r>
              <w:r w:rsidRPr="00957230">
                <w:rPr>
                  <w:lang w:val="lt-LT"/>
                </w:rPr>
                <w:instrText>PAGE   \* MERGEFORMAT</w:instrText>
              </w:r>
              <w:r w:rsidRPr="00957230">
                <w:rPr>
                  <w:lang w:val="lt-LT"/>
                </w:rPr>
                <w:fldChar w:fldCharType="separate"/>
              </w:r>
              <w:r w:rsidR="000C0EB1">
                <w:rPr>
                  <w:noProof/>
                  <w:lang w:val="lt-LT"/>
                </w:rPr>
                <w:t>71</w:t>
              </w:r>
              <w:r w:rsidRPr="00957230">
                <w:rPr>
                  <w:lang w:val="lt-LT"/>
                </w:rPr>
                <w:fldChar w:fldCharType="end"/>
              </w:r>
            </w:p>
          </w:sdtContent>
        </w:sdt>
      </w:tc>
    </w:tr>
  </w:tbl>
  <w:p w14:paraId="71170BA5" w14:textId="77777777" w:rsidR="00AC19C9" w:rsidRPr="00EC5BA9" w:rsidRDefault="00AC19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4E9A"/>
    <w:multiLevelType w:val="hybridMultilevel"/>
    <w:tmpl w:val="67F69E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4FA0B37"/>
    <w:multiLevelType w:val="hybridMultilevel"/>
    <w:tmpl w:val="E42E7746"/>
    <w:lvl w:ilvl="0" w:tplc="18FAADA6">
      <w:start w:val="1"/>
      <w:numFmt w:val="decimal"/>
      <w:lvlText w:val="%1."/>
      <w:lvlJc w:val="left"/>
      <w:pPr>
        <w:tabs>
          <w:tab w:val="num" w:pos="720"/>
        </w:tabs>
        <w:ind w:left="720" w:hanging="360"/>
      </w:pPr>
    </w:lvl>
    <w:lvl w:ilvl="1" w:tplc="5A5C1498" w:tentative="1">
      <w:start w:val="1"/>
      <w:numFmt w:val="decimal"/>
      <w:lvlText w:val="%2."/>
      <w:lvlJc w:val="left"/>
      <w:pPr>
        <w:tabs>
          <w:tab w:val="num" w:pos="1440"/>
        </w:tabs>
        <w:ind w:left="1440" w:hanging="360"/>
      </w:pPr>
    </w:lvl>
    <w:lvl w:ilvl="2" w:tplc="8EACC488" w:tentative="1">
      <w:start w:val="1"/>
      <w:numFmt w:val="decimal"/>
      <w:lvlText w:val="%3."/>
      <w:lvlJc w:val="left"/>
      <w:pPr>
        <w:tabs>
          <w:tab w:val="num" w:pos="2160"/>
        </w:tabs>
        <w:ind w:left="2160" w:hanging="360"/>
      </w:pPr>
    </w:lvl>
    <w:lvl w:ilvl="3" w:tplc="4AD4F6DC" w:tentative="1">
      <w:start w:val="1"/>
      <w:numFmt w:val="decimal"/>
      <w:lvlText w:val="%4."/>
      <w:lvlJc w:val="left"/>
      <w:pPr>
        <w:tabs>
          <w:tab w:val="num" w:pos="2880"/>
        </w:tabs>
        <w:ind w:left="2880" w:hanging="360"/>
      </w:pPr>
    </w:lvl>
    <w:lvl w:ilvl="4" w:tplc="FE2C8856" w:tentative="1">
      <w:start w:val="1"/>
      <w:numFmt w:val="decimal"/>
      <w:lvlText w:val="%5."/>
      <w:lvlJc w:val="left"/>
      <w:pPr>
        <w:tabs>
          <w:tab w:val="num" w:pos="3600"/>
        </w:tabs>
        <w:ind w:left="3600" w:hanging="360"/>
      </w:pPr>
    </w:lvl>
    <w:lvl w:ilvl="5" w:tplc="DFBCACB2" w:tentative="1">
      <w:start w:val="1"/>
      <w:numFmt w:val="decimal"/>
      <w:lvlText w:val="%6."/>
      <w:lvlJc w:val="left"/>
      <w:pPr>
        <w:tabs>
          <w:tab w:val="num" w:pos="4320"/>
        </w:tabs>
        <w:ind w:left="4320" w:hanging="360"/>
      </w:pPr>
    </w:lvl>
    <w:lvl w:ilvl="6" w:tplc="C13A6AF0" w:tentative="1">
      <w:start w:val="1"/>
      <w:numFmt w:val="decimal"/>
      <w:lvlText w:val="%7."/>
      <w:lvlJc w:val="left"/>
      <w:pPr>
        <w:tabs>
          <w:tab w:val="num" w:pos="5040"/>
        </w:tabs>
        <w:ind w:left="5040" w:hanging="360"/>
      </w:pPr>
    </w:lvl>
    <w:lvl w:ilvl="7" w:tplc="024EAA40" w:tentative="1">
      <w:start w:val="1"/>
      <w:numFmt w:val="decimal"/>
      <w:lvlText w:val="%8."/>
      <w:lvlJc w:val="left"/>
      <w:pPr>
        <w:tabs>
          <w:tab w:val="num" w:pos="5760"/>
        </w:tabs>
        <w:ind w:left="5760" w:hanging="360"/>
      </w:pPr>
    </w:lvl>
    <w:lvl w:ilvl="8" w:tplc="EC9E159C" w:tentative="1">
      <w:start w:val="1"/>
      <w:numFmt w:val="decimal"/>
      <w:lvlText w:val="%9."/>
      <w:lvlJc w:val="left"/>
      <w:pPr>
        <w:tabs>
          <w:tab w:val="num" w:pos="6480"/>
        </w:tabs>
        <w:ind w:left="6480" w:hanging="360"/>
      </w:pPr>
    </w:lvl>
  </w:abstractNum>
  <w:abstractNum w:abstractNumId="2" w15:restartNumberingAfterBreak="0">
    <w:nsid w:val="07A44687"/>
    <w:multiLevelType w:val="hybridMultilevel"/>
    <w:tmpl w:val="BB1249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260A9C"/>
    <w:multiLevelType w:val="hybridMultilevel"/>
    <w:tmpl w:val="35C41B2C"/>
    <w:lvl w:ilvl="0" w:tplc="D7F44C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AD373F"/>
    <w:multiLevelType w:val="hybridMultilevel"/>
    <w:tmpl w:val="683A1246"/>
    <w:lvl w:ilvl="0" w:tplc="6884EDF6">
      <w:start w:val="1"/>
      <w:numFmt w:val="bullet"/>
      <w:lvlText w:val="•"/>
      <w:lvlJc w:val="left"/>
      <w:pPr>
        <w:tabs>
          <w:tab w:val="num" w:pos="720"/>
        </w:tabs>
        <w:ind w:left="720" w:hanging="360"/>
      </w:pPr>
      <w:rPr>
        <w:rFonts w:ascii="Arial" w:hAnsi="Arial" w:hint="default"/>
      </w:rPr>
    </w:lvl>
    <w:lvl w:ilvl="1" w:tplc="A2844728" w:tentative="1">
      <w:start w:val="1"/>
      <w:numFmt w:val="bullet"/>
      <w:lvlText w:val="•"/>
      <w:lvlJc w:val="left"/>
      <w:pPr>
        <w:tabs>
          <w:tab w:val="num" w:pos="1440"/>
        </w:tabs>
        <w:ind w:left="1440" w:hanging="360"/>
      </w:pPr>
      <w:rPr>
        <w:rFonts w:ascii="Arial" w:hAnsi="Arial" w:hint="default"/>
      </w:rPr>
    </w:lvl>
    <w:lvl w:ilvl="2" w:tplc="188AA984" w:tentative="1">
      <w:start w:val="1"/>
      <w:numFmt w:val="bullet"/>
      <w:lvlText w:val="•"/>
      <w:lvlJc w:val="left"/>
      <w:pPr>
        <w:tabs>
          <w:tab w:val="num" w:pos="2160"/>
        </w:tabs>
        <w:ind w:left="2160" w:hanging="360"/>
      </w:pPr>
      <w:rPr>
        <w:rFonts w:ascii="Arial" w:hAnsi="Arial" w:hint="default"/>
      </w:rPr>
    </w:lvl>
    <w:lvl w:ilvl="3" w:tplc="AD285AA4" w:tentative="1">
      <w:start w:val="1"/>
      <w:numFmt w:val="bullet"/>
      <w:lvlText w:val="•"/>
      <w:lvlJc w:val="left"/>
      <w:pPr>
        <w:tabs>
          <w:tab w:val="num" w:pos="2880"/>
        </w:tabs>
        <w:ind w:left="2880" w:hanging="360"/>
      </w:pPr>
      <w:rPr>
        <w:rFonts w:ascii="Arial" w:hAnsi="Arial" w:hint="default"/>
      </w:rPr>
    </w:lvl>
    <w:lvl w:ilvl="4" w:tplc="B09A9CBC" w:tentative="1">
      <w:start w:val="1"/>
      <w:numFmt w:val="bullet"/>
      <w:lvlText w:val="•"/>
      <w:lvlJc w:val="left"/>
      <w:pPr>
        <w:tabs>
          <w:tab w:val="num" w:pos="3600"/>
        </w:tabs>
        <w:ind w:left="3600" w:hanging="360"/>
      </w:pPr>
      <w:rPr>
        <w:rFonts w:ascii="Arial" w:hAnsi="Arial" w:hint="default"/>
      </w:rPr>
    </w:lvl>
    <w:lvl w:ilvl="5" w:tplc="64BE34CE" w:tentative="1">
      <w:start w:val="1"/>
      <w:numFmt w:val="bullet"/>
      <w:lvlText w:val="•"/>
      <w:lvlJc w:val="left"/>
      <w:pPr>
        <w:tabs>
          <w:tab w:val="num" w:pos="4320"/>
        </w:tabs>
        <w:ind w:left="4320" w:hanging="360"/>
      </w:pPr>
      <w:rPr>
        <w:rFonts w:ascii="Arial" w:hAnsi="Arial" w:hint="default"/>
      </w:rPr>
    </w:lvl>
    <w:lvl w:ilvl="6" w:tplc="52B2D250" w:tentative="1">
      <w:start w:val="1"/>
      <w:numFmt w:val="bullet"/>
      <w:lvlText w:val="•"/>
      <w:lvlJc w:val="left"/>
      <w:pPr>
        <w:tabs>
          <w:tab w:val="num" w:pos="5040"/>
        </w:tabs>
        <w:ind w:left="5040" w:hanging="360"/>
      </w:pPr>
      <w:rPr>
        <w:rFonts w:ascii="Arial" w:hAnsi="Arial" w:hint="default"/>
      </w:rPr>
    </w:lvl>
    <w:lvl w:ilvl="7" w:tplc="C4BCEC42" w:tentative="1">
      <w:start w:val="1"/>
      <w:numFmt w:val="bullet"/>
      <w:lvlText w:val="•"/>
      <w:lvlJc w:val="left"/>
      <w:pPr>
        <w:tabs>
          <w:tab w:val="num" w:pos="5760"/>
        </w:tabs>
        <w:ind w:left="5760" w:hanging="360"/>
      </w:pPr>
      <w:rPr>
        <w:rFonts w:ascii="Arial" w:hAnsi="Arial" w:hint="default"/>
      </w:rPr>
    </w:lvl>
    <w:lvl w:ilvl="8" w:tplc="5982509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B3F1A85"/>
    <w:multiLevelType w:val="hybridMultilevel"/>
    <w:tmpl w:val="37F65D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771365"/>
    <w:multiLevelType w:val="hybridMultilevel"/>
    <w:tmpl w:val="60F4FD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B9C068E"/>
    <w:multiLevelType w:val="hybridMultilevel"/>
    <w:tmpl w:val="4D4496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C1F3031"/>
    <w:multiLevelType w:val="hybridMultilevel"/>
    <w:tmpl w:val="45D8C6FA"/>
    <w:lvl w:ilvl="0" w:tplc="277C10A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0D5237A5"/>
    <w:multiLevelType w:val="hybridMultilevel"/>
    <w:tmpl w:val="EF94A20E"/>
    <w:lvl w:ilvl="0" w:tplc="6D2EE7CE">
      <w:start w:val="1"/>
      <w:numFmt w:val="decimal"/>
      <w:lvlText w:val="%1."/>
      <w:lvlJc w:val="left"/>
      <w:pPr>
        <w:tabs>
          <w:tab w:val="num" w:pos="720"/>
        </w:tabs>
        <w:ind w:left="720" w:hanging="360"/>
      </w:pPr>
    </w:lvl>
    <w:lvl w:ilvl="1" w:tplc="8E502BD6" w:tentative="1">
      <w:start w:val="1"/>
      <w:numFmt w:val="decimal"/>
      <w:lvlText w:val="%2."/>
      <w:lvlJc w:val="left"/>
      <w:pPr>
        <w:tabs>
          <w:tab w:val="num" w:pos="1440"/>
        </w:tabs>
        <w:ind w:left="1440" w:hanging="360"/>
      </w:pPr>
    </w:lvl>
    <w:lvl w:ilvl="2" w:tplc="02108A0E" w:tentative="1">
      <w:start w:val="1"/>
      <w:numFmt w:val="decimal"/>
      <w:lvlText w:val="%3."/>
      <w:lvlJc w:val="left"/>
      <w:pPr>
        <w:tabs>
          <w:tab w:val="num" w:pos="2160"/>
        </w:tabs>
        <w:ind w:left="2160" w:hanging="360"/>
      </w:pPr>
    </w:lvl>
    <w:lvl w:ilvl="3" w:tplc="A6AC8D16" w:tentative="1">
      <w:start w:val="1"/>
      <w:numFmt w:val="decimal"/>
      <w:lvlText w:val="%4."/>
      <w:lvlJc w:val="left"/>
      <w:pPr>
        <w:tabs>
          <w:tab w:val="num" w:pos="2880"/>
        </w:tabs>
        <w:ind w:left="2880" w:hanging="360"/>
      </w:pPr>
    </w:lvl>
    <w:lvl w:ilvl="4" w:tplc="2466DBC8" w:tentative="1">
      <w:start w:val="1"/>
      <w:numFmt w:val="decimal"/>
      <w:lvlText w:val="%5."/>
      <w:lvlJc w:val="left"/>
      <w:pPr>
        <w:tabs>
          <w:tab w:val="num" w:pos="3600"/>
        </w:tabs>
        <w:ind w:left="3600" w:hanging="360"/>
      </w:pPr>
    </w:lvl>
    <w:lvl w:ilvl="5" w:tplc="46F0D89C" w:tentative="1">
      <w:start w:val="1"/>
      <w:numFmt w:val="decimal"/>
      <w:lvlText w:val="%6."/>
      <w:lvlJc w:val="left"/>
      <w:pPr>
        <w:tabs>
          <w:tab w:val="num" w:pos="4320"/>
        </w:tabs>
        <w:ind w:left="4320" w:hanging="360"/>
      </w:pPr>
    </w:lvl>
    <w:lvl w:ilvl="6" w:tplc="93A2337E" w:tentative="1">
      <w:start w:val="1"/>
      <w:numFmt w:val="decimal"/>
      <w:lvlText w:val="%7."/>
      <w:lvlJc w:val="left"/>
      <w:pPr>
        <w:tabs>
          <w:tab w:val="num" w:pos="5040"/>
        </w:tabs>
        <w:ind w:left="5040" w:hanging="360"/>
      </w:pPr>
    </w:lvl>
    <w:lvl w:ilvl="7" w:tplc="E59E6DBA" w:tentative="1">
      <w:start w:val="1"/>
      <w:numFmt w:val="decimal"/>
      <w:lvlText w:val="%8."/>
      <w:lvlJc w:val="left"/>
      <w:pPr>
        <w:tabs>
          <w:tab w:val="num" w:pos="5760"/>
        </w:tabs>
        <w:ind w:left="5760" w:hanging="360"/>
      </w:pPr>
    </w:lvl>
    <w:lvl w:ilvl="8" w:tplc="EF5677A6" w:tentative="1">
      <w:start w:val="1"/>
      <w:numFmt w:val="decimal"/>
      <w:lvlText w:val="%9."/>
      <w:lvlJc w:val="left"/>
      <w:pPr>
        <w:tabs>
          <w:tab w:val="num" w:pos="6480"/>
        </w:tabs>
        <w:ind w:left="6480" w:hanging="360"/>
      </w:pPr>
    </w:lvl>
  </w:abstractNum>
  <w:abstractNum w:abstractNumId="10" w15:restartNumberingAfterBreak="0">
    <w:nsid w:val="0D9A7242"/>
    <w:multiLevelType w:val="hybridMultilevel"/>
    <w:tmpl w:val="2C9CB9FA"/>
    <w:lvl w:ilvl="0" w:tplc="2C4CC734">
      <w:start w:val="1"/>
      <w:numFmt w:val="bullet"/>
      <w:lvlText w:val="•"/>
      <w:lvlJc w:val="left"/>
      <w:pPr>
        <w:tabs>
          <w:tab w:val="num" w:pos="720"/>
        </w:tabs>
        <w:ind w:left="720" w:hanging="360"/>
      </w:pPr>
      <w:rPr>
        <w:rFonts w:ascii="Arial" w:hAnsi="Arial" w:hint="default"/>
      </w:rPr>
    </w:lvl>
    <w:lvl w:ilvl="1" w:tplc="B75022A2" w:tentative="1">
      <w:start w:val="1"/>
      <w:numFmt w:val="bullet"/>
      <w:lvlText w:val="•"/>
      <w:lvlJc w:val="left"/>
      <w:pPr>
        <w:tabs>
          <w:tab w:val="num" w:pos="1440"/>
        </w:tabs>
        <w:ind w:left="1440" w:hanging="360"/>
      </w:pPr>
      <w:rPr>
        <w:rFonts w:ascii="Arial" w:hAnsi="Arial" w:hint="default"/>
      </w:rPr>
    </w:lvl>
    <w:lvl w:ilvl="2" w:tplc="2CE24CEE" w:tentative="1">
      <w:start w:val="1"/>
      <w:numFmt w:val="bullet"/>
      <w:lvlText w:val="•"/>
      <w:lvlJc w:val="left"/>
      <w:pPr>
        <w:tabs>
          <w:tab w:val="num" w:pos="2160"/>
        </w:tabs>
        <w:ind w:left="2160" w:hanging="360"/>
      </w:pPr>
      <w:rPr>
        <w:rFonts w:ascii="Arial" w:hAnsi="Arial" w:hint="default"/>
      </w:rPr>
    </w:lvl>
    <w:lvl w:ilvl="3" w:tplc="C18C92F4" w:tentative="1">
      <w:start w:val="1"/>
      <w:numFmt w:val="bullet"/>
      <w:lvlText w:val="•"/>
      <w:lvlJc w:val="left"/>
      <w:pPr>
        <w:tabs>
          <w:tab w:val="num" w:pos="2880"/>
        </w:tabs>
        <w:ind w:left="2880" w:hanging="360"/>
      </w:pPr>
      <w:rPr>
        <w:rFonts w:ascii="Arial" w:hAnsi="Arial" w:hint="default"/>
      </w:rPr>
    </w:lvl>
    <w:lvl w:ilvl="4" w:tplc="28BE8CEE" w:tentative="1">
      <w:start w:val="1"/>
      <w:numFmt w:val="bullet"/>
      <w:lvlText w:val="•"/>
      <w:lvlJc w:val="left"/>
      <w:pPr>
        <w:tabs>
          <w:tab w:val="num" w:pos="3600"/>
        </w:tabs>
        <w:ind w:left="3600" w:hanging="360"/>
      </w:pPr>
      <w:rPr>
        <w:rFonts w:ascii="Arial" w:hAnsi="Arial" w:hint="default"/>
      </w:rPr>
    </w:lvl>
    <w:lvl w:ilvl="5" w:tplc="2B84EA8E" w:tentative="1">
      <w:start w:val="1"/>
      <w:numFmt w:val="bullet"/>
      <w:lvlText w:val="•"/>
      <w:lvlJc w:val="left"/>
      <w:pPr>
        <w:tabs>
          <w:tab w:val="num" w:pos="4320"/>
        </w:tabs>
        <w:ind w:left="4320" w:hanging="360"/>
      </w:pPr>
      <w:rPr>
        <w:rFonts w:ascii="Arial" w:hAnsi="Arial" w:hint="default"/>
      </w:rPr>
    </w:lvl>
    <w:lvl w:ilvl="6" w:tplc="EBC46BD2" w:tentative="1">
      <w:start w:val="1"/>
      <w:numFmt w:val="bullet"/>
      <w:lvlText w:val="•"/>
      <w:lvlJc w:val="left"/>
      <w:pPr>
        <w:tabs>
          <w:tab w:val="num" w:pos="5040"/>
        </w:tabs>
        <w:ind w:left="5040" w:hanging="360"/>
      </w:pPr>
      <w:rPr>
        <w:rFonts w:ascii="Arial" w:hAnsi="Arial" w:hint="default"/>
      </w:rPr>
    </w:lvl>
    <w:lvl w:ilvl="7" w:tplc="F7401E5C" w:tentative="1">
      <w:start w:val="1"/>
      <w:numFmt w:val="bullet"/>
      <w:lvlText w:val="•"/>
      <w:lvlJc w:val="left"/>
      <w:pPr>
        <w:tabs>
          <w:tab w:val="num" w:pos="5760"/>
        </w:tabs>
        <w:ind w:left="5760" w:hanging="360"/>
      </w:pPr>
      <w:rPr>
        <w:rFonts w:ascii="Arial" w:hAnsi="Arial" w:hint="default"/>
      </w:rPr>
    </w:lvl>
    <w:lvl w:ilvl="8" w:tplc="0C047B0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F1F3DA8"/>
    <w:multiLevelType w:val="hybridMultilevel"/>
    <w:tmpl w:val="3F04F6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11329B6"/>
    <w:multiLevelType w:val="hybridMultilevel"/>
    <w:tmpl w:val="CF48BD5E"/>
    <w:lvl w:ilvl="0" w:tplc="3E4A1BD4">
      <w:start w:val="1"/>
      <w:numFmt w:val="decimal"/>
      <w:lvlText w:val="%1."/>
      <w:lvlJc w:val="left"/>
      <w:pPr>
        <w:tabs>
          <w:tab w:val="num" w:pos="720"/>
        </w:tabs>
        <w:ind w:left="720" w:hanging="360"/>
      </w:pPr>
    </w:lvl>
    <w:lvl w:ilvl="1" w:tplc="0EB23370" w:tentative="1">
      <w:start w:val="1"/>
      <w:numFmt w:val="decimal"/>
      <w:lvlText w:val="%2."/>
      <w:lvlJc w:val="left"/>
      <w:pPr>
        <w:tabs>
          <w:tab w:val="num" w:pos="1440"/>
        </w:tabs>
        <w:ind w:left="1440" w:hanging="360"/>
      </w:pPr>
    </w:lvl>
    <w:lvl w:ilvl="2" w:tplc="AC9C6A34" w:tentative="1">
      <w:start w:val="1"/>
      <w:numFmt w:val="decimal"/>
      <w:lvlText w:val="%3."/>
      <w:lvlJc w:val="left"/>
      <w:pPr>
        <w:tabs>
          <w:tab w:val="num" w:pos="2160"/>
        </w:tabs>
        <w:ind w:left="2160" w:hanging="360"/>
      </w:pPr>
    </w:lvl>
    <w:lvl w:ilvl="3" w:tplc="C9F8ED8E" w:tentative="1">
      <w:start w:val="1"/>
      <w:numFmt w:val="decimal"/>
      <w:lvlText w:val="%4."/>
      <w:lvlJc w:val="left"/>
      <w:pPr>
        <w:tabs>
          <w:tab w:val="num" w:pos="2880"/>
        </w:tabs>
        <w:ind w:left="2880" w:hanging="360"/>
      </w:pPr>
    </w:lvl>
    <w:lvl w:ilvl="4" w:tplc="006472B2" w:tentative="1">
      <w:start w:val="1"/>
      <w:numFmt w:val="decimal"/>
      <w:lvlText w:val="%5."/>
      <w:lvlJc w:val="left"/>
      <w:pPr>
        <w:tabs>
          <w:tab w:val="num" w:pos="3600"/>
        </w:tabs>
        <w:ind w:left="3600" w:hanging="360"/>
      </w:pPr>
    </w:lvl>
    <w:lvl w:ilvl="5" w:tplc="8286DA64" w:tentative="1">
      <w:start w:val="1"/>
      <w:numFmt w:val="decimal"/>
      <w:lvlText w:val="%6."/>
      <w:lvlJc w:val="left"/>
      <w:pPr>
        <w:tabs>
          <w:tab w:val="num" w:pos="4320"/>
        </w:tabs>
        <w:ind w:left="4320" w:hanging="360"/>
      </w:pPr>
    </w:lvl>
    <w:lvl w:ilvl="6" w:tplc="DAE87866" w:tentative="1">
      <w:start w:val="1"/>
      <w:numFmt w:val="decimal"/>
      <w:lvlText w:val="%7."/>
      <w:lvlJc w:val="left"/>
      <w:pPr>
        <w:tabs>
          <w:tab w:val="num" w:pos="5040"/>
        </w:tabs>
        <w:ind w:left="5040" w:hanging="360"/>
      </w:pPr>
    </w:lvl>
    <w:lvl w:ilvl="7" w:tplc="7B90ACD0" w:tentative="1">
      <w:start w:val="1"/>
      <w:numFmt w:val="decimal"/>
      <w:lvlText w:val="%8."/>
      <w:lvlJc w:val="left"/>
      <w:pPr>
        <w:tabs>
          <w:tab w:val="num" w:pos="5760"/>
        </w:tabs>
        <w:ind w:left="5760" w:hanging="360"/>
      </w:pPr>
    </w:lvl>
    <w:lvl w:ilvl="8" w:tplc="1480C9AA" w:tentative="1">
      <w:start w:val="1"/>
      <w:numFmt w:val="decimal"/>
      <w:lvlText w:val="%9."/>
      <w:lvlJc w:val="left"/>
      <w:pPr>
        <w:tabs>
          <w:tab w:val="num" w:pos="6480"/>
        </w:tabs>
        <w:ind w:left="6480" w:hanging="360"/>
      </w:pPr>
    </w:lvl>
  </w:abstractNum>
  <w:abstractNum w:abstractNumId="13" w15:restartNumberingAfterBreak="0">
    <w:nsid w:val="114A06AD"/>
    <w:multiLevelType w:val="hybridMultilevel"/>
    <w:tmpl w:val="BB10C6B8"/>
    <w:lvl w:ilvl="0" w:tplc="906AA728">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5D373A7"/>
    <w:multiLevelType w:val="hybridMultilevel"/>
    <w:tmpl w:val="2528E2CE"/>
    <w:lvl w:ilvl="0" w:tplc="F628EC6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836798D"/>
    <w:multiLevelType w:val="hybridMultilevel"/>
    <w:tmpl w:val="FBD4839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19CE2C89"/>
    <w:multiLevelType w:val="hybridMultilevel"/>
    <w:tmpl w:val="7B48163E"/>
    <w:lvl w:ilvl="0" w:tplc="F628EC6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1BF07839"/>
    <w:multiLevelType w:val="hybridMultilevel"/>
    <w:tmpl w:val="1310C38C"/>
    <w:lvl w:ilvl="0" w:tplc="F8DC9A8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D921A36"/>
    <w:multiLevelType w:val="hybridMultilevel"/>
    <w:tmpl w:val="516AAC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DFD3298"/>
    <w:multiLevelType w:val="hybridMultilevel"/>
    <w:tmpl w:val="34B2F7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1E4D1B53"/>
    <w:multiLevelType w:val="hybridMultilevel"/>
    <w:tmpl w:val="F2903B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20D25248"/>
    <w:multiLevelType w:val="hybridMultilevel"/>
    <w:tmpl w:val="F828CF88"/>
    <w:lvl w:ilvl="0" w:tplc="3DE850B8">
      <w:start w:val="1"/>
      <w:numFmt w:val="bullet"/>
      <w:pStyle w:val="Bullet"/>
      <w:lvlText w:val=""/>
      <w:lvlJc w:val="left"/>
      <w:pPr>
        <w:ind w:left="720" w:hanging="360"/>
      </w:pPr>
      <w:rPr>
        <w:rFonts w:ascii="Symbol" w:hAnsi="Symbol" w:hint="default"/>
        <w:color w:val="808080"/>
        <w:sz w:val="22"/>
        <w:szCs w:val="22"/>
      </w:rPr>
    </w:lvl>
    <w:lvl w:ilvl="1" w:tplc="F6141A20">
      <w:start w:val="1"/>
      <w:numFmt w:val="bullet"/>
      <w:lvlText w:val=""/>
      <w:lvlJc w:val="left"/>
      <w:pPr>
        <w:ind w:left="1440" w:hanging="360"/>
      </w:pPr>
      <w:rPr>
        <w:rFonts w:ascii="Symbol" w:hAnsi="Symbol" w:hint="default"/>
        <w:color w:val="808080"/>
        <w:sz w:val="22"/>
        <w:szCs w:val="22"/>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2572F2A"/>
    <w:multiLevelType w:val="hybridMultilevel"/>
    <w:tmpl w:val="1370F640"/>
    <w:lvl w:ilvl="0" w:tplc="AE9E8BA2">
      <w:start w:val="1"/>
      <w:numFmt w:val="decimal"/>
      <w:lvlText w:val="%1."/>
      <w:lvlJc w:val="left"/>
      <w:pPr>
        <w:tabs>
          <w:tab w:val="num" w:pos="720"/>
        </w:tabs>
        <w:ind w:left="720" w:hanging="360"/>
      </w:pPr>
    </w:lvl>
    <w:lvl w:ilvl="1" w:tplc="48707962" w:tentative="1">
      <w:start w:val="1"/>
      <w:numFmt w:val="decimal"/>
      <w:lvlText w:val="%2."/>
      <w:lvlJc w:val="left"/>
      <w:pPr>
        <w:tabs>
          <w:tab w:val="num" w:pos="1440"/>
        </w:tabs>
        <w:ind w:left="1440" w:hanging="360"/>
      </w:pPr>
    </w:lvl>
    <w:lvl w:ilvl="2" w:tplc="31D4E922" w:tentative="1">
      <w:start w:val="1"/>
      <w:numFmt w:val="decimal"/>
      <w:lvlText w:val="%3."/>
      <w:lvlJc w:val="left"/>
      <w:pPr>
        <w:tabs>
          <w:tab w:val="num" w:pos="2160"/>
        </w:tabs>
        <w:ind w:left="2160" w:hanging="360"/>
      </w:pPr>
    </w:lvl>
    <w:lvl w:ilvl="3" w:tplc="4F26FA52" w:tentative="1">
      <w:start w:val="1"/>
      <w:numFmt w:val="decimal"/>
      <w:lvlText w:val="%4."/>
      <w:lvlJc w:val="left"/>
      <w:pPr>
        <w:tabs>
          <w:tab w:val="num" w:pos="2880"/>
        </w:tabs>
        <w:ind w:left="2880" w:hanging="360"/>
      </w:pPr>
    </w:lvl>
    <w:lvl w:ilvl="4" w:tplc="DE9CA59A" w:tentative="1">
      <w:start w:val="1"/>
      <w:numFmt w:val="decimal"/>
      <w:lvlText w:val="%5."/>
      <w:lvlJc w:val="left"/>
      <w:pPr>
        <w:tabs>
          <w:tab w:val="num" w:pos="3600"/>
        </w:tabs>
        <w:ind w:left="3600" w:hanging="360"/>
      </w:pPr>
    </w:lvl>
    <w:lvl w:ilvl="5" w:tplc="74BCDF66" w:tentative="1">
      <w:start w:val="1"/>
      <w:numFmt w:val="decimal"/>
      <w:lvlText w:val="%6."/>
      <w:lvlJc w:val="left"/>
      <w:pPr>
        <w:tabs>
          <w:tab w:val="num" w:pos="4320"/>
        </w:tabs>
        <w:ind w:left="4320" w:hanging="360"/>
      </w:pPr>
    </w:lvl>
    <w:lvl w:ilvl="6" w:tplc="FDC2B196" w:tentative="1">
      <w:start w:val="1"/>
      <w:numFmt w:val="decimal"/>
      <w:lvlText w:val="%7."/>
      <w:lvlJc w:val="left"/>
      <w:pPr>
        <w:tabs>
          <w:tab w:val="num" w:pos="5040"/>
        </w:tabs>
        <w:ind w:left="5040" w:hanging="360"/>
      </w:pPr>
    </w:lvl>
    <w:lvl w:ilvl="7" w:tplc="5E600BE6" w:tentative="1">
      <w:start w:val="1"/>
      <w:numFmt w:val="decimal"/>
      <w:lvlText w:val="%8."/>
      <w:lvlJc w:val="left"/>
      <w:pPr>
        <w:tabs>
          <w:tab w:val="num" w:pos="5760"/>
        </w:tabs>
        <w:ind w:left="5760" w:hanging="360"/>
      </w:pPr>
    </w:lvl>
    <w:lvl w:ilvl="8" w:tplc="E66089E6" w:tentative="1">
      <w:start w:val="1"/>
      <w:numFmt w:val="decimal"/>
      <w:lvlText w:val="%9."/>
      <w:lvlJc w:val="left"/>
      <w:pPr>
        <w:tabs>
          <w:tab w:val="num" w:pos="6480"/>
        </w:tabs>
        <w:ind w:left="6480" w:hanging="360"/>
      </w:pPr>
    </w:lvl>
  </w:abstractNum>
  <w:abstractNum w:abstractNumId="23" w15:restartNumberingAfterBreak="0">
    <w:nsid w:val="23BB697A"/>
    <w:multiLevelType w:val="hybridMultilevel"/>
    <w:tmpl w:val="69FC72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24267F60"/>
    <w:multiLevelType w:val="hybridMultilevel"/>
    <w:tmpl w:val="CB7608EA"/>
    <w:lvl w:ilvl="0" w:tplc="345C2DB6">
      <w:numFmt w:val="bullet"/>
      <w:lvlText w:val="•"/>
      <w:lvlJc w:val="left"/>
      <w:pPr>
        <w:ind w:left="720" w:hanging="360"/>
      </w:pPr>
      <w:rPr>
        <w:rFonts w:ascii="Calibri Light" w:eastAsiaTheme="minorHAnsi" w:hAnsi="Calibri Light" w:cs="Calibri Light"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29362DFA"/>
    <w:multiLevelType w:val="hybridMultilevel"/>
    <w:tmpl w:val="101A3978"/>
    <w:lvl w:ilvl="0" w:tplc="E55CA18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2B4D5167"/>
    <w:multiLevelType w:val="hybridMultilevel"/>
    <w:tmpl w:val="4B7C60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2CF317E1"/>
    <w:multiLevelType w:val="hybridMultilevel"/>
    <w:tmpl w:val="7B8C20FE"/>
    <w:lvl w:ilvl="0" w:tplc="167CDA10">
      <w:start w:val="1"/>
      <w:numFmt w:val="bullet"/>
      <w:lvlText w:val="•"/>
      <w:lvlJc w:val="left"/>
      <w:pPr>
        <w:tabs>
          <w:tab w:val="num" w:pos="0"/>
        </w:tabs>
        <w:ind w:left="0" w:hanging="360"/>
      </w:pPr>
      <w:rPr>
        <w:rFonts w:ascii="Arial" w:hAnsi="Arial" w:hint="default"/>
      </w:rPr>
    </w:lvl>
    <w:lvl w:ilvl="1" w:tplc="4510E890" w:tentative="1">
      <w:start w:val="1"/>
      <w:numFmt w:val="bullet"/>
      <w:lvlText w:val="•"/>
      <w:lvlJc w:val="left"/>
      <w:pPr>
        <w:tabs>
          <w:tab w:val="num" w:pos="720"/>
        </w:tabs>
        <w:ind w:left="720" w:hanging="360"/>
      </w:pPr>
      <w:rPr>
        <w:rFonts w:ascii="Arial" w:hAnsi="Arial" w:hint="default"/>
      </w:rPr>
    </w:lvl>
    <w:lvl w:ilvl="2" w:tplc="A19E93AE" w:tentative="1">
      <w:start w:val="1"/>
      <w:numFmt w:val="bullet"/>
      <w:lvlText w:val="•"/>
      <w:lvlJc w:val="left"/>
      <w:pPr>
        <w:tabs>
          <w:tab w:val="num" w:pos="1440"/>
        </w:tabs>
        <w:ind w:left="1440" w:hanging="360"/>
      </w:pPr>
      <w:rPr>
        <w:rFonts w:ascii="Arial" w:hAnsi="Arial" w:hint="default"/>
      </w:rPr>
    </w:lvl>
    <w:lvl w:ilvl="3" w:tplc="F0EE69DA" w:tentative="1">
      <w:start w:val="1"/>
      <w:numFmt w:val="bullet"/>
      <w:lvlText w:val="•"/>
      <w:lvlJc w:val="left"/>
      <w:pPr>
        <w:tabs>
          <w:tab w:val="num" w:pos="2160"/>
        </w:tabs>
        <w:ind w:left="2160" w:hanging="360"/>
      </w:pPr>
      <w:rPr>
        <w:rFonts w:ascii="Arial" w:hAnsi="Arial" w:hint="default"/>
      </w:rPr>
    </w:lvl>
    <w:lvl w:ilvl="4" w:tplc="2E5620D0" w:tentative="1">
      <w:start w:val="1"/>
      <w:numFmt w:val="bullet"/>
      <w:lvlText w:val="•"/>
      <w:lvlJc w:val="left"/>
      <w:pPr>
        <w:tabs>
          <w:tab w:val="num" w:pos="2880"/>
        </w:tabs>
        <w:ind w:left="2880" w:hanging="360"/>
      </w:pPr>
      <w:rPr>
        <w:rFonts w:ascii="Arial" w:hAnsi="Arial" w:hint="default"/>
      </w:rPr>
    </w:lvl>
    <w:lvl w:ilvl="5" w:tplc="190060DE" w:tentative="1">
      <w:start w:val="1"/>
      <w:numFmt w:val="bullet"/>
      <w:lvlText w:val="•"/>
      <w:lvlJc w:val="left"/>
      <w:pPr>
        <w:tabs>
          <w:tab w:val="num" w:pos="3600"/>
        </w:tabs>
        <w:ind w:left="3600" w:hanging="360"/>
      </w:pPr>
      <w:rPr>
        <w:rFonts w:ascii="Arial" w:hAnsi="Arial" w:hint="default"/>
      </w:rPr>
    </w:lvl>
    <w:lvl w:ilvl="6" w:tplc="86E0A536" w:tentative="1">
      <w:start w:val="1"/>
      <w:numFmt w:val="bullet"/>
      <w:lvlText w:val="•"/>
      <w:lvlJc w:val="left"/>
      <w:pPr>
        <w:tabs>
          <w:tab w:val="num" w:pos="4320"/>
        </w:tabs>
        <w:ind w:left="4320" w:hanging="360"/>
      </w:pPr>
      <w:rPr>
        <w:rFonts w:ascii="Arial" w:hAnsi="Arial" w:hint="default"/>
      </w:rPr>
    </w:lvl>
    <w:lvl w:ilvl="7" w:tplc="81447664" w:tentative="1">
      <w:start w:val="1"/>
      <w:numFmt w:val="bullet"/>
      <w:lvlText w:val="•"/>
      <w:lvlJc w:val="left"/>
      <w:pPr>
        <w:tabs>
          <w:tab w:val="num" w:pos="5040"/>
        </w:tabs>
        <w:ind w:left="5040" w:hanging="360"/>
      </w:pPr>
      <w:rPr>
        <w:rFonts w:ascii="Arial" w:hAnsi="Arial" w:hint="default"/>
      </w:rPr>
    </w:lvl>
    <w:lvl w:ilvl="8" w:tplc="590E06B8" w:tentative="1">
      <w:start w:val="1"/>
      <w:numFmt w:val="bullet"/>
      <w:lvlText w:val="•"/>
      <w:lvlJc w:val="left"/>
      <w:pPr>
        <w:tabs>
          <w:tab w:val="num" w:pos="5760"/>
        </w:tabs>
        <w:ind w:left="5760" w:hanging="360"/>
      </w:pPr>
      <w:rPr>
        <w:rFonts w:ascii="Arial" w:hAnsi="Arial" w:hint="default"/>
      </w:rPr>
    </w:lvl>
  </w:abstractNum>
  <w:abstractNum w:abstractNumId="28" w15:restartNumberingAfterBreak="0">
    <w:nsid w:val="2E02347B"/>
    <w:multiLevelType w:val="hybridMultilevel"/>
    <w:tmpl w:val="26A4A6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2F9C2BEE"/>
    <w:multiLevelType w:val="hybridMultilevel"/>
    <w:tmpl w:val="ECCE4726"/>
    <w:lvl w:ilvl="0" w:tplc="DACC67F6">
      <w:start w:val="1"/>
      <w:numFmt w:val="decimal"/>
      <w:lvlText w:val="%1."/>
      <w:lvlJc w:val="left"/>
      <w:pPr>
        <w:tabs>
          <w:tab w:val="num" w:pos="720"/>
        </w:tabs>
        <w:ind w:left="720" w:hanging="360"/>
      </w:pPr>
    </w:lvl>
    <w:lvl w:ilvl="1" w:tplc="A1E6705C" w:tentative="1">
      <w:start w:val="1"/>
      <w:numFmt w:val="decimal"/>
      <w:lvlText w:val="%2."/>
      <w:lvlJc w:val="left"/>
      <w:pPr>
        <w:tabs>
          <w:tab w:val="num" w:pos="1440"/>
        </w:tabs>
        <w:ind w:left="1440" w:hanging="360"/>
      </w:pPr>
    </w:lvl>
    <w:lvl w:ilvl="2" w:tplc="E1D8D9C8" w:tentative="1">
      <w:start w:val="1"/>
      <w:numFmt w:val="decimal"/>
      <w:lvlText w:val="%3."/>
      <w:lvlJc w:val="left"/>
      <w:pPr>
        <w:tabs>
          <w:tab w:val="num" w:pos="2160"/>
        </w:tabs>
        <w:ind w:left="2160" w:hanging="360"/>
      </w:pPr>
    </w:lvl>
    <w:lvl w:ilvl="3" w:tplc="5CF6DF92" w:tentative="1">
      <w:start w:val="1"/>
      <w:numFmt w:val="decimal"/>
      <w:lvlText w:val="%4."/>
      <w:lvlJc w:val="left"/>
      <w:pPr>
        <w:tabs>
          <w:tab w:val="num" w:pos="2880"/>
        </w:tabs>
        <w:ind w:left="2880" w:hanging="360"/>
      </w:pPr>
    </w:lvl>
    <w:lvl w:ilvl="4" w:tplc="9006DEC8" w:tentative="1">
      <w:start w:val="1"/>
      <w:numFmt w:val="decimal"/>
      <w:lvlText w:val="%5."/>
      <w:lvlJc w:val="left"/>
      <w:pPr>
        <w:tabs>
          <w:tab w:val="num" w:pos="3600"/>
        </w:tabs>
        <w:ind w:left="3600" w:hanging="360"/>
      </w:pPr>
    </w:lvl>
    <w:lvl w:ilvl="5" w:tplc="2A96055E" w:tentative="1">
      <w:start w:val="1"/>
      <w:numFmt w:val="decimal"/>
      <w:lvlText w:val="%6."/>
      <w:lvlJc w:val="left"/>
      <w:pPr>
        <w:tabs>
          <w:tab w:val="num" w:pos="4320"/>
        </w:tabs>
        <w:ind w:left="4320" w:hanging="360"/>
      </w:pPr>
    </w:lvl>
    <w:lvl w:ilvl="6" w:tplc="5928E590" w:tentative="1">
      <w:start w:val="1"/>
      <w:numFmt w:val="decimal"/>
      <w:lvlText w:val="%7."/>
      <w:lvlJc w:val="left"/>
      <w:pPr>
        <w:tabs>
          <w:tab w:val="num" w:pos="5040"/>
        </w:tabs>
        <w:ind w:left="5040" w:hanging="360"/>
      </w:pPr>
    </w:lvl>
    <w:lvl w:ilvl="7" w:tplc="80B8A278" w:tentative="1">
      <w:start w:val="1"/>
      <w:numFmt w:val="decimal"/>
      <w:lvlText w:val="%8."/>
      <w:lvlJc w:val="left"/>
      <w:pPr>
        <w:tabs>
          <w:tab w:val="num" w:pos="5760"/>
        </w:tabs>
        <w:ind w:left="5760" w:hanging="360"/>
      </w:pPr>
    </w:lvl>
    <w:lvl w:ilvl="8" w:tplc="7A4067E2" w:tentative="1">
      <w:start w:val="1"/>
      <w:numFmt w:val="decimal"/>
      <w:lvlText w:val="%9."/>
      <w:lvlJc w:val="left"/>
      <w:pPr>
        <w:tabs>
          <w:tab w:val="num" w:pos="6480"/>
        </w:tabs>
        <w:ind w:left="6480" w:hanging="360"/>
      </w:pPr>
    </w:lvl>
  </w:abstractNum>
  <w:abstractNum w:abstractNumId="30" w15:restartNumberingAfterBreak="0">
    <w:nsid w:val="30FB5358"/>
    <w:multiLevelType w:val="hybridMultilevel"/>
    <w:tmpl w:val="393C3F68"/>
    <w:lvl w:ilvl="0" w:tplc="DEDC60FA">
      <w:start w:val="1"/>
      <w:numFmt w:val="decimal"/>
      <w:lvlText w:val="%1."/>
      <w:lvlJc w:val="left"/>
      <w:pPr>
        <w:tabs>
          <w:tab w:val="num" w:pos="720"/>
        </w:tabs>
        <w:ind w:left="720" w:hanging="360"/>
      </w:pPr>
    </w:lvl>
    <w:lvl w:ilvl="1" w:tplc="D8142196" w:tentative="1">
      <w:start w:val="1"/>
      <w:numFmt w:val="decimal"/>
      <w:lvlText w:val="%2."/>
      <w:lvlJc w:val="left"/>
      <w:pPr>
        <w:tabs>
          <w:tab w:val="num" w:pos="1440"/>
        </w:tabs>
        <w:ind w:left="1440" w:hanging="360"/>
      </w:pPr>
    </w:lvl>
    <w:lvl w:ilvl="2" w:tplc="CE145FCE" w:tentative="1">
      <w:start w:val="1"/>
      <w:numFmt w:val="decimal"/>
      <w:lvlText w:val="%3."/>
      <w:lvlJc w:val="left"/>
      <w:pPr>
        <w:tabs>
          <w:tab w:val="num" w:pos="2160"/>
        </w:tabs>
        <w:ind w:left="2160" w:hanging="360"/>
      </w:pPr>
    </w:lvl>
    <w:lvl w:ilvl="3" w:tplc="F9BA0F70" w:tentative="1">
      <w:start w:val="1"/>
      <w:numFmt w:val="decimal"/>
      <w:lvlText w:val="%4."/>
      <w:lvlJc w:val="left"/>
      <w:pPr>
        <w:tabs>
          <w:tab w:val="num" w:pos="2880"/>
        </w:tabs>
        <w:ind w:left="2880" w:hanging="360"/>
      </w:pPr>
    </w:lvl>
    <w:lvl w:ilvl="4" w:tplc="8C16B116" w:tentative="1">
      <w:start w:val="1"/>
      <w:numFmt w:val="decimal"/>
      <w:lvlText w:val="%5."/>
      <w:lvlJc w:val="left"/>
      <w:pPr>
        <w:tabs>
          <w:tab w:val="num" w:pos="3600"/>
        </w:tabs>
        <w:ind w:left="3600" w:hanging="360"/>
      </w:pPr>
    </w:lvl>
    <w:lvl w:ilvl="5" w:tplc="0C22C690" w:tentative="1">
      <w:start w:val="1"/>
      <w:numFmt w:val="decimal"/>
      <w:lvlText w:val="%6."/>
      <w:lvlJc w:val="left"/>
      <w:pPr>
        <w:tabs>
          <w:tab w:val="num" w:pos="4320"/>
        </w:tabs>
        <w:ind w:left="4320" w:hanging="360"/>
      </w:pPr>
    </w:lvl>
    <w:lvl w:ilvl="6" w:tplc="1A8A74DE" w:tentative="1">
      <w:start w:val="1"/>
      <w:numFmt w:val="decimal"/>
      <w:lvlText w:val="%7."/>
      <w:lvlJc w:val="left"/>
      <w:pPr>
        <w:tabs>
          <w:tab w:val="num" w:pos="5040"/>
        </w:tabs>
        <w:ind w:left="5040" w:hanging="360"/>
      </w:pPr>
    </w:lvl>
    <w:lvl w:ilvl="7" w:tplc="D256E5BC" w:tentative="1">
      <w:start w:val="1"/>
      <w:numFmt w:val="decimal"/>
      <w:lvlText w:val="%8."/>
      <w:lvlJc w:val="left"/>
      <w:pPr>
        <w:tabs>
          <w:tab w:val="num" w:pos="5760"/>
        </w:tabs>
        <w:ind w:left="5760" w:hanging="360"/>
      </w:pPr>
    </w:lvl>
    <w:lvl w:ilvl="8" w:tplc="DAEE9A1A" w:tentative="1">
      <w:start w:val="1"/>
      <w:numFmt w:val="decimal"/>
      <w:lvlText w:val="%9."/>
      <w:lvlJc w:val="left"/>
      <w:pPr>
        <w:tabs>
          <w:tab w:val="num" w:pos="6480"/>
        </w:tabs>
        <w:ind w:left="6480" w:hanging="360"/>
      </w:pPr>
    </w:lvl>
  </w:abstractNum>
  <w:abstractNum w:abstractNumId="31" w15:restartNumberingAfterBreak="0">
    <w:nsid w:val="31705221"/>
    <w:multiLevelType w:val="hybridMultilevel"/>
    <w:tmpl w:val="45D8C6FA"/>
    <w:lvl w:ilvl="0" w:tplc="277C10A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32C275CE"/>
    <w:multiLevelType w:val="hybridMultilevel"/>
    <w:tmpl w:val="70AE522C"/>
    <w:lvl w:ilvl="0" w:tplc="B548F9AA">
      <w:start w:val="1"/>
      <w:numFmt w:val="bullet"/>
      <w:lvlText w:val="•"/>
      <w:lvlJc w:val="left"/>
      <w:pPr>
        <w:tabs>
          <w:tab w:val="num" w:pos="720"/>
        </w:tabs>
        <w:ind w:left="720" w:hanging="360"/>
      </w:pPr>
      <w:rPr>
        <w:rFonts w:ascii="Arial" w:hAnsi="Arial" w:hint="default"/>
      </w:rPr>
    </w:lvl>
    <w:lvl w:ilvl="1" w:tplc="7EF4D1C6" w:tentative="1">
      <w:start w:val="1"/>
      <w:numFmt w:val="bullet"/>
      <w:lvlText w:val="•"/>
      <w:lvlJc w:val="left"/>
      <w:pPr>
        <w:tabs>
          <w:tab w:val="num" w:pos="1440"/>
        </w:tabs>
        <w:ind w:left="1440" w:hanging="360"/>
      </w:pPr>
      <w:rPr>
        <w:rFonts w:ascii="Arial" w:hAnsi="Arial" w:hint="default"/>
      </w:rPr>
    </w:lvl>
    <w:lvl w:ilvl="2" w:tplc="42A2B984" w:tentative="1">
      <w:start w:val="1"/>
      <w:numFmt w:val="bullet"/>
      <w:lvlText w:val="•"/>
      <w:lvlJc w:val="left"/>
      <w:pPr>
        <w:tabs>
          <w:tab w:val="num" w:pos="2160"/>
        </w:tabs>
        <w:ind w:left="2160" w:hanging="360"/>
      </w:pPr>
      <w:rPr>
        <w:rFonts w:ascii="Arial" w:hAnsi="Arial" w:hint="default"/>
      </w:rPr>
    </w:lvl>
    <w:lvl w:ilvl="3" w:tplc="7AFEE632" w:tentative="1">
      <w:start w:val="1"/>
      <w:numFmt w:val="bullet"/>
      <w:lvlText w:val="•"/>
      <w:lvlJc w:val="left"/>
      <w:pPr>
        <w:tabs>
          <w:tab w:val="num" w:pos="2880"/>
        </w:tabs>
        <w:ind w:left="2880" w:hanging="360"/>
      </w:pPr>
      <w:rPr>
        <w:rFonts w:ascii="Arial" w:hAnsi="Arial" w:hint="default"/>
      </w:rPr>
    </w:lvl>
    <w:lvl w:ilvl="4" w:tplc="90B055FE" w:tentative="1">
      <w:start w:val="1"/>
      <w:numFmt w:val="bullet"/>
      <w:lvlText w:val="•"/>
      <w:lvlJc w:val="left"/>
      <w:pPr>
        <w:tabs>
          <w:tab w:val="num" w:pos="3600"/>
        </w:tabs>
        <w:ind w:left="3600" w:hanging="360"/>
      </w:pPr>
      <w:rPr>
        <w:rFonts w:ascii="Arial" w:hAnsi="Arial" w:hint="default"/>
      </w:rPr>
    </w:lvl>
    <w:lvl w:ilvl="5" w:tplc="483EC448" w:tentative="1">
      <w:start w:val="1"/>
      <w:numFmt w:val="bullet"/>
      <w:lvlText w:val="•"/>
      <w:lvlJc w:val="left"/>
      <w:pPr>
        <w:tabs>
          <w:tab w:val="num" w:pos="4320"/>
        </w:tabs>
        <w:ind w:left="4320" w:hanging="360"/>
      </w:pPr>
      <w:rPr>
        <w:rFonts w:ascii="Arial" w:hAnsi="Arial" w:hint="default"/>
      </w:rPr>
    </w:lvl>
    <w:lvl w:ilvl="6" w:tplc="9C142E62" w:tentative="1">
      <w:start w:val="1"/>
      <w:numFmt w:val="bullet"/>
      <w:lvlText w:val="•"/>
      <w:lvlJc w:val="left"/>
      <w:pPr>
        <w:tabs>
          <w:tab w:val="num" w:pos="5040"/>
        </w:tabs>
        <w:ind w:left="5040" w:hanging="360"/>
      </w:pPr>
      <w:rPr>
        <w:rFonts w:ascii="Arial" w:hAnsi="Arial" w:hint="default"/>
      </w:rPr>
    </w:lvl>
    <w:lvl w:ilvl="7" w:tplc="C254B0A4" w:tentative="1">
      <w:start w:val="1"/>
      <w:numFmt w:val="bullet"/>
      <w:lvlText w:val="•"/>
      <w:lvlJc w:val="left"/>
      <w:pPr>
        <w:tabs>
          <w:tab w:val="num" w:pos="5760"/>
        </w:tabs>
        <w:ind w:left="5760" w:hanging="360"/>
      </w:pPr>
      <w:rPr>
        <w:rFonts w:ascii="Arial" w:hAnsi="Arial" w:hint="default"/>
      </w:rPr>
    </w:lvl>
    <w:lvl w:ilvl="8" w:tplc="08D8AA90"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35DA1B87"/>
    <w:multiLevelType w:val="hybridMultilevel"/>
    <w:tmpl w:val="88B65480"/>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37A72F0F"/>
    <w:multiLevelType w:val="hybridMultilevel"/>
    <w:tmpl w:val="05C2217A"/>
    <w:lvl w:ilvl="0" w:tplc="B02E6676">
      <w:start w:val="1"/>
      <w:numFmt w:val="decimal"/>
      <w:lvlText w:val="%1."/>
      <w:lvlJc w:val="left"/>
      <w:pPr>
        <w:tabs>
          <w:tab w:val="num" w:pos="720"/>
        </w:tabs>
        <w:ind w:left="720" w:hanging="360"/>
      </w:pPr>
    </w:lvl>
    <w:lvl w:ilvl="1" w:tplc="5C0A5936" w:tentative="1">
      <w:start w:val="1"/>
      <w:numFmt w:val="decimal"/>
      <w:lvlText w:val="%2."/>
      <w:lvlJc w:val="left"/>
      <w:pPr>
        <w:tabs>
          <w:tab w:val="num" w:pos="1440"/>
        </w:tabs>
        <w:ind w:left="1440" w:hanging="360"/>
      </w:pPr>
    </w:lvl>
    <w:lvl w:ilvl="2" w:tplc="D8B63F70" w:tentative="1">
      <w:start w:val="1"/>
      <w:numFmt w:val="decimal"/>
      <w:lvlText w:val="%3."/>
      <w:lvlJc w:val="left"/>
      <w:pPr>
        <w:tabs>
          <w:tab w:val="num" w:pos="2160"/>
        </w:tabs>
        <w:ind w:left="2160" w:hanging="360"/>
      </w:pPr>
    </w:lvl>
    <w:lvl w:ilvl="3" w:tplc="0D4C6F92" w:tentative="1">
      <w:start w:val="1"/>
      <w:numFmt w:val="decimal"/>
      <w:lvlText w:val="%4."/>
      <w:lvlJc w:val="left"/>
      <w:pPr>
        <w:tabs>
          <w:tab w:val="num" w:pos="2880"/>
        </w:tabs>
        <w:ind w:left="2880" w:hanging="360"/>
      </w:pPr>
    </w:lvl>
    <w:lvl w:ilvl="4" w:tplc="9BAC9BE4" w:tentative="1">
      <w:start w:val="1"/>
      <w:numFmt w:val="decimal"/>
      <w:lvlText w:val="%5."/>
      <w:lvlJc w:val="left"/>
      <w:pPr>
        <w:tabs>
          <w:tab w:val="num" w:pos="3600"/>
        </w:tabs>
        <w:ind w:left="3600" w:hanging="360"/>
      </w:pPr>
    </w:lvl>
    <w:lvl w:ilvl="5" w:tplc="22B26EA6" w:tentative="1">
      <w:start w:val="1"/>
      <w:numFmt w:val="decimal"/>
      <w:lvlText w:val="%6."/>
      <w:lvlJc w:val="left"/>
      <w:pPr>
        <w:tabs>
          <w:tab w:val="num" w:pos="4320"/>
        </w:tabs>
        <w:ind w:left="4320" w:hanging="360"/>
      </w:pPr>
    </w:lvl>
    <w:lvl w:ilvl="6" w:tplc="4F1C422E" w:tentative="1">
      <w:start w:val="1"/>
      <w:numFmt w:val="decimal"/>
      <w:lvlText w:val="%7."/>
      <w:lvlJc w:val="left"/>
      <w:pPr>
        <w:tabs>
          <w:tab w:val="num" w:pos="5040"/>
        </w:tabs>
        <w:ind w:left="5040" w:hanging="360"/>
      </w:pPr>
    </w:lvl>
    <w:lvl w:ilvl="7" w:tplc="7012D080" w:tentative="1">
      <w:start w:val="1"/>
      <w:numFmt w:val="decimal"/>
      <w:lvlText w:val="%8."/>
      <w:lvlJc w:val="left"/>
      <w:pPr>
        <w:tabs>
          <w:tab w:val="num" w:pos="5760"/>
        </w:tabs>
        <w:ind w:left="5760" w:hanging="360"/>
      </w:pPr>
    </w:lvl>
    <w:lvl w:ilvl="8" w:tplc="7B3AEA00" w:tentative="1">
      <w:start w:val="1"/>
      <w:numFmt w:val="decimal"/>
      <w:lvlText w:val="%9."/>
      <w:lvlJc w:val="left"/>
      <w:pPr>
        <w:tabs>
          <w:tab w:val="num" w:pos="6480"/>
        </w:tabs>
        <w:ind w:left="6480" w:hanging="360"/>
      </w:pPr>
    </w:lvl>
  </w:abstractNum>
  <w:abstractNum w:abstractNumId="35" w15:restartNumberingAfterBreak="0">
    <w:nsid w:val="39F472DA"/>
    <w:multiLevelType w:val="hybridMultilevel"/>
    <w:tmpl w:val="8C82D796"/>
    <w:lvl w:ilvl="0" w:tplc="451CBFC0">
      <w:start w:val="1"/>
      <w:numFmt w:val="decimal"/>
      <w:lvlText w:val="%1."/>
      <w:lvlJc w:val="left"/>
      <w:pPr>
        <w:ind w:left="720" w:hanging="360"/>
      </w:pPr>
      <w:rPr>
        <w:rFonts w:hint="default"/>
        <w:b w:val="0"/>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3A504B7C"/>
    <w:multiLevelType w:val="hybridMultilevel"/>
    <w:tmpl w:val="F146C338"/>
    <w:lvl w:ilvl="0" w:tplc="F628EC6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3B4E5FFA"/>
    <w:multiLevelType w:val="hybridMultilevel"/>
    <w:tmpl w:val="A26221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3BFB566F"/>
    <w:multiLevelType w:val="hybridMultilevel"/>
    <w:tmpl w:val="39362C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C9266F2"/>
    <w:multiLevelType w:val="hybridMultilevel"/>
    <w:tmpl w:val="226849F8"/>
    <w:lvl w:ilvl="0" w:tplc="3156053C">
      <w:start w:val="1"/>
      <w:numFmt w:val="bullet"/>
      <w:lvlText w:val="•"/>
      <w:lvlJc w:val="left"/>
      <w:pPr>
        <w:tabs>
          <w:tab w:val="num" w:pos="720"/>
        </w:tabs>
        <w:ind w:left="720" w:hanging="360"/>
      </w:pPr>
      <w:rPr>
        <w:rFonts w:ascii="Arial" w:hAnsi="Arial" w:hint="default"/>
      </w:rPr>
    </w:lvl>
    <w:lvl w:ilvl="1" w:tplc="211819EC" w:tentative="1">
      <w:start w:val="1"/>
      <w:numFmt w:val="bullet"/>
      <w:lvlText w:val="•"/>
      <w:lvlJc w:val="left"/>
      <w:pPr>
        <w:tabs>
          <w:tab w:val="num" w:pos="1440"/>
        </w:tabs>
        <w:ind w:left="1440" w:hanging="360"/>
      </w:pPr>
      <w:rPr>
        <w:rFonts w:ascii="Arial" w:hAnsi="Arial" w:hint="default"/>
      </w:rPr>
    </w:lvl>
    <w:lvl w:ilvl="2" w:tplc="CE54128E" w:tentative="1">
      <w:start w:val="1"/>
      <w:numFmt w:val="bullet"/>
      <w:lvlText w:val="•"/>
      <w:lvlJc w:val="left"/>
      <w:pPr>
        <w:tabs>
          <w:tab w:val="num" w:pos="2160"/>
        </w:tabs>
        <w:ind w:left="2160" w:hanging="360"/>
      </w:pPr>
      <w:rPr>
        <w:rFonts w:ascii="Arial" w:hAnsi="Arial" w:hint="default"/>
      </w:rPr>
    </w:lvl>
    <w:lvl w:ilvl="3" w:tplc="14986890" w:tentative="1">
      <w:start w:val="1"/>
      <w:numFmt w:val="bullet"/>
      <w:lvlText w:val="•"/>
      <w:lvlJc w:val="left"/>
      <w:pPr>
        <w:tabs>
          <w:tab w:val="num" w:pos="2880"/>
        </w:tabs>
        <w:ind w:left="2880" w:hanging="360"/>
      </w:pPr>
      <w:rPr>
        <w:rFonts w:ascii="Arial" w:hAnsi="Arial" w:hint="default"/>
      </w:rPr>
    </w:lvl>
    <w:lvl w:ilvl="4" w:tplc="F320CFF4" w:tentative="1">
      <w:start w:val="1"/>
      <w:numFmt w:val="bullet"/>
      <w:lvlText w:val="•"/>
      <w:lvlJc w:val="left"/>
      <w:pPr>
        <w:tabs>
          <w:tab w:val="num" w:pos="3600"/>
        </w:tabs>
        <w:ind w:left="3600" w:hanging="360"/>
      </w:pPr>
      <w:rPr>
        <w:rFonts w:ascii="Arial" w:hAnsi="Arial" w:hint="default"/>
      </w:rPr>
    </w:lvl>
    <w:lvl w:ilvl="5" w:tplc="4E1C1B46" w:tentative="1">
      <w:start w:val="1"/>
      <w:numFmt w:val="bullet"/>
      <w:lvlText w:val="•"/>
      <w:lvlJc w:val="left"/>
      <w:pPr>
        <w:tabs>
          <w:tab w:val="num" w:pos="4320"/>
        </w:tabs>
        <w:ind w:left="4320" w:hanging="360"/>
      </w:pPr>
      <w:rPr>
        <w:rFonts w:ascii="Arial" w:hAnsi="Arial" w:hint="default"/>
      </w:rPr>
    </w:lvl>
    <w:lvl w:ilvl="6" w:tplc="BBDC65E6" w:tentative="1">
      <w:start w:val="1"/>
      <w:numFmt w:val="bullet"/>
      <w:lvlText w:val="•"/>
      <w:lvlJc w:val="left"/>
      <w:pPr>
        <w:tabs>
          <w:tab w:val="num" w:pos="5040"/>
        </w:tabs>
        <w:ind w:left="5040" w:hanging="360"/>
      </w:pPr>
      <w:rPr>
        <w:rFonts w:ascii="Arial" w:hAnsi="Arial" w:hint="default"/>
      </w:rPr>
    </w:lvl>
    <w:lvl w:ilvl="7" w:tplc="8E34EA24" w:tentative="1">
      <w:start w:val="1"/>
      <w:numFmt w:val="bullet"/>
      <w:lvlText w:val="•"/>
      <w:lvlJc w:val="left"/>
      <w:pPr>
        <w:tabs>
          <w:tab w:val="num" w:pos="5760"/>
        </w:tabs>
        <w:ind w:left="5760" w:hanging="360"/>
      </w:pPr>
      <w:rPr>
        <w:rFonts w:ascii="Arial" w:hAnsi="Arial" w:hint="default"/>
      </w:rPr>
    </w:lvl>
    <w:lvl w:ilvl="8" w:tplc="F066168A"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3D60442E"/>
    <w:multiLevelType w:val="hybridMultilevel"/>
    <w:tmpl w:val="AF8C2E7E"/>
    <w:lvl w:ilvl="0" w:tplc="089A6B2A">
      <w:start w:val="1"/>
      <w:numFmt w:val="bullet"/>
      <w:lvlText w:val="•"/>
      <w:lvlJc w:val="left"/>
      <w:pPr>
        <w:tabs>
          <w:tab w:val="num" w:pos="720"/>
        </w:tabs>
        <w:ind w:left="720" w:hanging="360"/>
      </w:pPr>
      <w:rPr>
        <w:rFonts w:ascii="Arial" w:hAnsi="Arial" w:hint="default"/>
      </w:rPr>
    </w:lvl>
    <w:lvl w:ilvl="1" w:tplc="C1DE0E16" w:tentative="1">
      <w:start w:val="1"/>
      <w:numFmt w:val="bullet"/>
      <w:lvlText w:val="•"/>
      <w:lvlJc w:val="left"/>
      <w:pPr>
        <w:tabs>
          <w:tab w:val="num" w:pos="1440"/>
        </w:tabs>
        <w:ind w:left="1440" w:hanging="360"/>
      </w:pPr>
      <w:rPr>
        <w:rFonts w:ascii="Arial" w:hAnsi="Arial" w:hint="default"/>
      </w:rPr>
    </w:lvl>
    <w:lvl w:ilvl="2" w:tplc="D5B63954" w:tentative="1">
      <w:start w:val="1"/>
      <w:numFmt w:val="bullet"/>
      <w:lvlText w:val="•"/>
      <w:lvlJc w:val="left"/>
      <w:pPr>
        <w:tabs>
          <w:tab w:val="num" w:pos="2160"/>
        </w:tabs>
        <w:ind w:left="2160" w:hanging="360"/>
      </w:pPr>
      <w:rPr>
        <w:rFonts w:ascii="Arial" w:hAnsi="Arial" w:hint="default"/>
      </w:rPr>
    </w:lvl>
    <w:lvl w:ilvl="3" w:tplc="9DAC487A" w:tentative="1">
      <w:start w:val="1"/>
      <w:numFmt w:val="bullet"/>
      <w:lvlText w:val="•"/>
      <w:lvlJc w:val="left"/>
      <w:pPr>
        <w:tabs>
          <w:tab w:val="num" w:pos="2880"/>
        </w:tabs>
        <w:ind w:left="2880" w:hanging="360"/>
      </w:pPr>
      <w:rPr>
        <w:rFonts w:ascii="Arial" w:hAnsi="Arial" w:hint="default"/>
      </w:rPr>
    </w:lvl>
    <w:lvl w:ilvl="4" w:tplc="D14AC430" w:tentative="1">
      <w:start w:val="1"/>
      <w:numFmt w:val="bullet"/>
      <w:lvlText w:val="•"/>
      <w:lvlJc w:val="left"/>
      <w:pPr>
        <w:tabs>
          <w:tab w:val="num" w:pos="3600"/>
        </w:tabs>
        <w:ind w:left="3600" w:hanging="360"/>
      </w:pPr>
      <w:rPr>
        <w:rFonts w:ascii="Arial" w:hAnsi="Arial" w:hint="default"/>
      </w:rPr>
    </w:lvl>
    <w:lvl w:ilvl="5" w:tplc="F8F0BAA0" w:tentative="1">
      <w:start w:val="1"/>
      <w:numFmt w:val="bullet"/>
      <w:lvlText w:val="•"/>
      <w:lvlJc w:val="left"/>
      <w:pPr>
        <w:tabs>
          <w:tab w:val="num" w:pos="4320"/>
        </w:tabs>
        <w:ind w:left="4320" w:hanging="360"/>
      </w:pPr>
      <w:rPr>
        <w:rFonts w:ascii="Arial" w:hAnsi="Arial" w:hint="default"/>
      </w:rPr>
    </w:lvl>
    <w:lvl w:ilvl="6" w:tplc="44969136" w:tentative="1">
      <w:start w:val="1"/>
      <w:numFmt w:val="bullet"/>
      <w:lvlText w:val="•"/>
      <w:lvlJc w:val="left"/>
      <w:pPr>
        <w:tabs>
          <w:tab w:val="num" w:pos="5040"/>
        </w:tabs>
        <w:ind w:left="5040" w:hanging="360"/>
      </w:pPr>
      <w:rPr>
        <w:rFonts w:ascii="Arial" w:hAnsi="Arial" w:hint="default"/>
      </w:rPr>
    </w:lvl>
    <w:lvl w:ilvl="7" w:tplc="6638C7EA" w:tentative="1">
      <w:start w:val="1"/>
      <w:numFmt w:val="bullet"/>
      <w:lvlText w:val="•"/>
      <w:lvlJc w:val="left"/>
      <w:pPr>
        <w:tabs>
          <w:tab w:val="num" w:pos="5760"/>
        </w:tabs>
        <w:ind w:left="5760" w:hanging="360"/>
      </w:pPr>
      <w:rPr>
        <w:rFonts w:ascii="Arial" w:hAnsi="Arial" w:hint="default"/>
      </w:rPr>
    </w:lvl>
    <w:lvl w:ilvl="8" w:tplc="153E465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EB262D7"/>
    <w:multiLevelType w:val="hybridMultilevel"/>
    <w:tmpl w:val="1622794A"/>
    <w:lvl w:ilvl="0" w:tplc="345C2DB6">
      <w:numFmt w:val="bullet"/>
      <w:lvlText w:val="•"/>
      <w:lvlJc w:val="left"/>
      <w:pPr>
        <w:ind w:left="720" w:hanging="360"/>
      </w:pPr>
      <w:rPr>
        <w:rFonts w:ascii="Calibri Light" w:eastAsiaTheme="minorHAnsi" w:hAnsi="Calibri Light" w:cs="Calibri Light"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3EC4305A"/>
    <w:multiLevelType w:val="hybridMultilevel"/>
    <w:tmpl w:val="45D8C6FA"/>
    <w:lvl w:ilvl="0" w:tplc="277C10A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40F77E77"/>
    <w:multiLevelType w:val="hybridMultilevel"/>
    <w:tmpl w:val="934692BE"/>
    <w:lvl w:ilvl="0" w:tplc="D7F44C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42C7118B"/>
    <w:multiLevelType w:val="hybridMultilevel"/>
    <w:tmpl w:val="6046F790"/>
    <w:lvl w:ilvl="0" w:tplc="C46C08A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42DD5B8B"/>
    <w:multiLevelType w:val="hybridMultilevel"/>
    <w:tmpl w:val="602C01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46A02ACC"/>
    <w:multiLevelType w:val="hybridMultilevel"/>
    <w:tmpl w:val="74AA0D24"/>
    <w:lvl w:ilvl="0" w:tplc="041882E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49F214AD"/>
    <w:multiLevelType w:val="hybridMultilevel"/>
    <w:tmpl w:val="CD32A056"/>
    <w:lvl w:ilvl="0" w:tplc="70AC075A">
      <w:start w:val="1"/>
      <w:numFmt w:val="decimal"/>
      <w:lvlText w:val="%1."/>
      <w:lvlJc w:val="left"/>
      <w:pPr>
        <w:tabs>
          <w:tab w:val="num" w:pos="720"/>
        </w:tabs>
        <w:ind w:left="720" w:hanging="360"/>
      </w:pPr>
    </w:lvl>
    <w:lvl w:ilvl="1" w:tplc="7348F124" w:tentative="1">
      <w:start w:val="1"/>
      <w:numFmt w:val="decimal"/>
      <w:lvlText w:val="%2."/>
      <w:lvlJc w:val="left"/>
      <w:pPr>
        <w:tabs>
          <w:tab w:val="num" w:pos="1440"/>
        </w:tabs>
        <w:ind w:left="1440" w:hanging="360"/>
      </w:pPr>
    </w:lvl>
    <w:lvl w:ilvl="2" w:tplc="B888AD3C" w:tentative="1">
      <w:start w:val="1"/>
      <w:numFmt w:val="decimal"/>
      <w:lvlText w:val="%3."/>
      <w:lvlJc w:val="left"/>
      <w:pPr>
        <w:tabs>
          <w:tab w:val="num" w:pos="2160"/>
        </w:tabs>
        <w:ind w:left="2160" w:hanging="360"/>
      </w:pPr>
    </w:lvl>
    <w:lvl w:ilvl="3" w:tplc="63E0FD2A" w:tentative="1">
      <w:start w:val="1"/>
      <w:numFmt w:val="decimal"/>
      <w:lvlText w:val="%4."/>
      <w:lvlJc w:val="left"/>
      <w:pPr>
        <w:tabs>
          <w:tab w:val="num" w:pos="2880"/>
        </w:tabs>
        <w:ind w:left="2880" w:hanging="360"/>
      </w:pPr>
    </w:lvl>
    <w:lvl w:ilvl="4" w:tplc="E2EE6EB6" w:tentative="1">
      <w:start w:val="1"/>
      <w:numFmt w:val="decimal"/>
      <w:lvlText w:val="%5."/>
      <w:lvlJc w:val="left"/>
      <w:pPr>
        <w:tabs>
          <w:tab w:val="num" w:pos="3600"/>
        </w:tabs>
        <w:ind w:left="3600" w:hanging="360"/>
      </w:pPr>
    </w:lvl>
    <w:lvl w:ilvl="5" w:tplc="D8F4BF98" w:tentative="1">
      <w:start w:val="1"/>
      <w:numFmt w:val="decimal"/>
      <w:lvlText w:val="%6."/>
      <w:lvlJc w:val="left"/>
      <w:pPr>
        <w:tabs>
          <w:tab w:val="num" w:pos="4320"/>
        </w:tabs>
        <w:ind w:left="4320" w:hanging="360"/>
      </w:pPr>
    </w:lvl>
    <w:lvl w:ilvl="6" w:tplc="B6AEEA0E" w:tentative="1">
      <w:start w:val="1"/>
      <w:numFmt w:val="decimal"/>
      <w:lvlText w:val="%7."/>
      <w:lvlJc w:val="left"/>
      <w:pPr>
        <w:tabs>
          <w:tab w:val="num" w:pos="5040"/>
        </w:tabs>
        <w:ind w:left="5040" w:hanging="360"/>
      </w:pPr>
    </w:lvl>
    <w:lvl w:ilvl="7" w:tplc="C5C0E002" w:tentative="1">
      <w:start w:val="1"/>
      <w:numFmt w:val="decimal"/>
      <w:lvlText w:val="%8."/>
      <w:lvlJc w:val="left"/>
      <w:pPr>
        <w:tabs>
          <w:tab w:val="num" w:pos="5760"/>
        </w:tabs>
        <w:ind w:left="5760" w:hanging="360"/>
      </w:pPr>
    </w:lvl>
    <w:lvl w:ilvl="8" w:tplc="60D2B762" w:tentative="1">
      <w:start w:val="1"/>
      <w:numFmt w:val="decimal"/>
      <w:lvlText w:val="%9."/>
      <w:lvlJc w:val="left"/>
      <w:pPr>
        <w:tabs>
          <w:tab w:val="num" w:pos="6480"/>
        </w:tabs>
        <w:ind w:left="6480" w:hanging="360"/>
      </w:pPr>
    </w:lvl>
  </w:abstractNum>
  <w:abstractNum w:abstractNumId="48" w15:restartNumberingAfterBreak="0">
    <w:nsid w:val="4BAB2A28"/>
    <w:multiLevelType w:val="hybridMultilevel"/>
    <w:tmpl w:val="1A88398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4D6270BD"/>
    <w:multiLevelType w:val="hybridMultilevel"/>
    <w:tmpl w:val="B4162FC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4E4E4955"/>
    <w:multiLevelType w:val="hybridMultilevel"/>
    <w:tmpl w:val="0C489DE4"/>
    <w:lvl w:ilvl="0" w:tplc="C10EDABE">
      <w:start w:val="1"/>
      <w:numFmt w:val="decimal"/>
      <w:lvlText w:val="%1."/>
      <w:lvlJc w:val="left"/>
      <w:pPr>
        <w:tabs>
          <w:tab w:val="num" w:pos="720"/>
        </w:tabs>
        <w:ind w:left="720" w:hanging="360"/>
      </w:pPr>
    </w:lvl>
    <w:lvl w:ilvl="1" w:tplc="6D360F22" w:tentative="1">
      <w:start w:val="1"/>
      <w:numFmt w:val="decimal"/>
      <w:lvlText w:val="%2."/>
      <w:lvlJc w:val="left"/>
      <w:pPr>
        <w:tabs>
          <w:tab w:val="num" w:pos="1440"/>
        </w:tabs>
        <w:ind w:left="1440" w:hanging="360"/>
      </w:pPr>
    </w:lvl>
    <w:lvl w:ilvl="2" w:tplc="F1EEC980" w:tentative="1">
      <w:start w:val="1"/>
      <w:numFmt w:val="decimal"/>
      <w:lvlText w:val="%3."/>
      <w:lvlJc w:val="left"/>
      <w:pPr>
        <w:tabs>
          <w:tab w:val="num" w:pos="2160"/>
        </w:tabs>
        <w:ind w:left="2160" w:hanging="360"/>
      </w:pPr>
    </w:lvl>
    <w:lvl w:ilvl="3" w:tplc="E5C6774A" w:tentative="1">
      <w:start w:val="1"/>
      <w:numFmt w:val="decimal"/>
      <w:lvlText w:val="%4."/>
      <w:lvlJc w:val="left"/>
      <w:pPr>
        <w:tabs>
          <w:tab w:val="num" w:pos="2880"/>
        </w:tabs>
        <w:ind w:left="2880" w:hanging="360"/>
      </w:pPr>
    </w:lvl>
    <w:lvl w:ilvl="4" w:tplc="CC185E7C" w:tentative="1">
      <w:start w:val="1"/>
      <w:numFmt w:val="decimal"/>
      <w:lvlText w:val="%5."/>
      <w:lvlJc w:val="left"/>
      <w:pPr>
        <w:tabs>
          <w:tab w:val="num" w:pos="3600"/>
        </w:tabs>
        <w:ind w:left="3600" w:hanging="360"/>
      </w:pPr>
    </w:lvl>
    <w:lvl w:ilvl="5" w:tplc="4074F290" w:tentative="1">
      <w:start w:val="1"/>
      <w:numFmt w:val="decimal"/>
      <w:lvlText w:val="%6."/>
      <w:lvlJc w:val="left"/>
      <w:pPr>
        <w:tabs>
          <w:tab w:val="num" w:pos="4320"/>
        </w:tabs>
        <w:ind w:left="4320" w:hanging="360"/>
      </w:pPr>
    </w:lvl>
    <w:lvl w:ilvl="6" w:tplc="230E48FC" w:tentative="1">
      <w:start w:val="1"/>
      <w:numFmt w:val="decimal"/>
      <w:lvlText w:val="%7."/>
      <w:lvlJc w:val="left"/>
      <w:pPr>
        <w:tabs>
          <w:tab w:val="num" w:pos="5040"/>
        </w:tabs>
        <w:ind w:left="5040" w:hanging="360"/>
      </w:pPr>
    </w:lvl>
    <w:lvl w:ilvl="7" w:tplc="39CCCE7E" w:tentative="1">
      <w:start w:val="1"/>
      <w:numFmt w:val="decimal"/>
      <w:lvlText w:val="%8."/>
      <w:lvlJc w:val="left"/>
      <w:pPr>
        <w:tabs>
          <w:tab w:val="num" w:pos="5760"/>
        </w:tabs>
        <w:ind w:left="5760" w:hanging="360"/>
      </w:pPr>
    </w:lvl>
    <w:lvl w:ilvl="8" w:tplc="6938EC28" w:tentative="1">
      <w:start w:val="1"/>
      <w:numFmt w:val="decimal"/>
      <w:lvlText w:val="%9."/>
      <w:lvlJc w:val="left"/>
      <w:pPr>
        <w:tabs>
          <w:tab w:val="num" w:pos="6480"/>
        </w:tabs>
        <w:ind w:left="6480" w:hanging="360"/>
      </w:pPr>
    </w:lvl>
  </w:abstractNum>
  <w:abstractNum w:abstractNumId="51" w15:restartNumberingAfterBreak="0">
    <w:nsid w:val="4EE31EC0"/>
    <w:multiLevelType w:val="hybridMultilevel"/>
    <w:tmpl w:val="BB9E23E4"/>
    <w:lvl w:ilvl="0" w:tplc="5E787CA8">
      <w:start w:val="1"/>
      <w:numFmt w:val="bullet"/>
      <w:lvlText w:val="•"/>
      <w:lvlJc w:val="left"/>
      <w:pPr>
        <w:tabs>
          <w:tab w:val="num" w:pos="720"/>
        </w:tabs>
        <w:ind w:left="720" w:hanging="360"/>
      </w:pPr>
      <w:rPr>
        <w:rFonts w:ascii="Arial" w:hAnsi="Arial" w:hint="default"/>
      </w:rPr>
    </w:lvl>
    <w:lvl w:ilvl="1" w:tplc="AA2CEE1E" w:tentative="1">
      <w:start w:val="1"/>
      <w:numFmt w:val="bullet"/>
      <w:lvlText w:val="•"/>
      <w:lvlJc w:val="left"/>
      <w:pPr>
        <w:tabs>
          <w:tab w:val="num" w:pos="1440"/>
        </w:tabs>
        <w:ind w:left="1440" w:hanging="360"/>
      </w:pPr>
      <w:rPr>
        <w:rFonts w:ascii="Arial" w:hAnsi="Arial" w:hint="default"/>
      </w:rPr>
    </w:lvl>
    <w:lvl w:ilvl="2" w:tplc="BCD27746" w:tentative="1">
      <w:start w:val="1"/>
      <w:numFmt w:val="bullet"/>
      <w:lvlText w:val="•"/>
      <w:lvlJc w:val="left"/>
      <w:pPr>
        <w:tabs>
          <w:tab w:val="num" w:pos="2160"/>
        </w:tabs>
        <w:ind w:left="2160" w:hanging="360"/>
      </w:pPr>
      <w:rPr>
        <w:rFonts w:ascii="Arial" w:hAnsi="Arial" w:hint="default"/>
      </w:rPr>
    </w:lvl>
    <w:lvl w:ilvl="3" w:tplc="1CA8B890" w:tentative="1">
      <w:start w:val="1"/>
      <w:numFmt w:val="bullet"/>
      <w:lvlText w:val="•"/>
      <w:lvlJc w:val="left"/>
      <w:pPr>
        <w:tabs>
          <w:tab w:val="num" w:pos="2880"/>
        </w:tabs>
        <w:ind w:left="2880" w:hanging="360"/>
      </w:pPr>
      <w:rPr>
        <w:rFonts w:ascii="Arial" w:hAnsi="Arial" w:hint="default"/>
      </w:rPr>
    </w:lvl>
    <w:lvl w:ilvl="4" w:tplc="F162EFFC" w:tentative="1">
      <w:start w:val="1"/>
      <w:numFmt w:val="bullet"/>
      <w:lvlText w:val="•"/>
      <w:lvlJc w:val="left"/>
      <w:pPr>
        <w:tabs>
          <w:tab w:val="num" w:pos="3600"/>
        </w:tabs>
        <w:ind w:left="3600" w:hanging="360"/>
      </w:pPr>
      <w:rPr>
        <w:rFonts w:ascii="Arial" w:hAnsi="Arial" w:hint="default"/>
      </w:rPr>
    </w:lvl>
    <w:lvl w:ilvl="5" w:tplc="576AFAFE" w:tentative="1">
      <w:start w:val="1"/>
      <w:numFmt w:val="bullet"/>
      <w:lvlText w:val="•"/>
      <w:lvlJc w:val="left"/>
      <w:pPr>
        <w:tabs>
          <w:tab w:val="num" w:pos="4320"/>
        </w:tabs>
        <w:ind w:left="4320" w:hanging="360"/>
      </w:pPr>
      <w:rPr>
        <w:rFonts w:ascii="Arial" w:hAnsi="Arial" w:hint="default"/>
      </w:rPr>
    </w:lvl>
    <w:lvl w:ilvl="6" w:tplc="A87AF5CE" w:tentative="1">
      <w:start w:val="1"/>
      <w:numFmt w:val="bullet"/>
      <w:lvlText w:val="•"/>
      <w:lvlJc w:val="left"/>
      <w:pPr>
        <w:tabs>
          <w:tab w:val="num" w:pos="5040"/>
        </w:tabs>
        <w:ind w:left="5040" w:hanging="360"/>
      </w:pPr>
      <w:rPr>
        <w:rFonts w:ascii="Arial" w:hAnsi="Arial" w:hint="default"/>
      </w:rPr>
    </w:lvl>
    <w:lvl w:ilvl="7" w:tplc="75B8A576" w:tentative="1">
      <w:start w:val="1"/>
      <w:numFmt w:val="bullet"/>
      <w:lvlText w:val="•"/>
      <w:lvlJc w:val="left"/>
      <w:pPr>
        <w:tabs>
          <w:tab w:val="num" w:pos="5760"/>
        </w:tabs>
        <w:ind w:left="5760" w:hanging="360"/>
      </w:pPr>
      <w:rPr>
        <w:rFonts w:ascii="Arial" w:hAnsi="Arial" w:hint="default"/>
      </w:rPr>
    </w:lvl>
    <w:lvl w:ilvl="8" w:tplc="0DB43908"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4EFC655F"/>
    <w:multiLevelType w:val="hybridMultilevel"/>
    <w:tmpl w:val="8CA63048"/>
    <w:lvl w:ilvl="0" w:tplc="B41282AE">
      <w:start w:val="1"/>
      <w:numFmt w:val="bullet"/>
      <w:lvlText w:val="•"/>
      <w:lvlJc w:val="left"/>
      <w:pPr>
        <w:tabs>
          <w:tab w:val="num" w:pos="720"/>
        </w:tabs>
        <w:ind w:left="720" w:hanging="360"/>
      </w:pPr>
      <w:rPr>
        <w:rFonts w:ascii="Arial" w:hAnsi="Arial" w:hint="default"/>
      </w:rPr>
    </w:lvl>
    <w:lvl w:ilvl="1" w:tplc="C708310A" w:tentative="1">
      <w:start w:val="1"/>
      <w:numFmt w:val="bullet"/>
      <w:lvlText w:val="•"/>
      <w:lvlJc w:val="left"/>
      <w:pPr>
        <w:tabs>
          <w:tab w:val="num" w:pos="1440"/>
        </w:tabs>
        <w:ind w:left="1440" w:hanging="360"/>
      </w:pPr>
      <w:rPr>
        <w:rFonts w:ascii="Arial" w:hAnsi="Arial" w:hint="default"/>
      </w:rPr>
    </w:lvl>
    <w:lvl w:ilvl="2" w:tplc="BC188D62" w:tentative="1">
      <w:start w:val="1"/>
      <w:numFmt w:val="bullet"/>
      <w:lvlText w:val="•"/>
      <w:lvlJc w:val="left"/>
      <w:pPr>
        <w:tabs>
          <w:tab w:val="num" w:pos="2160"/>
        </w:tabs>
        <w:ind w:left="2160" w:hanging="360"/>
      </w:pPr>
      <w:rPr>
        <w:rFonts w:ascii="Arial" w:hAnsi="Arial" w:hint="default"/>
      </w:rPr>
    </w:lvl>
    <w:lvl w:ilvl="3" w:tplc="8A5683EE" w:tentative="1">
      <w:start w:val="1"/>
      <w:numFmt w:val="bullet"/>
      <w:lvlText w:val="•"/>
      <w:lvlJc w:val="left"/>
      <w:pPr>
        <w:tabs>
          <w:tab w:val="num" w:pos="2880"/>
        </w:tabs>
        <w:ind w:left="2880" w:hanging="360"/>
      </w:pPr>
      <w:rPr>
        <w:rFonts w:ascii="Arial" w:hAnsi="Arial" w:hint="default"/>
      </w:rPr>
    </w:lvl>
    <w:lvl w:ilvl="4" w:tplc="DCA09842" w:tentative="1">
      <w:start w:val="1"/>
      <w:numFmt w:val="bullet"/>
      <w:lvlText w:val="•"/>
      <w:lvlJc w:val="left"/>
      <w:pPr>
        <w:tabs>
          <w:tab w:val="num" w:pos="3600"/>
        </w:tabs>
        <w:ind w:left="3600" w:hanging="360"/>
      </w:pPr>
      <w:rPr>
        <w:rFonts w:ascii="Arial" w:hAnsi="Arial" w:hint="default"/>
      </w:rPr>
    </w:lvl>
    <w:lvl w:ilvl="5" w:tplc="C304138E" w:tentative="1">
      <w:start w:val="1"/>
      <w:numFmt w:val="bullet"/>
      <w:lvlText w:val="•"/>
      <w:lvlJc w:val="left"/>
      <w:pPr>
        <w:tabs>
          <w:tab w:val="num" w:pos="4320"/>
        </w:tabs>
        <w:ind w:left="4320" w:hanging="360"/>
      </w:pPr>
      <w:rPr>
        <w:rFonts w:ascii="Arial" w:hAnsi="Arial" w:hint="default"/>
      </w:rPr>
    </w:lvl>
    <w:lvl w:ilvl="6" w:tplc="AB741BAE" w:tentative="1">
      <w:start w:val="1"/>
      <w:numFmt w:val="bullet"/>
      <w:lvlText w:val="•"/>
      <w:lvlJc w:val="left"/>
      <w:pPr>
        <w:tabs>
          <w:tab w:val="num" w:pos="5040"/>
        </w:tabs>
        <w:ind w:left="5040" w:hanging="360"/>
      </w:pPr>
      <w:rPr>
        <w:rFonts w:ascii="Arial" w:hAnsi="Arial" w:hint="default"/>
      </w:rPr>
    </w:lvl>
    <w:lvl w:ilvl="7" w:tplc="54C0CB38" w:tentative="1">
      <w:start w:val="1"/>
      <w:numFmt w:val="bullet"/>
      <w:lvlText w:val="•"/>
      <w:lvlJc w:val="left"/>
      <w:pPr>
        <w:tabs>
          <w:tab w:val="num" w:pos="5760"/>
        </w:tabs>
        <w:ind w:left="5760" w:hanging="360"/>
      </w:pPr>
      <w:rPr>
        <w:rFonts w:ascii="Arial" w:hAnsi="Arial" w:hint="default"/>
      </w:rPr>
    </w:lvl>
    <w:lvl w:ilvl="8" w:tplc="9C0046E4"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50941572"/>
    <w:multiLevelType w:val="hybridMultilevel"/>
    <w:tmpl w:val="10CCB3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535A5E72"/>
    <w:multiLevelType w:val="hybridMultilevel"/>
    <w:tmpl w:val="1E82CF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53BD51FB"/>
    <w:multiLevelType w:val="hybridMultilevel"/>
    <w:tmpl w:val="BAF4A3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54D53EAC"/>
    <w:multiLevelType w:val="hybridMultilevel"/>
    <w:tmpl w:val="30B4AF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15:restartNumberingAfterBreak="0">
    <w:nsid w:val="56BB05BE"/>
    <w:multiLevelType w:val="hybridMultilevel"/>
    <w:tmpl w:val="0D9674BC"/>
    <w:lvl w:ilvl="0" w:tplc="D8863F24">
      <w:start w:val="1"/>
      <w:numFmt w:val="decimal"/>
      <w:lvlText w:val="%1."/>
      <w:lvlJc w:val="left"/>
      <w:pPr>
        <w:tabs>
          <w:tab w:val="num" w:pos="720"/>
        </w:tabs>
        <w:ind w:left="720" w:hanging="360"/>
      </w:pPr>
    </w:lvl>
    <w:lvl w:ilvl="1" w:tplc="9D0EC392" w:tentative="1">
      <w:start w:val="1"/>
      <w:numFmt w:val="decimal"/>
      <w:lvlText w:val="%2."/>
      <w:lvlJc w:val="left"/>
      <w:pPr>
        <w:tabs>
          <w:tab w:val="num" w:pos="1440"/>
        </w:tabs>
        <w:ind w:left="1440" w:hanging="360"/>
      </w:pPr>
    </w:lvl>
    <w:lvl w:ilvl="2" w:tplc="3FBEBFE2" w:tentative="1">
      <w:start w:val="1"/>
      <w:numFmt w:val="decimal"/>
      <w:lvlText w:val="%3."/>
      <w:lvlJc w:val="left"/>
      <w:pPr>
        <w:tabs>
          <w:tab w:val="num" w:pos="2160"/>
        </w:tabs>
        <w:ind w:left="2160" w:hanging="360"/>
      </w:pPr>
    </w:lvl>
    <w:lvl w:ilvl="3" w:tplc="DBE0CECE" w:tentative="1">
      <w:start w:val="1"/>
      <w:numFmt w:val="decimal"/>
      <w:lvlText w:val="%4."/>
      <w:lvlJc w:val="left"/>
      <w:pPr>
        <w:tabs>
          <w:tab w:val="num" w:pos="2880"/>
        </w:tabs>
        <w:ind w:left="2880" w:hanging="360"/>
      </w:pPr>
    </w:lvl>
    <w:lvl w:ilvl="4" w:tplc="495244EE" w:tentative="1">
      <w:start w:val="1"/>
      <w:numFmt w:val="decimal"/>
      <w:lvlText w:val="%5."/>
      <w:lvlJc w:val="left"/>
      <w:pPr>
        <w:tabs>
          <w:tab w:val="num" w:pos="3600"/>
        </w:tabs>
        <w:ind w:left="3600" w:hanging="360"/>
      </w:pPr>
    </w:lvl>
    <w:lvl w:ilvl="5" w:tplc="C82CDD20" w:tentative="1">
      <w:start w:val="1"/>
      <w:numFmt w:val="decimal"/>
      <w:lvlText w:val="%6."/>
      <w:lvlJc w:val="left"/>
      <w:pPr>
        <w:tabs>
          <w:tab w:val="num" w:pos="4320"/>
        </w:tabs>
        <w:ind w:left="4320" w:hanging="360"/>
      </w:pPr>
    </w:lvl>
    <w:lvl w:ilvl="6" w:tplc="B3D0A006" w:tentative="1">
      <w:start w:val="1"/>
      <w:numFmt w:val="decimal"/>
      <w:lvlText w:val="%7."/>
      <w:lvlJc w:val="left"/>
      <w:pPr>
        <w:tabs>
          <w:tab w:val="num" w:pos="5040"/>
        </w:tabs>
        <w:ind w:left="5040" w:hanging="360"/>
      </w:pPr>
    </w:lvl>
    <w:lvl w:ilvl="7" w:tplc="762E519C" w:tentative="1">
      <w:start w:val="1"/>
      <w:numFmt w:val="decimal"/>
      <w:lvlText w:val="%8."/>
      <w:lvlJc w:val="left"/>
      <w:pPr>
        <w:tabs>
          <w:tab w:val="num" w:pos="5760"/>
        </w:tabs>
        <w:ind w:left="5760" w:hanging="360"/>
      </w:pPr>
    </w:lvl>
    <w:lvl w:ilvl="8" w:tplc="5B26426E" w:tentative="1">
      <w:start w:val="1"/>
      <w:numFmt w:val="decimal"/>
      <w:lvlText w:val="%9."/>
      <w:lvlJc w:val="left"/>
      <w:pPr>
        <w:tabs>
          <w:tab w:val="num" w:pos="6480"/>
        </w:tabs>
        <w:ind w:left="6480" w:hanging="360"/>
      </w:pPr>
    </w:lvl>
  </w:abstractNum>
  <w:abstractNum w:abstractNumId="58" w15:restartNumberingAfterBreak="0">
    <w:nsid w:val="582E3640"/>
    <w:multiLevelType w:val="hybridMultilevel"/>
    <w:tmpl w:val="007C0B1E"/>
    <w:lvl w:ilvl="0" w:tplc="C9BA9188">
      <w:start w:val="1"/>
      <w:numFmt w:val="bullet"/>
      <w:lvlText w:val="•"/>
      <w:lvlJc w:val="left"/>
      <w:pPr>
        <w:tabs>
          <w:tab w:val="num" w:pos="720"/>
        </w:tabs>
        <w:ind w:left="720" w:hanging="360"/>
      </w:pPr>
      <w:rPr>
        <w:rFonts w:ascii="Arial" w:hAnsi="Arial" w:hint="default"/>
      </w:rPr>
    </w:lvl>
    <w:lvl w:ilvl="1" w:tplc="91641356" w:tentative="1">
      <w:start w:val="1"/>
      <w:numFmt w:val="bullet"/>
      <w:lvlText w:val="•"/>
      <w:lvlJc w:val="left"/>
      <w:pPr>
        <w:tabs>
          <w:tab w:val="num" w:pos="1440"/>
        </w:tabs>
        <w:ind w:left="1440" w:hanging="360"/>
      </w:pPr>
      <w:rPr>
        <w:rFonts w:ascii="Arial" w:hAnsi="Arial" w:hint="default"/>
      </w:rPr>
    </w:lvl>
    <w:lvl w:ilvl="2" w:tplc="3DBCC28C" w:tentative="1">
      <w:start w:val="1"/>
      <w:numFmt w:val="bullet"/>
      <w:lvlText w:val="•"/>
      <w:lvlJc w:val="left"/>
      <w:pPr>
        <w:tabs>
          <w:tab w:val="num" w:pos="2160"/>
        </w:tabs>
        <w:ind w:left="2160" w:hanging="360"/>
      </w:pPr>
      <w:rPr>
        <w:rFonts w:ascii="Arial" w:hAnsi="Arial" w:hint="default"/>
      </w:rPr>
    </w:lvl>
    <w:lvl w:ilvl="3" w:tplc="0158F286" w:tentative="1">
      <w:start w:val="1"/>
      <w:numFmt w:val="bullet"/>
      <w:lvlText w:val="•"/>
      <w:lvlJc w:val="left"/>
      <w:pPr>
        <w:tabs>
          <w:tab w:val="num" w:pos="2880"/>
        </w:tabs>
        <w:ind w:left="2880" w:hanging="360"/>
      </w:pPr>
      <w:rPr>
        <w:rFonts w:ascii="Arial" w:hAnsi="Arial" w:hint="default"/>
      </w:rPr>
    </w:lvl>
    <w:lvl w:ilvl="4" w:tplc="AEC2FEF0" w:tentative="1">
      <w:start w:val="1"/>
      <w:numFmt w:val="bullet"/>
      <w:lvlText w:val="•"/>
      <w:lvlJc w:val="left"/>
      <w:pPr>
        <w:tabs>
          <w:tab w:val="num" w:pos="3600"/>
        </w:tabs>
        <w:ind w:left="3600" w:hanging="360"/>
      </w:pPr>
      <w:rPr>
        <w:rFonts w:ascii="Arial" w:hAnsi="Arial" w:hint="default"/>
      </w:rPr>
    </w:lvl>
    <w:lvl w:ilvl="5" w:tplc="0764CB18" w:tentative="1">
      <w:start w:val="1"/>
      <w:numFmt w:val="bullet"/>
      <w:lvlText w:val="•"/>
      <w:lvlJc w:val="left"/>
      <w:pPr>
        <w:tabs>
          <w:tab w:val="num" w:pos="4320"/>
        </w:tabs>
        <w:ind w:left="4320" w:hanging="360"/>
      </w:pPr>
      <w:rPr>
        <w:rFonts w:ascii="Arial" w:hAnsi="Arial" w:hint="default"/>
      </w:rPr>
    </w:lvl>
    <w:lvl w:ilvl="6" w:tplc="ECBA41D4" w:tentative="1">
      <w:start w:val="1"/>
      <w:numFmt w:val="bullet"/>
      <w:lvlText w:val="•"/>
      <w:lvlJc w:val="left"/>
      <w:pPr>
        <w:tabs>
          <w:tab w:val="num" w:pos="5040"/>
        </w:tabs>
        <w:ind w:left="5040" w:hanging="360"/>
      </w:pPr>
      <w:rPr>
        <w:rFonts w:ascii="Arial" w:hAnsi="Arial" w:hint="default"/>
      </w:rPr>
    </w:lvl>
    <w:lvl w:ilvl="7" w:tplc="EA7A1000" w:tentative="1">
      <w:start w:val="1"/>
      <w:numFmt w:val="bullet"/>
      <w:lvlText w:val="•"/>
      <w:lvlJc w:val="left"/>
      <w:pPr>
        <w:tabs>
          <w:tab w:val="num" w:pos="5760"/>
        </w:tabs>
        <w:ind w:left="5760" w:hanging="360"/>
      </w:pPr>
      <w:rPr>
        <w:rFonts w:ascii="Arial" w:hAnsi="Arial" w:hint="default"/>
      </w:rPr>
    </w:lvl>
    <w:lvl w:ilvl="8" w:tplc="4E3CEB92"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5B5F028E"/>
    <w:multiLevelType w:val="hybridMultilevel"/>
    <w:tmpl w:val="4EA234C2"/>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0" w15:restartNumberingAfterBreak="0">
    <w:nsid w:val="5B6A2D3B"/>
    <w:multiLevelType w:val="hybridMultilevel"/>
    <w:tmpl w:val="E7D0A84A"/>
    <w:lvl w:ilvl="0" w:tplc="F99C996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1" w15:restartNumberingAfterBreak="0">
    <w:nsid w:val="5FAE72EC"/>
    <w:multiLevelType w:val="hybridMultilevel"/>
    <w:tmpl w:val="A530CF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6083507B"/>
    <w:multiLevelType w:val="hybridMultilevel"/>
    <w:tmpl w:val="A8DA4C22"/>
    <w:lvl w:ilvl="0" w:tplc="322A061C">
      <w:start w:val="1"/>
      <w:numFmt w:val="bullet"/>
      <w:lvlText w:val="•"/>
      <w:lvlJc w:val="left"/>
      <w:pPr>
        <w:tabs>
          <w:tab w:val="num" w:pos="720"/>
        </w:tabs>
        <w:ind w:left="720" w:hanging="360"/>
      </w:pPr>
      <w:rPr>
        <w:rFonts w:ascii="Arial" w:hAnsi="Arial" w:hint="default"/>
      </w:rPr>
    </w:lvl>
    <w:lvl w:ilvl="1" w:tplc="98FC75F0" w:tentative="1">
      <w:start w:val="1"/>
      <w:numFmt w:val="bullet"/>
      <w:lvlText w:val="•"/>
      <w:lvlJc w:val="left"/>
      <w:pPr>
        <w:tabs>
          <w:tab w:val="num" w:pos="1440"/>
        </w:tabs>
        <w:ind w:left="1440" w:hanging="360"/>
      </w:pPr>
      <w:rPr>
        <w:rFonts w:ascii="Arial" w:hAnsi="Arial" w:hint="default"/>
      </w:rPr>
    </w:lvl>
    <w:lvl w:ilvl="2" w:tplc="10947282" w:tentative="1">
      <w:start w:val="1"/>
      <w:numFmt w:val="bullet"/>
      <w:lvlText w:val="•"/>
      <w:lvlJc w:val="left"/>
      <w:pPr>
        <w:tabs>
          <w:tab w:val="num" w:pos="2160"/>
        </w:tabs>
        <w:ind w:left="2160" w:hanging="360"/>
      </w:pPr>
      <w:rPr>
        <w:rFonts w:ascii="Arial" w:hAnsi="Arial" w:hint="default"/>
      </w:rPr>
    </w:lvl>
    <w:lvl w:ilvl="3" w:tplc="64B62146" w:tentative="1">
      <w:start w:val="1"/>
      <w:numFmt w:val="bullet"/>
      <w:lvlText w:val="•"/>
      <w:lvlJc w:val="left"/>
      <w:pPr>
        <w:tabs>
          <w:tab w:val="num" w:pos="2880"/>
        </w:tabs>
        <w:ind w:left="2880" w:hanging="360"/>
      </w:pPr>
      <w:rPr>
        <w:rFonts w:ascii="Arial" w:hAnsi="Arial" w:hint="default"/>
      </w:rPr>
    </w:lvl>
    <w:lvl w:ilvl="4" w:tplc="EB40766A" w:tentative="1">
      <w:start w:val="1"/>
      <w:numFmt w:val="bullet"/>
      <w:lvlText w:val="•"/>
      <w:lvlJc w:val="left"/>
      <w:pPr>
        <w:tabs>
          <w:tab w:val="num" w:pos="3600"/>
        </w:tabs>
        <w:ind w:left="3600" w:hanging="360"/>
      </w:pPr>
      <w:rPr>
        <w:rFonts w:ascii="Arial" w:hAnsi="Arial" w:hint="default"/>
      </w:rPr>
    </w:lvl>
    <w:lvl w:ilvl="5" w:tplc="5F66244A" w:tentative="1">
      <w:start w:val="1"/>
      <w:numFmt w:val="bullet"/>
      <w:lvlText w:val="•"/>
      <w:lvlJc w:val="left"/>
      <w:pPr>
        <w:tabs>
          <w:tab w:val="num" w:pos="4320"/>
        </w:tabs>
        <w:ind w:left="4320" w:hanging="360"/>
      </w:pPr>
      <w:rPr>
        <w:rFonts w:ascii="Arial" w:hAnsi="Arial" w:hint="default"/>
      </w:rPr>
    </w:lvl>
    <w:lvl w:ilvl="6" w:tplc="9FE0C022" w:tentative="1">
      <w:start w:val="1"/>
      <w:numFmt w:val="bullet"/>
      <w:lvlText w:val="•"/>
      <w:lvlJc w:val="left"/>
      <w:pPr>
        <w:tabs>
          <w:tab w:val="num" w:pos="5040"/>
        </w:tabs>
        <w:ind w:left="5040" w:hanging="360"/>
      </w:pPr>
      <w:rPr>
        <w:rFonts w:ascii="Arial" w:hAnsi="Arial" w:hint="default"/>
      </w:rPr>
    </w:lvl>
    <w:lvl w:ilvl="7" w:tplc="8C88AE40" w:tentative="1">
      <w:start w:val="1"/>
      <w:numFmt w:val="bullet"/>
      <w:lvlText w:val="•"/>
      <w:lvlJc w:val="left"/>
      <w:pPr>
        <w:tabs>
          <w:tab w:val="num" w:pos="5760"/>
        </w:tabs>
        <w:ind w:left="5760" w:hanging="360"/>
      </w:pPr>
      <w:rPr>
        <w:rFonts w:ascii="Arial" w:hAnsi="Arial" w:hint="default"/>
      </w:rPr>
    </w:lvl>
    <w:lvl w:ilvl="8" w:tplc="70F87118"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61D50210"/>
    <w:multiLevelType w:val="multilevel"/>
    <w:tmpl w:val="4C105D5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4" w15:restartNumberingAfterBreak="0">
    <w:nsid w:val="674511B5"/>
    <w:multiLevelType w:val="hybridMultilevel"/>
    <w:tmpl w:val="E16446B8"/>
    <w:lvl w:ilvl="0" w:tplc="7CAA1BAE">
      <w:start w:val="1"/>
      <w:numFmt w:val="decimal"/>
      <w:lvlText w:val="%1."/>
      <w:lvlJc w:val="left"/>
      <w:pPr>
        <w:tabs>
          <w:tab w:val="num" w:pos="720"/>
        </w:tabs>
        <w:ind w:left="720" w:hanging="360"/>
      </w:pPr>
    </w:lvl>
    <w:lvl w:ilvl="1" w:tplc="5F48AE20" w:tentative="1">
      <w:start w:val="1"/>
      <w:numFmt w:val="decimal"/>
      <w:lvlText w:val="%2."/>
      <w:lvlJc w:val="left"/>
      <w:pPr>
        <w:tabs>
          <w:tab w:val="num" w:pos="1440"/>
        </w:tabs>
        <w:ind w:left="1440" w:hanging="360"/>
      </w:pPr>
    </w:lvl>
    <w:lvl w:ilvl="2" w:tplc="6DF81E1E" w:tentative="1">
      <w:start w:val="1"/>
      <w:numFmt w:val="decimal"/>
      <w:lvlText w:val="%3."/>
      <w:lvlJc w:val="left"/>
      <w:pPr>
        <w:tabs>
          <w:tab w:val="num" w:pos="2160"/>
        </w:tabs>
        <w:ind w:left="2160" w:hanging="360"/>
      </w:pPr>
    </w:lvl>
    <w:lvl w:ilvl="3" w:tplc="E3A00AF8" w:tentative="1">
      <w:start w:val="1"/>
      <w:numFmt w:val="decimal"/>
      <w:lvlText w:val="%4."/>
      <w:lvlJc w:val="left"/>
      <w:pPr>
        <w:tabs>
          <w:tab w:val="num" w:pos="2880"/>
        </w:tabs>
        <w:ind w:left="2880" w:hanging="360"/>
      </w:pPr>
    </w:lvl>
    <w:lvl w:ilvl="4" w:tplc="502E86F8" w:tentative="1">
      <w:start w:val="1"/>
      <w:numFmt w:val="decimal"/>
      <w:lvlText w:val="%5."/>
      <w:lvlJc w:val="left"/>
      <w:pPr>
        <w:tabs>
          <w:tab w:val="num" w:pos="3600"/>
        </w:tabs>
        <w:ind w:left="3600" w:hanging="360"/>
      </w:pPr>
    </w:lvl>
    <w:lvl w:ilvl="5" w:tplc="5394DE32" w:tentative="1">
      <w:start w:val="1"/>
      <w:numFmt w:val="decimal"/>
      <w:lvlText w:val="%6."/>
      <w:lvlJc w:val="left"/>
      <w:pPr>
        <w:tabs>
          <w:tab w:val="num" w:pos="4320"/>
        </w:tabs>
        <w:ind w:left="4320" w:hanging="360"/>
      </w:pPr>
    </w:lvl>
    <w:lvl w:ilvl="6" w:tplc="B4521D1E" w:tentative="1">
      <w:start w:val="1"/>
      <w:numFmt w:val="decimal"/>
      <w:lvlText w:val="%7."/>
      <w:lvlJc w:val="left"/>
      <w:pPr>
        <w:tabs>
          <w:tab w:val="num" w:pos="5040"/>
        </w:tabs>
        <w:ind w:left="5040" w:hanging="360"/>
      </w:pPr>
    </w:lvl>
    <w:lvl w:ilvl="7" w:tplc="667C28A8" w:tentative="1">
      <w:start w:val="1"/>
      <w:numFmt w:val="decimal"/>
      <w:lvlText w:val="%8."/>
      <w:lvlJc w:val="left"/>
      <w:pPr>
        <w:tabs>
          <w:tab w:val="num" w:pos="5760"/>
        </w:tabs>
        <w:ind w:left="5760" w:hanging="360"/>
      </w:pPr>
    </w:lvl>
    <w:lvl w:ilvl="8" w:tplc="1884C09A" w:tentative="1">
      <w:start w:val="1"/>
      <w:numFmt w:val="decimal"/>
      <w:lvlText w:val="%9."/>
      <w:lvlJc w:val="left"/>
      <w:pPr>
        <w:tabs>
          <w:tab w:val="num" w:pos="6480"/>
        </w:tabs>
        <w:ind w:left="6480" w:hanging="360"/>
      </w:pPr>
    </w:lvl>
  </w:abstractNum>
  <w:abstractNum w:abstractNumId="65" w15:restartNumberingAfterBreak="0">
    <w:nsid w:val="6839283E"/>
    <w:multiLevelType w:val="hybridMultilevel"/>
    <w:tmpl w:val="8EAE2FA6"/>
    <w:lvl w:ilvl="0" w:tplc="F628EC6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6" w15:restartNumberingAfterBreak="0">
    <w:nsid w:val="6866540B"/>
    <w:multiLevelType w:val="hybridMultilevel"/>
    <w:tmpl w:val="C436E72E"/>
    <w:lvl w:ilvl="0" w:tplc="DFB6FBA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7" w15:restartNumberingAfterBreak="0">
    <w:nsid w:val="68B0727E"/>
    <w:multiLevelType w:val="hybridMultilevel"/>
    <w:tmpl w:val="475604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8" w15:restartNumberingAfterBreak="0">
    <w:nsid w:val="6A1872BF"/>
    <w:multiLevelType w:val="hybridMultilevel"/>
    <w:tmpl w:val="BAE21A24"/>
    <w:lvl w:ilvl="0" w:tplc="2E2CD87A">
      <w:start w:val="1"/>
      <w:numFmt w:val="decimal"/>
      <w:lvlText w:val="%1."/>
      <w:lvlJc w:val="left"/>
      <w:pPr>
        <w:tabs>
          <w:tab w:val="num" w:pos="720"/>
        </w:tabs>
        <w:ind w:left="720" w:hanging="360"/>
      </w:pPr>
    </w:lvl>
    <w:lvl w:ilvl="1" w:tplc="66843D24" w:tentative="1">
      <w:start w:val="1"/>
      <w:numFmt w:val="decimal"/>
      <w:lvlText w:val="%2."/>
      <w:lvlJc w:val="left"/>
      <w:pPr>
        <w:tabs>
          <w:tab w:val="num" w:pos="1440"/>
        </w:tabs>
        <w:ind w:left="1440" w:hanging="360"/>
      </w:pPr>
    </w:lvl>
    <w:lvl w:ilvl="2" w:tplc="DB68B400" w:tentative="1">
      <w:start w:val="1"/>
      <w:numFmt w:val="decimal"/>
      <w:lvlText w:val="%3."/>
      <w:lvlJc w:val="left"/>
      <w:pPr>
        <w:tabs>
          <w:tab w:val="num" w:pos="2160"/>
        </w:tabs>
        <w:ind w:left="2160" w:hanging="360"/>
      </w:pPr>
    </w:lvl>
    <w:lvl w:ilvl="3" w:tplc="0198627C" w:tentative="1">
      <w:start w:val="1"/>
      <w:numFmt w:val="decimal"/>
      <w:lvlText w:val="%4."/>
      <w:lvlJc w:val="left"/>
      <w:pPr>
        <w:tabs>
          <w:tab w:val="num" w:pos="2880"/>
        </w:tabs>
        <w:ind w:left="2880" w:hanging="360"/>
      </w:pPr>
    </w:lvl>
    <w:lvl w:ilvl="4" w:tplc="ABAA075C" w:tentative="1">
      <w:start w:val="1"/>
      <w:numFmt w:val="decimal"/>
      <w:lvlText w:val="%5."/>
      <w:lvlJc w:val="left"/>
      <w:pPr>
        <w:tabs>
          <w:tab w:val="num" w:pos="3600"/>
        </w:tabs>
        <w:ind w:left="3600" w:hanging="360"/>
      </w:pPr>
    </w:lvl>
    <w:lvl w:ilvl="5" w:tplc="8E98BE56" w:tentative="1">
      <w:start w:val="1"/>
      <w:numFmt w:val="decimal"/>
      <w:lvlText w:val="%6."/>
      <w:lvlJc w:val="left"/>
      <w:pPr>
        <w:tabs>
          <w:tab w:val="num" w:pos="4320"/>
        </w:tabs>
        <w:ind w:left="4320" w:hanging="360"/>
      </w:pPr>
    </w:lvl>
    <w:lvl w:ilvl="6" w:tplc="77B00476" w:tentative="1">
      <w:start w:val="1"/>
      <w:numFmt w:val="decimal"/>
      <w:lvlText w:val="%7."/>
      <w:lvlJc w:val="left"/>
      <w:pPr>
        <w:tabs>
          <w:tab w:val="num" w:pos="5040"/>
        </w:tabs>
        <w:ind w:left="5040" w:hanging="360"/>
      </w:pPr>
    </w:lvl>
    <w:lvl w:ilvl="7" w:tplc="77BCC72C" w:tentative="1">
      <w:start w:val="1"/>
      <w:numFmt w:val="decimal"/>
      <w:lvlText w:val="%8."/>
      <w:lvlJc w:val="left"/>
      <w:pPr>
        <w:tabs>
          <w:tab w:val="num" w:pos="5760"/>
        </w:tabs>
        <w:ind w:left="5760" w:hanging="360"/>
      </w:pPr>
    </w:lvl>
    <w:lvl w:ilvl="8" w:tplc="623C1D50" w:tentative="1">
      <w:start w:val="1"/>
      <w:numFmt w:val="decimal"/>
      <w:lvlText w:val="%9."/>
      <w:lvlJc w:val="left"/>
      <w:pPr>
        <w:tabs>
          <w:tab w:val="num" w:pos="6480"/>
        </w:tabs>
        <w:ind w:left="6480" w:hanging="360"/>
      </w:pPr>
    </w:lvl>
  </w:abstractNum>
  <w:abstractNum w:abstractNumId="69" w15:restartNumberingAfterBreak="0">
    <w:nsid w:val="6A75534D"/>
    <w:multiLevelType w:val="hybridMultilevel"/>
    <w:tmpl w:val="1D4E8F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0" w15:restartNumberingAfterBreak="0">
    <w:nsid w:val="6D3F5BFD"/>
    <w:multiLevelType w:val="multilevel"/>
    <w:tmpl w:val="89F04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70EE1D28"/>
    <w:multiLevelType w:val="hybridMultilevel"/>
    <w:tmpl w:val="63E0E858"/>
    <w:lvl w:ilvl="0" w:tplc="A860E752">
      <w:start w:val="1"/>
      <w:numFmt w:val="bullet"/>
      <w:lvlText w:val="•"/>
      <w:lvlJc w:val="left"/>
      <w:pPr>
        <w:ind w:left="720" w:hanging="360"/>
      </w:pPr>
      <w:rPr>
        <w:rFonts w:ascii="Arial"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2" w15:restartNumberingAfterBreak="0">
    <w:nsid w:val="72893FD4"/>
    <w:multiLevelType w:val="hybridMultilevel"/>
    <w:tmpl w:val="A776C4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3" w15:restartNumberingAfterBreak="0">
    <w:nsid w:val="75866061"/>
    <w:multiLevelType w:val="hybridMultilevel"/>
    <w:tmpl w:val="6B2033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4" w15:restartNumberingAfterBreak="0">
    <w:nsid w:val="75D7088B"/>
    <w:multiLevelType w:val="hybridMultilevel"/>
    <w:tmpl w:val="0A76CA3C"/>
    <w:lvl w:ilvl="0" w:tplc="7DEC3A0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5" w15:restartNumberingAfterBreak="0">
    <w:nsid w:val="75E81471"/>
    <w:multiLevelType w:val="hybridMultilevel"/>
    <w:tmpl w:val="06EE4602"/>
    <w:lvl w:ilvl="0" w:tplc="E55CA18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6" w15:restartNumberingAfterBreak="0">
    <w:nsid w:val="76A600BE"/>
    <w:multiLevelType w:val="hybridMultilevel"/>
    <w:tmpl w:val="6090E48E"/>
    <w:lvl w:ilvl="0" w:tplc="CFB4C95A">
      <w:start w:val="1"/>
      <w:numFmt w:val="decimal"/>
      <w:lvlText w:val="%1."/>
      <w:lvlJc w:val="left"/>
      <w:pPr>
        <w:tabs>
          <w:tab w:val="num" w:pos="720"/>
        </w:tabs>
        <w:ind w:left="720" w:hanging="360"/>
      </w:pPr>
    </w:lvl>
    <w:lvl w:ilvl="1" w:tplc="F5B00B5A" w:tentative="1">
      <w:start w:val="1"/>
      <w:numFmt w:val="decimal"/>
      <w:lvlText w:val="%2."/>
      <w:lvlJc w:val="left"/>
      <w:pPr>
        <w:tabs>
          <w:tab w:val="num" w:pos="1440"/>
        </w:tabs>
        <w:ind w:left="1440" w:hanging="360"/>
      </w:pPr>
    </w:lvl>
    <w:lvl w:ilvl="2" w:tplc="014E799E" w:tentative="1">
      <w:start w:val="1"/>
      <w:numFmt w:val="decimal"/>
      <w:lvlText w:val="%3."/>
      <w:lvlJc w:val="left"/>
      <w:pPr>
        <w:tabs>
          <w:tab w:val="num" w:pos="2160"/>
        </w:tabs>
        <w:ind w:left="2160" w:hanging="360"/>
      </w:pPr>
    </w:lvl>
    <w:lvl w:ilvl="3" w:tplc="209690EE" w:tentative="1">
      <w:start w:val="1"/>
      <w:numFmt w:val="decimal"/>
      <w:lvlText w:val="%4."/>
      <w:lvlJc w:val="left"/>
      <w:pPr>
        <w:tabs>
          <w:tab w:val="num" w:pos="2880"/>
        </w:tabs>
        <w:ind w:left="2880" w:hanging="360"/>
      </w:pPr>
    </w:lvl>
    <w:lvl w:ilvl="4" w:tplc="8CBC9BD4" w:tentative="1">
      <w:start w:val="1"/>
      <w:numFmt w:val="decimal"/>
      <w:lvlText w:val="%5."/>
      <w:lvlJc w:val="left"/>
      <w:pPr>
        <w:tabs>
          <w:tab w:val="num" w:pos="3600"/>
        </w:tabs>
        <w:ind w:left="3600" w:hanging="360"/>
      </w:pPr>
    </w:lvl>
    <w:lvl w:ilvl="5" w:tplc="9DFC796A" w:tentative="1">
      <w:start w:val="1"/>
      <w:numFmt w:val="decimal"/>
      <w:lvlText w:val="%6."/>
      <w:lvlJc w:val="left"/>
      <w:pPr>
        <w:tabs>
          <w:tab w:val="num" w:pos="4320"/>
        </w:tabs>
        <w:ind w:left="4320" w:hanging="360"/>
      </w:pPr>
    </w:lvl>
    <w:lvl w:ilvl="6" w:tplc="5AD063DA" w:tentative="1">
      <w:start w:val="1"/>
      <w:numFmt w:val="decimal"/>
      <w:lvlText w:val="%7."/>
      <w:lvlJc w:val="left"/>
      <w:pPr>
        <w:tabs>
          <w:tab w:val="num" w:pos="5040"/>
        </w:tabs>
        <w:ind w:left="5040" w:hanging="360"/>
      </w:pPr>
    </w:lvl>
    <w:lvl w:ilvl="7" w:tplc="1D34D2A0" w:tentative="1">
      <w:start w:val="1"/>
      <w:numFmt w:val="decimal"/>
      <w:lvlText w:val="%8."/>
      <w:lvlJc w:val="left"/>
      <w:pPr>
        <w:tabs>
          <w:tab w:val="num" w:pos="5760"/>
        </w:tabs>
        <w:ind w:left="5760" w:hanging="360"/>
      </w:pPr>
    </w:lvl>
    <w:lvl w:ilvl="8" w:tplc="B9880E82" w:tentative="1">
      <w:start w:val="1"/>
      <w:numFmt w:val="decimal"/>
      <w:lvlText w:val="%9."/>
      <w:lvlJc w:val="left"/>
      <w:pPr>
        <w:tabs>
          <w:tab w:val="num" w:pos="6480"/>
        </w:tabs>
        <w:ind w:left="6480" w:hanging="360"/>
      </w:pPr>
    </w:lvl>
  </w:abstractNum>
  <w:abstractNum w:abstractNumId="77" w15:restartNumberingAfterBreak="0">
    <w:nsid w:val="76B41ADF"/>
    <w:multiLevelType w:val="hybridMultilevel"/>
    <w:tmpl w:val="1B0A9F4A"/>
    <w:lvl w:ilvl="0" w:tplc="7952E4E6">
      <w:start w:val="1"/>
      <w:numFmt w:val="bullet"/>
      <w:lvlText w:val="•"/>
      <w:lvlJc w:val="left"/>
      <w:pPr>
        <w:tabs>
          <w:tab w:val="num" w:pos="720"/>
        </w:tabs>
        <w:ind w:left="720" w:hanging="360"/>
      </w:pPr>
      <w:rPr>
        <w:rFonts w:ascii="Arial" w:hAnsi="Arial" w:hint="default"/>
      </w:rPr>
    </w:lvl>
    <w:lvl w:ilvl="1" w:tplc="F498F26E">
      <w:start w:val="4637"/>
      <w:numFmt w:val="bullet"/>
      <w:lvlText w:val="•"/>
      <w:lvlJc w:val="left"/>
      <w:pPr>
        <w:tabs>
          <w:tab w:val="num" w:pos="1440"/>
        </w:tabs>
        <w:ind w:left="1440" w:hanging="360"/>
      </w:pPr>
      <w:rPr>
        <w:rFonts w:ascii="Arial" w:hAnsi="Arial" w:hint="default"/>
      </w:rPr>
    </w:lvl>
    <w:lvl w:ilvl="2" w:tplc="1E2019E4" w:tentative="1">
      <w:start w:val="1"/>
      <w:numFmt w:val="bullet"/>
      <w:lvlText w:val="•"/>
      <w:lvlJc w:val="left"/>
      <w:pPr>
        <w:tabs>
          <w:tab w:val="num" w:pos="2160"/>
        </w:tabs>
        <w:ind w:left="2160" w:hanging="360"/>
      </w:pPr>
      <w:rPr>
        <w:rFonts w:ascii="Arial" w:hAnsi="Arial" w:hint="default"/>
      </w:rPr>
    </w:lvl>
    <w:lvl w:ilvl="3" w:tplc="B8422BFC" w:tentative="1">
      <w:start w:val="1"/>
      <w:numFmt w:val="bullet"/>
      <w:lvlText w:val="•"/>
      <w:lvlJc w:val="left"/>
      <w:pPr>
        <w:tabs>
          <w:tab w:val="num" w:pos="2880"/>
        </w:tabs>
        <w:ind w:left="2880" w:hanging="360"/>
      </w:pPr>
      <w:rPr>
        <w:rFonts w:ascii="Arial" w:hAnsi="Arial" w:hint="default"/>
      </w:rPr>
    </w:lvl>
    <w:lvl w:ilvl="4" w:tplc="BDD8BFE4" w:tentative="1">
      <w:start w:val="1"/>
      <w:numFmt w:val="bullet"/>
      <w:lvlText w:val="•"/>
      <w:lvlJc w:val="left"/>
      <w:pPr>
        <w:tabs>
          <w:tab w:val="num" w:pos="3600"/>
        </w:tabs>
        <w:ind w:left="3600" w:hanging="360"/>
      </w:pPr>
      <w:rPr>
        <w:rFonts w:ascii="Arial" w:hAnsi="Arial" w:hint="default"/>
      </w:rPr>
    </w:lvl>
    <w:lvl w:ilvl="5" w:tplc="04906AFC" w:tentative="1">
      <w:start w:val="1"/>
      <w:numFmt w:val="bullet"/>
      <w:lvlText w:val="•"/>
      <w:lvlJc w:val="left"/>
      <w:pPr>
        <w:tabs>
          <w:tab w:val="num" w:pos="4320"/>
        </w:tabs>
        <w:ind w:left="4320" w:hanging="360"/>
      </w:pPr>
      <w:rPr>
        <w:rFonts w:ascii="Arial" w:hAnsi="Arial" w:hint="default"/>
      </w:rPr>
    </w:lvl>
    <w:lvl w:ilvl="6" w:tplc="BB02B5A8" w:tentative="1">
      <w:start w:val="1"/>
      <w:numFmt w:val="bullet"/>
      <w:lvlText w:val="•"/>
      <w:lvlJc w:val="left"/>
      <w:pPr>
        <w:tabs>
          <w:tab w:val="num" w:pos="5040"/>
        </w:tabs>
        <w:ind w:left="5040" w:hanging="360"/>
      </w:pPr>
      <w:rPr>
        <w:rFonts w:ascii="Arial" w:hAnsi="Arial" w:hint="default"/>
      </w:rPr>
    </w:lvl>
    <w:lvl w:ilvl="7" w:tplc="95A8C4C6" w:tentative="1">
      <w:start w:val="1"/>
      <w:numFmt w:val="bullet"/>
      <w:lvlText w:val="•"/>
      <w:lvlJc w:val="left"/>
      <w:pPr>
        <w:tabs>
          <w:tab w:val="num" w:pos="5760"/>
        </w:tabs>
        <w:ind w:left="5760" w:hanging="360"/>
      </w:pPr>
      <w:rPr>
        <w:rFonts w:ascii="Arial" w:hAnsi="Arial" w:hint="default"/>
      </w:rPr>
    </w:lvl>
    <w:lvl w:ilvl="8" w:tplc="9A08C51C"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78E00E01"/>
    <w:multiLevelType w:val="hybridMultilevel"/>
    <w:tmpl w:val="D97AADFE"/>
    <w:lvl w:ilvl="0" w:tplc="61E28CE2">
      <w:start w:val="1"/>
      <w:numFmt w:val="decimal"/>
      <w:lvlText w:val="%1."/>
      <w:lvlJc w:val="left"/>
      <w:pPr>
        <w:tabs>
          <w:tab w:val="num" w:pos="720"/>
        </w:tabs>
        <w:ind w:left="720" w:hanging="360"/>
      </w:pPr>
    </w:lvl>
    <w:lvl w:ilvl="1" w:tplc="464AEE9C" w:tentative="1">
      <w:start w:val="1"/>
      <w:numFmt w:val="decimal"/>
      <w:lvlText w:val="%2."/>
      <w:lvlJc w:val="left"/>
      <w:pPr>
        <w:tabs>
          <w:tab w:val="num" w:pos="1440"/>
        </w:tabs>
        <w:ind w:left="1440" w:hanging="360"/>
      </w:pPr>
    </w:lvl>
    <w:lvl w:ilvl="2" w:tplc="8FE24D1E" w:tentative="1">
      <w:start w:val="1"/>
      <w:numFmt w:val="decimal"/>
      <w:lvlText w:val="%3."/>
      <w:lvlJc w:val="left"/>
      <w:pPr>
        <w:tabs>
          <w:tab w:val="num" w:pos="2160"/>
        </w:tabs>
        <w:ind w:left="2160" w:hanging="360"/>
      </w:pPr>
    </w:lvl>
    <w:lvl w:ilvl="3" w:tplc="0538B5C2" w:tentative="1">
      <w:start w:val="1"/>
      <w:numFmt w:val="decimal"/>
      <w:lvlText w:val="%4."/>
      <w:lvlJc w:val="left"/>
      <w:pPr>
        <w:tabs>
          <w:tab w:val="num" w:pos="2880"/>
        </w:tabs>
        <w:ind w:left="2880" w:hanging="360"/>
      </w:pPr>
    </w:lvl>
    <w:lvl w:ilvl="4" w:tplc="474A42BA" w:tentative="1">
      <w:start w:val="1"/>
      <w:numFmt w:val="decimal"/>
      <w:lvlText w:val="%5."/>
      <w:lvlJc w:val="left"/>
      <w:pPr>
        <w:tabs>
          <w:tab w:val="num" w:pos="3600"/>
        </w:tabs>
        <w:ind w:left="3600" w:hanging="360"/>
      </w:pPr>
    </w:lvl>
    <w:lvl w:ilvl="5" w:tplc="479C9FD6" w:tentative="1">
      <w:start w:val="1"/>
      <w:numFmt w:val="decimal"/>
      <w:lvlText w:val="%6."/>
      <w:lvlJc w:val="left"/>
      <w:pPr>
        <w:tabs>
          <w:tab w:val="num" w:pos="4320"/>
        </w:tabs>
        <w:ind w:left="4320" w:hanging="360"/>
      </w:pPr>
    </w:lvl>
    <w:lvl w:ilvl="6" w:tplc="84D67086" w:tentative="1">
      <w:start w:val="1"/>
      <w:numFmt w:val="decimal"/>
      <w:lvlText w:val="%7."/>
      <w:lvlJc w:val="left"/>
      <w:pPr>
        <w:tabs>
          <w:tab w:val="num" w:pos="5040"/>
        </w:tabs>
        <w:ind w:left="5040" w:hanging="360"/>
      </w:pPr>
    </w:lvl>
    <w:lvl w:ilvl="7" w:tplc="5B820754" w:tentative="1">
      <w:start w:val="1"/>
      <w:numFmt w:val="decimal"/>
      <w:lvlText w:val="%8."/>
      <w:lvlJc w:val="left"/>
      <w:pPr>
        <w:tabs>
          <w:tab w:val="num" w:pos="5760"/>
        </w:tabs>
        <w:ind w:left="5760" w:hanging="360"/>
      </w:pPr>
    </w:lvl>
    <w:lvl w:ilvl="8" w:tplc="7B7EF3C6" w:tentative="1">
      <w:start w:val="1"/>
      <w:numFmt w:val="decimal"/>
      <w:lvlText w:val="%9."/>
      <w:lvlJc w:val="left"/>
      <w:pPr>
        <w:tabs>
          <w:tab w:val="num" w:pos="6480"/>
        </w:tabs>
        <w:ind w:left="6480" w:hanging="360"/>
      </w:pPr>
    </w:lvl>
  </w:abstractNum>
  <w:abstractNum w:abstractNumId="79" w15:restartNumberingAfterBreak="0">
    <w:nsid w:val="7B287A90"/>
    <w:multiLevelType w:val="hybridMultilevel"/>
    <w:tmpl w:val="6A9C68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0" w15:restartNumberingAfterBreak="0">
    <w:nsid w:val="7C075D38"/>
    <w:multiLevelType w:val="hybridMultilevel"/>
    <w:tmpl w:val="EBDC1F68"/>
    <w:lvl w:ilvl="0" w:tplc="D7F44C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1" w15:restartNumberingAfterBreak="0">
    <w:nsid w:val="7C3D137E"/>
    <w:multiLevelType w:val="hybridMultilevel"/>
    <w:tmpl w:val="55B6C3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7D5A3BCD"/>
    <w:multiLevelType w:val="hybridMultilevel"/>
    <w:tmpl w:val="3E908EF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63"/>
  </w:num>
  <w:num w:numId="2">
    <w:abstractNumId w:val="21"/>
  </w:num>
  <w:num w:numId="3">
    <w:abstractNumId w:val="77"/>
  </w:num>
  <w:num w:numId="4">
    <w:abstractNumId w:val="38"/>
  </w:num>
  <w:num w:numId="5">
    <w:abstractNumId w:val="19"/>
  </w:num>
  <w:num w:numId="6">
    <w:abstractNumId w:val="76"/>
  </w:num>
  <w:num w:numId="7">
    <w:abstractNumId w:val="1"/>
  </w:num>
  <w:num w:numId="8">
    <w:abstractNumId w:val="29"/>
  </w:num>
  <w:num w:numId="9">
    <w:abstractNumId w:val="64"/>
  </w:num>
  <w:num w:numId="10">
    <w:abstractNumId w:val="57"/>
  </w:num>
  <w:num w:numId="11">
    <w:abstractNumId w:val="47"/>
  </w:num>
  <w:num w:numId="12">
    <w:abstractNumId w:val="10"/>
  </w:num>
  <w:num w:numId="13">
    <w:abstractNumId w:val="78"/>
  </w:num>
  <w:num w:numId="14">
    <w:abstractNumId w:val="58"/>
  </w:num>
  <w:num w:numId="15">
    <w:abstractNumId w:val="30"/>
  </w:num>
  <w:num w:numId="16">
    <w:abstractNumId w:val="62"/>
  </w:num>
  <w:num w:numId="17">
    <w:abstractNumId w:val="40"/>
  </w:num>
  <w:num w:numId="18">
    <w:abstractNumId w:val="18"/>
  </w:num>
  <w:num w:numId="19">
    <w:abstractNumId w:val="51"/>
  </w:num>
  <w:num w:numId="20">
    <w:abstractNumId w:val="24"/>
  </w:num>
  <w:num w:numId="21">
    <w:abstractNumId w:val="41"/>
  </w:num>
  <w:num w:numId="22">
    <w:abstractNumId w:val="59"/>
  </w:num>
  <w:num w:numId="23">
    <w:abstractNumId w:val="26"/>
  </w:num>
  <w:num w:numId="24">
    <w:abstractNumId w:val="53"/>
  </w:num>
  <w:num w:numId="25">
    <w:abstractNumId w:val="28"/>
  </w:num>
  <w:num w:numId="26">
    <w:abstractNumId w:val="0"/>
  </w:num>
  <w:num w:numId="27">
    <w:abstractNumId w:val="79"/>
  </w:num>
  <w:num w:numId="28">
    <w:abstractNumId w:val="37"/>
  </w:num>
  <w:num w:numId="29">
    <w:abstractNumId w:val="32"/>
  </w:num>
  <w:num w:numId="30">
    <w:abstractNumId w:val="34"/>
  </w:num>
  <w:num w:numId="31">
    <w:abstractNumId w:val="50"/>
  </w:num>
  <w:num w:numId="32">
    <w:abstractNumId w:val="22"/>
  </w:num>
  <w:num w:numId="33">
    <w:abstractNumId w:val="27"/>
  </w:num>
  <w:num w:numId="34">
    <w:abstractNumId w:val="5"/>
  </w:num>
  <w:num w:numId="35">
    <w:abstractNumId w:val="81"/>
  </w:num>
  <w:num w:numId="36">
    <w:abstractNumId w:val="72"/>
  </w:num>
  <w:num w:numId="37">
    <w:abstractNumId w:val="52"/>
  </w:num>
  <w:num w:numId="38">
    <w:abstractNumId w:val="48"/>
  </w:num>
  <w:num w:numId="39">
    <w:abstractNumId w:val="39"/>
  </w:num>
  <w:num w:numId="40">
    <w:abstractNumId w:val="82"/>
  </w:num>
  <w:num w:numId="41">
    <w:abstractNumId w:val="69"/>
  </w:num>
  <w:num w:numId="42">
    <w:abstractNumId w:val="15"/>
  </w:num>
  <w:num w:numId="43">
    <w:abstractNumId w:val="14"/>
  </w:num>
  <w:num w:numId="44">
    <w:abstractNumId w:val="65"/>
  </w:num>
  <w:num w:numId="45">
    <w:abstractNumId w:val="35"/>
  </w:num>
  <w:num w:numId="46">
    <w:abstractNumId w:val="20"/>
  </w:num>
  <w:num w:numId="47">
    <w:abstractNumId w:val="7"/>
  </w:num>
  <w:num w:numId="48">
    <w:abstractNumId w:val="56"/>
  </w:num>
  <w:num w:numId="49">
    <w:abstractNumId w:val="16"/>
  </w:num>
  <w:num w:numId="50">
    <w:abstractNumId w:val="25"/>
  </w:num>
  <w:num w:numId="51">
    <w:abstractNumId w:val="6"/>
  </w:num>
  <w:num w:numId="52">
    <w:abstractNumId w:val="75"/>
  </w:num>
  <w:num w:numId="53">
    <w:abstractNumId w:val="74"/>
  </w:num>
  <w:num w:numId="54">
    <w:abstractNumId w:val="45"/>
  </w:num>
  <w:num w:numId="55">
    <w:abstractNumId w:val="31"/>
  </w:num>
  <w:num w:numId="56">
    <w:abstractNumId w:val="66"/>
  </w:num>
  <w:num w:numId="57">
    <w:abstractNumId w:val="67"/>
  </w:num>
  <w:num w:numId="58">
    <w:abstractNumId w:val="46"/>
  </w:num>
  <w:num w:numId="59">
    <w:abstractNumId w:val="43"/>
  </w:num>
  <w:num w:numId="60">
    <w:abstractNumId w:val="68"/>
  </w:num>
  <w:num w:numId="61">
    <w:abstractNumId w:val="3"/>
  </w:num>
  <w:num w:numId="62">
    <w:abstractNumId w:val="80"/>
  </w:num>
  <w:num w:numId="63">
    <w:abstractNumId w:val="12"/>
  </w:num>
  <w:num w:numId="64">
    <w:abstractNumId w:val="9"/>
  </w:num>
  <w:num w:numId="65">
    <w:abstractNumId w:val="17"/>
  </w:num>
  <w:num w:numId="66">
    <w:abstractNumId w:val="60"/>
  </w:num>
  <w:num w:numId="67">
    <w:abstractNumId w:val="55"/>
  </w:num>
  <w:num w:numId="68">
    <w:abstractNumId w:val="4"/>
  </w:num>
  <w:num w:numId="69">
    <w:abstractNumId w:val="23"/>
  </w:num>
  <w:num w:numId="70">
    <w:abstractNumId w:val="49"/>
  </w:num>
  <w:num w:numId="71">
    <w:abstractNumId w:val="11"/>
  </w:num>
  <w:num w:numId="72">
    <w:abstractNumId w:val="73"/>
  </w:num>
  <w:num w:numId="73">
    <w:abstractNumId w:val="61"/>
  </w:num>
  <w:num w:numId="74">
    <w:abstractNumId w:val="13"/>
  </w:num>
  <w:num w:numId="75">
    <w:abstractNumId w:val="44"/>
  </w:num>
  <w:num w:numId="76">
    <w:abstractNumId w:val="54"/>
  </w:num>
  <w:num w:numId="77">
    <w:abstractNumId w:val="2"/>
  </w:num>
  <w:num w:numId="78">
    <w:abstractNumId w:val="70"/>
  </w:num>
  <w:num w:numId="7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3"/>
  </w:num>
  <w:num w:numId="82">
    <w:abstractNumId w:val="36"/>
  </w:num>
  <w:num w:numId="83">
    <w:abstractNumId w:val="21"/>
  </w:num>
  <w:num w:numId="84">
    <w:abstractNumId w:val="8"/>
  </w:num>
  <w:num w:numId="85">
    <w:abstractNumId w:val="71"/>
  </w:num>
  <w:num w:numId="86">
    <w:abstractNumId w:val="4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4BD"/>
    <w:rsid w:val="0000104D"/>
    <w:rsid w:val="000016CB"/>
    <w:rsid w:val="0000290D"/>
    <w:rsid w:val="00004125"/>
    <w:rsid w:val="000059ED"/>
    <w:rsid w:val="00005A3A"/>
    <w:rsid w:val="0001075D"/>
    <w:rsid w:val="0001106B"/>
    <w:rsid w:val="0001149F"/>
    <w:rsid w:val="000129E2"/>
    <w:rsid w:val="000135F9"/>
    <w:rsid w:val="0001443C"/>
    <w:rsid w:val="00014CA9"/>
    <w:rsid w:val="0001526B"/>
    <w:rsid w:val="000158A3"/>
    <w:rsid w:val="0002026F"/>
    <w:rsid w:val="00020442"/>
    <w:rsid w:val="00021B0F"/>
    <w:rsid w:val="00021D23"/>
    <w:rsid w:val="000225DB"/>
    <w:rsid w:val="00022813"/>
    <w:rsid w:val="00022C04"/>
    <w:rsid w:val="00023E9C"/>
    <w:rsid w:val="00024C79"/>
    <w:rsid w:val="00026544"/>
    <w:rsid w:val="00033140"/>
    <w:rsid w:val="0003316B"/>
    <w:rsid w:val="000334CE"/>
    <w:rsid w:val="000337A4"/>
    <w:rsid w:val="0003411B"/>
    <w:rsid w:val="00034232"/>
    <w:rsid w:val="000347AC"/>
    <w:rsid w:val="0003598D"/>
    <w:rsid w:val="00037658"/>
    <w:rsid w:val="00040BDB"/>
    <w:rsid w:val="000423D6"/>
    <w:rsid w:val="00042C38"/>
    <w:rsid w:val="0004578C"/>
    <w:rsid w:val="00047B58"/>
    <w:rsid w:val="00047C21"/>
    <w:rsid w:val="00050E49"/>
    <w:rsid w:val="000518FE"/>
    <w:rsid w:val="00051C54"/>
    <w:rsid w:val="000521DA"/>
    <w:rsid w:val="000531FF"/>
    <w:rsid w:val="000533F6"/>
    <w:rsid w:val="00053776"/>
    <w:rsid w:val="00054344"/>
    <w:rsid w:val="00054E17"/>
    <w:rsid w:val="00056919"/>
    <w:rsid w:val="00057E2E"/>
    <w:rsid w:val="00061321"/>
    <w:rsid w:val="000620EE"/>
    <w:rsid w:val="00062CDB"/>
    <w:rsid w:val="000643B5"/>
    <w:rsid w:val="00066717"/>
    <w:rsid w:val="0006790B"/>
    <w:rsid w:val="00070B20"/>
    <w:rsid w:val="00071392"/>
    <w:rsid w:val="000739BF"/>
    <w:rsid w:val="00074186"/>
    <w:rsid w:val="000749CE"/>
    <w:rsid w:val="00075171"/>
    <w:rsid w:val="00075DFF"/>
    <w:rsid w:val="00076BB3"/>
    <w:rsid w:val="00077939"/>
    <w:rsid w:val="00080B80"/>
    <w:rsid w:val="00082330"/>
    <w:rsid w:val="00082C00"/>
    <w:rsid w:val="00082C9F"/>
    <w:rsid w:val="00083047"/>
    <w:rsid w:val="00083BA6"/>
    <w:rsid w:val="00083CDE"/>
    <w:rsid w:val="0008451E"/>
    <w:rsid w:val="00085373"/>
    <w:rsid w:val="00085C3A"/>
    <w:rsid w:val="00086279"/>
    <w:rsid w:val="0008735A"/>
    <w:rsid w:val="000879D9"/>
    <w:rsid w:val="00087C68"/>
    <w:rsid w:val="000912B9"/>
    <w:rsid w:val="00091BDC"/>
    <w:rsid w:val="00093769"/>
    <w:rsid w:val="00093DA1"/>
    <w:rsid w:val="000947EE"/>
    <w:rsid w:val="00096120"/>
    <w:rsid w:val="00097550"/>
    <w:rsid w:val="000976E3"/>
    <w:rsid w:val="00097800"/>
    <w:rsid w:val="00097954"/>
    <w:rsid w:val="000A11BD"/>
    <w:rsid w:val="000A1447"/>
    <w:rsid w:val="000A1A1F"/>
    <w:rsid w:val="000A1A7E"/>
    <w:rsid w:val="000A1B66"/>
    <w:rsid w:val="000A2A5A"/>
    <w:rsid w:val="000A3284"/>
    <w:rsid w:val="000A377A"/>
    <w:rsid w:val="000A37B5"/>
    <w:rsid w:val="000A6774"/>
    <w:rsid w:val="000A754D"/>
    <w:rsid w:val="000B01A9"/>
    <w:rsid w:val="000B0B7E"/>
    <w:rsid w:val="000B16C6"/>
    <w:rsid w:val="000B1EAA"/>
    <w:rsid w:val="000B28FF"/>
    <w:rsid w:val="000B2F9C"/>
    <w:rsid w:val="000B30C8"/>
    <w:rsid w:val="000B39EC"/>
    <w:rsid w:val="000B4062"/>
    <w:rsid w:val="000B47AB"/>
    <w:rsid w:val="000B4DC9"/>
    <w:rsid w:val="000B51D6"/>
    <w:rsid w:val="000B5796"/>
    <w:rsid w:val="000B613F"/>
    <w:rsid w:val="000B6EE1"/>
    <w:rsid w:val="000B7393"/>
    <w:rsid w:val="000B7CC9"/>
    <w:rsid w:val="000C0EB1"/>
    <w:rsid w:val="000C10CD"/>
    <w:rsid w:val="000C177A"/>
    <w:rsid w:val="000C1F4B"/>
    <w:rsid w:val="000C29C0"/>
    <w:rsid w:val="000C349C"/>
    <w:rsid w:val="000C39B3"/>
    <w:rsid w:val="000C4E30"/>
    <w:rsid w:val="000C50D2"/>
    <w:rsid w:val="000C720E"/>
    <w:rsid w:val="000C7954"/>
    <w:rsid w:val="000C7B1A"/>
    <w:rsid w:val="000D0D8A"/>
    <w:rsid w:val="000D195D"/>
    <w:rsid w:val="000D1C2E"/>
    <w:rsid w:val="000D2EB1"/>
    <w:rsid w:val="000D4152"/>
    <w:rsid w:val="000D6BBE"/>
    <w:rsid w:val="000D6D77"/>
    <w:rsid w:val="000E0914"/>
    <w:rsid w:val="000E2407"/>
    <w:rsid w:val="000E2C16"/>
    <w:rsid w:val="000E329E"/>
    <w:rsid w:val="000E3350"/>
    <w:rsid w:val="000E3DF8"/>
    <w:rsid w:val="000E4683"/>
    <w:rsid w:val="000E57A8"/>
    <w:rsid w:val="000E66CE"/>
    <w:rsid w:val="000E7E3A"/>
    <w:rsid w:val="000F0950"/>
    <w:rsid w:val="000F1671"/>
    <w:rsid w:val="000F305A"/>
    <w:rsid w:val="000F440B"/>
    <w:rsid w:val="000F7CB2"/>
    <w:rsid w:val="0010603E"/>
    <w:rsid w:val="00107FAC"/>
    <w:rsid w:val="0011078C"/>
    <w:rsid w:val="001130DB"/>
    <w:rsid w:val="00113185"/>
    <w:rsid w:val="001150A1"/>
    <w:rsid w:val="001167DC"/>
    <w:rsid w:val="0011744A"/>
    <w:rsid w:val="001178D4"/>
    <w:rsid w:val="001200EE"/>
    <w:rsid w:val="001232A5"/>
    <w:rsid w:val="001235D6"/>
    <w:rsid w:val="00123673"/>
    <w:rsid w:val="00125A38"/>
    <w:rsid w:val="00125A77"/>
    <w:rsid w:val="00125E4F"/>
    <w:rsid w:val="001277CA"/>
    <w:rsid w:val="00127CDC"/>
    <w:rsid w:val="00127D2F"/>
    <w:rsid w:val="00130FF3"/>
    <w:rsid w:val="0013149F"/>
    <w:rsid w:val="001322D7"/>
    <w:rsid w:val="001332C1"/>
    <w:rsid w:val="00134844"/>
    <w:rsid w:val="0013494D"/>
    <w:rsid w:val="00135FDF"/>
    <w:rsid w:val="00136BE2"/>
    <w:rsid w:val="00137E8E"/>
    <w:rsid w:val="001410C3"/>
    <w:rsid w:val="00141D83"/>
    <w:rsid w:val="0014271B"/>
    <w:rsid w:val="00144AA3"/>
    <w:rsid w:val="00145F4A"/>
    <w:rsid w:val="0014762A"/>
    <w:rsid w:val="00147ED3"/>
    <w:rsid w:val="0015050C"/>
    <w:rsid w:val="0015080D"/>
    <w:rsid w:val="001517E7"/>
    <w:rsid w:val="00151A78"/>
    <w:rsid w:val="001533FA"/>
    <w:rsid w:val="00153B3A"/>
    <w:rsid w:val="00154630"/>
    <w:rsid w:val="00154D7B"/>
    <w:rsid w:val="00155365"/>
    <w:rsid w:val="001556EE"/>
    <w:rsid w:val="00156383"/>
    <w:rsid w:val="001601F2"/>
    <w:rsid w:val="00160EA8"/>
    <w:rsid w:val="00164302"/>
    <w:rsid w:val="001663EF"/>
    <w:rsid w:val="00166B9B"/>
    <w:rsid w:val="001670C3"/>
    <w:rsid w:val="00167F7C"/>
    <w:rsid w:val="001704B2"/>
    <w:rsid w:val="0017052B"/>
    <w:rsid w:val="001707CC"/>
    <w:rsid w:val="001713C5"/>
    <w:rsid w:val="00172AAE"/>
    <w:rsid w:val="00173207"/>
    <w:rsid w:val="00173670"/>
    <w:rsid w:val="00174348"/>
    <w:rsid w:val="00174E09"/>
    <w:rsid w:val="001832F0"/>
    <w:rsid w:val="00183E85"/>
    <w:rsid w:val="00185B99"/>
    <w:rsid w:val="0019254E"/>
    <w:rsid w:val="0019260F"/>
    <w:rsid w:val="001929C6"/>
    <w:rsid w:val="00193669"/>
    <w:rsid w:val="00193DC2"/>
    <w:rsid w:val="00193EE3"/>
    <w:rsid w:val="001943AB"/>
    <w:rsid w:val="00194C8D"/>
    <w:rsid w:val="00194D2A"/>
    <w:rsid w:val="00196D00"/>
    <w:rsid w:val="00197C7F"/>
    <w:rsid w:val="001A1A3F"/>
    <w:rsid w:val="001A265E"/>
    <w:rsid w:val="001A2E0D"/>
    <w:rsid w:val="001A344E"/>
    <w:rsid w:val="001A3B88"/>
    <w:rsid w:val="001A623D"/>
    <w:rsid w:val="001A6808"/>
    <w:rsid w:val="001A6836"/>
    <w:rsid w:val="001A698F"/>
    <w:rsid w:val="001A6EAE"/>
    <w:rsid w:val="001A7040"/>
    <w:rsid w:val="001B2671"/>
    <w:rsid w:val="001B397A"/>
    <w:rsid w:val="001B6478"/>
    <w:rsid w:val="001C02FD"/>
    <w:rsid w:val="001C08AC"/>
    <w:rsid w:val="001C0DDB"/>
    <w:rsid w:val="001C2544"/>
    <w:rsid w:val="001C3025"/>
    <w:rsid w:val="001C4C4D"/>
    <w:rsid w:val="001C5373"/>
    <w:rsid w:val="001C55C8"/>
    <w:rsid w:val="001D0962"/>
    <w:rsid w:val="001D145D"/>
    <w:rsid w:val="001D1F98"/>
    <w:rsid w:val="001D26A6"/>
    <w:rsid w:val="001D27E9"/>
    <w:rsid w:val="001D4034"/>
    <w:rsid w:val="001D4E23"/>
    <w:rsid w:val="001E19D0"/>
    <w:rsid w:val="001E1F85"/>
    <w:rsid w:val="001E2F9E"/>
    <w:rsid w:val="001E3AB5"/>
    <w:rsid w:val="001E419E"/>
    <w:rsid w:val="001E4A54"/>
    <w:rsid w:val="001E54BA"/>
    <w:rsid w:val="001E5647"/>
    <w:rsid w:val="001E5DE5"/>
    <w:rsid w:val="001E63CC"/>
    <w:rsid w:val="001E703F"/>
    <w:rsid w:val="001F0AAF"/>
    <w:rsid w:val="001F1181"/>
    <w:rsid w:val="001F11EF"/>
    <w:rsid w:val="001F2912"/>
    <w:rsid w:val="001F4117"/>
    <w:rsid w:val="001F4D28"/>
    <w:rsid w:val="001F60D2"/>
    <w:rsid w:val="001F6C34"/>
    <w:rsid w:val="001F73AF"/>
    <w:rsid w:val="001F770F"/>
    <w:rsid w:val="00200827"/>
    <w:rsid w:val="00201847"/>
    <w:rsid w:val="00202863"/>
    <w:rsid w:val="00202BD3"/>
    <w:rsid w:val="002031A3"/>
    <w:rsid w:val="0020351F"/>
    <w:rsid w:val="0020639C"/>
    <w:rsid w:val="00207221"/>
    <w:rsid w:val="002104E5"/>
    <w:rsid w:val="002111EA"/>
    <w:rsid w:val="002113F0"/>
    <w:rsid w:val="00211A3A"/>
    <w:rsid w:val="00211CC9"/>
    <w:rsid w:val="00212801"/>
    <w:rsid w:val="00213B71"/>
    <w:rsid w:val="00213DC1"/>
    <w:rsid w:val="0021437C"/>
    <w:rsid w:val="0021496E"/>
    <w:rsid w:val="00215E01"/>
    <w:rsid w:val="002167F5"/>
    <w:rsid w:val="00216ADD"/>
    <w:rsid w:val="00216B98"/>
    <w:rsid w:val="002173C6"/>
    <w:rsid w:val="00217C2F"/>
    <w:rsid w:val="002200D6"/>
    <w:rsid w:val="00220539"/>
    <w:rsid w:val="00220992"/>
    <w:rsid w:val="0022134A"/>
    <w:rsid w:val="00221642"/>
    <w:rsid w:val="002228D9"/>
    <w:rsid w:val="0022387F"/>
    <w:rsid w:val="00224004"/>
    <w:rsid w:val="0022438C"/>
    <w:rsid w:val="002250FA"/>
    <w:rsid w:val="002251D3"/>
    <w:rsid w:val="00227252"/>
    <w:rsid w:val="00227DCC"/>
    <w:rsid w:val="002306BE"/>
    <w:rsid w:val="00234005"/>
    <w:rsid w:val="00234763"/>
    <w:rsid w:val="00237E37"/>
    <w:rsid w:val="002403F0"/>
    <w:rsid w:val="00242540"/>
    <w:rsid w:val="002433D1"/>
    <w:rsid w:val="002440FF"/>
    <w:rsid w:val="0024422B"/>
    <w:rsid w:val="002442B8"/>
    <w:rsid w:val="00247688"/>
    <w:rsid w:val="00250397"/>
    <w:rsid w:val="00255298"/>
    <w:rsid w:val="002555AE"/>
    <w:rsid w:val="00255B47"/>
    <w:rsid w:val="002568C4"/>
    <w:rsid w:val="0026167A"/>
    <w:rsid w:val="00261828"/>
    <w:rsid w:val="002627E8"/>
    <w:rsid w:val="00263F1E"/>
    <w:rsid w:val="00264FE6"/>
    <w:rsid w:val="002660D0"/>
    <w:rsid w:val="002667C5"/>
    <w:rsid w:val="00266E6D"/>
    <w:rsid w:val="00267387"/>
    <w:rsid w:val="00267F2A"/>
    <w:rsid w:val="002711E4"/>
    <w:rsid w:val="0027153D"/>
    <w:rsid w:val="00271B89"/>
    <w:rsid w:val="00272DAD"/>
    <w:rsid w:val="00274746"/>
    <w:rsid w:val="00275C07"/>
    <w:rsid w:val="00276D04"/>
    <w:rsid w:val="00280D11"/>
    <w:rsid w:val="002814F6"/>
    <w:rsid w:val="00281911"/>
    <w:rsid w:val="002819AC"/>
    <w:rsid w:val="00283149"/>
    <w:rsid w:val="002833DD"/>
    <w:rsid w:val="00283561"/>
    <w:rsid w:val="00285044"/>
    <w:rsid w:val="00285CED"/>
    <w:rsid w:val="002862B6"/>
    <w:rsid w:val="00286AC2"/>
    <w:rsid w:val="00287FB4"/>
    <w:rsid w:val="0029072B"/>
    <w:rsid w:val="00290A8A"/>
    <w:rsid w:val="00290AA1"/>
    <w:rsid w:val="00290F14"/>
    <w:rsid w:val="00291839"/>
    <w:rsid w:val="00292919"/>
    <w:rsid w:val="00292A6F"/>
    <w:rsid w:val="0029395F"/>
    <w:rsid w:val="00295C00"/>
    <w:rsid w:val="00296373"/>
    <w:rsid w:val="00296CBB"/>
    <w:rsid w:val="002974C2"/>
    <w:rsid w:val="002A3F04"/>
    <w:rsid w:val="002A634A"/>
    <w:rsid w:val="002A6584"/>
    <w:rsid w:val="002B0066"/>
    <w:rsid w:val="002B179F"/>
    <w:rsid w:val="002B3377"/>
    <w:rsid w:val="002B4235"/>
    <w:rsid w:val="002B4A3E"/>
    <w:rsid w:val="002B4CE0"/>
    <w:rsid w:val="002B5216"/>
    <w:rsid w:val="002B6065"/>
    <w:rsid w:val="002B624F"/>
    <w:rsid w:val="002B6D1D"/>
    <w:rsid w:val="002C06DF"/>
    <w:rsid w:val="002C0AB2"/>
    <w:rsid w:val="002C19E0"/>
    <w:rsid w:val="002C26B9"/>
    <w:rsid w:val="002C2846"/>
    <w:rsid w:val="002C3383"/>
    <w:rsid w:val="002C375A"/>
    <w:rsid w:val="002C45B3"/>
    <w:rsid w:val="002C5270"/>
    <w:rsid w:val="002C78C1"/>
    <w:rsid w:val="002D0CB6"/>
    <w:rsid w:val="002D26ED"/>
    <w:rsid w:val="002D2B44"/>
    <w:rsid w:val="002D2CBA"/>
    <w:rsid w:val="002D2E9A"/>
    <w:rsid w:val="002D2FC1"/>
    <w:rsid w:val="002E0966"/>
    <w:rsid w:val="002E1526"/>
    <w:rsid w:val="002E3666"/>
    <w:rsid w:val="002E36CA"/>
    <w:rsid w:val="002E45C8"/>
    <w:rsid w:val="002E56A6"/>
    <w:rsid w:val="002E584A"/>
    <w:rsid w:val="002E63A2"/>
    <w:rsid w:val="002E645E"/>
    <w:rsid w:val="002E64D1"/>
    <w:rsid w:val="002E742B"/>
    <w:rsid w:val="002E7CF4"/>
    <w:rsid w:val="002F0A6B"/>
    <w:rsid w:val="002F1012"/>
    <w:rsid w:val="002F22D8"/>
    <w:rsid w:val="002F26A4"/>
    <w:rsid w:val="002F2DEE"/>
    <w:rsid w:val="002F2EDD"/>
    <w:rsid w:val="002F398A"/>
    <w:rsid w:val="002F40AA"/>
    <w:rsid w:val="002F4B8F"/>
    <w:rsid w:val="002F5BED"/>
    <w:rsid w:val="002F7BDE"/>
    <w:rsid w:val="0030014C"/>
    <w:rsid w:val="003024CA"/>
    <w:rsid w:val="00302BD1"/>
    <w:rsid w:val="003047D1"/>
    <w:rsid w:val="00305E45"/>
    <w:rsid w:val="00310FB3"/>
    <w:rsid w:val="00311788"/>
    <w:rsid w:val="003119EC"/>
    <w:rsid w:val="00312570"/>
    <w:rsid w:val="003131FF"/>
    <w:rsid w:val="00313F63"/>
    <w:rsid w:val="003151A8"/>
    <w:rsid w:val="00315221"/>
    <w:rsid w:val="00315D5F"/>
    <w:rsid w:val="00316513"/>
    <w:rsid w:val="00316CF3"/>
    <w:rsid w:val="00316FDB"/>
    <w:rsid w:val="00317364"/>
    <w:rsid w:val="00322101"/>
    <w:rsid w:val="00324B7F"/>
    <w:rsid w:val="003255FE"/>
    <w:rsid w:val="00325D82"/>
    <w:rsid w:val="00325E48"/>
    <w:rsid w:val="00325F04"/>
    <w:rsid w:val="00327B6F"/>
    <w:rsid w:val="00327F25"/>
    <w:rsid w:val="003317D2"/>
    <w:rsid w:val="003318AF"/>
    <w:rsid w:val="00332A24"/>
    <w:rsid w:val="00333F47"/>
    <w:rsid w:val="0033449C"/>
    <w:rsid w:val="0033490C"/>
    <w:rsid w:val="00335543"/>
    <w:rsid w:val="00335D8C"/>
    <w:rsid w:val="003366FB"/>
    <w:rsid w:val="003374B5"/>
    <w:rsid w:val="00337C42"/>
    <w:rsid w:val="00337D5B"/>
    <w:rsid w:val="00343003"/>
    <w:rsid w:val="00343418"/>
    <w:rsid w:val="00343718"/>
    <w:rsid w:val="003448B2"/>
    <w:rsid w:val="00345AE4"/>
    <w:rsid w:val="00347372"/>
    <w:rsid w:val="0035159B"/>
    <w:rsid w:val="00351B07"/>
    <w:rsid w:val="00353C16"/>
    <w:rsid w:val="003542D9"/>
    <w:rsid w:val="00354A80"/>
    <w:rsid w:val="00354E03"/>
    <w:rsid w:val="00355B8E"/>
    <w:rsid w:val="00356668"/>
    <w:rsid w:val="00360B25"/>
    <w:rsid w:val="00362004"/>
    <w:rsid w:val="00363344"/>
    <w:rsid w:val="0036517F"/>
    <w:rsid w:val="003726B3"/>
    <w:rsid w:val="003735A2"/>
    <w:rsid w:val="003739A0"/>
    <w:rsid w:val="00375221"/>
    <w:rsid w:val="003752FC"/>
    <w:rsid w:val="00375315"/>
    <w:rsid w:val="00375FB5"/>
    <w:rsid w:val="003802FC"/>
    <w:rsid w:val="0038139C"/>
    <w:rsid w:val="003814E5"/>
    <w:rsid w:val="00381FA8"/>
    <w:rsid w:val="00382C18"/>
    <w:rsid w:val="003833C5"/>
    <w:rsid w:val="00386719"/>
    <w:rsid w:val="00386B07"/>
    <w:rsid w:val="00392881"/>
    <w:rsid w:val="00394D17"/>
    <w:rsid w:val="00395360"/>
    <w:rsid w:val="003968BB"/>
    <w:rsid w:val="00396DA5"/>
    <w:rsid w:val="003978A5"/>
    <w:rsid w:val="00397FCA"/>
    <w:rsid w:val="003A0C44"/>
    <w:rsid w:val="003A2E94"/>
    <w:rsid w:val="003A35DD"/>
    <w:rsid w:val="003A37F3"/>
    <w:rsid w:val="003A3A40"/>
    <w:rsid w:val="003A49D1"/>
    <w:rsid w:val="003A5179"/>
    <w:rsid w:val="003A52A7"/>
    <w:rsid w:val="003A537B"/>
    <w:rsid w:val="003A5612"/>
    <w:rsid w:val="003A5B9F"/>
    <w:rsid w:val="003B0138"/>
    <w:rsid w:val="003B04DD"/>
    <w:rsid w:val="003B4B37"/>
    <w:rsid w:val="003B6F1B"/>
    <w:rsid w:val="003C0EB6"/>
    <w:rsid w:val="003C1A07"/>
    <w:rsid w:val="003C5F2E"/>
    <w:rsid w:val="003C663C"/>
    <w:rsid w:val="003C7E0D"/>
    <w:rsid w:val="003C7EBF"/>
    <w:rsid w:val="003D0BBE"/>
    <w:rsid w:val="003D2607"/>
    <w:rsid w:val="003D2E1F"/>
    <w:rsid w:val="003D3609"/>
    <w:rsid w:val="003D3F3E"/>
    <w:rsid w:val="003D504D"/>
    <w:rsid w:val="003D6065"/>
    <w:rsid w:val="003D6802"/>
    <w:rsid w:val="003D69C7"/>
    <w:rsid w:val="003D6A86"/>
    <w:rsid w:val="003D737C"/>
    <w:rsid w:val="003E0101"/>
    <w:rsid w:val="003E11F6"/>
    <w:rsid w:val="003E1DEE"/>
    <w:rsid w:val="003E24FE"/>
    <w:rsid w:val="003E27F3"/>
    <w:rsid w:val="003E3409"/>
    <w:rsid w:val="003E3665"/>
    <w:rsid w:val="003E3F82"/>
    <w:rsid w:val="003E461C"/>
    <w:rsid w:val="003E5544"/>
    <w:rsid w:val="003E5D28"/>
    <w:rsid w:val="003E7727"/>
    <w:rsid w:val="003E776B"/>
    <w:rsid w:val="003E7F20"/>
    <w:rsid w:val="003F05F3"/>
    <w:rsid w:val="003F1836"/>
    <w:rsid w:val="003F49D8"/>
    <w:rsid w:val="003F4C55"/>
    <w:rsid w:val="003F5883"/>
    <w:rsid w:val="003F6247"/>
    <w:rsid w:val="003F6286"/>
    <w:rsid w:val="004002E3"/>
    <w:rsid w:val="00400BB5"/>
    <w:rsid w:val="00401EBB"/>
    <w:rsid w:val="0040337A"/>
    <w:rsid w:val="0040495C"/>
    <w:rsid w:val="004059EF"/>
    <w:rsid w:val="00406E52"/>
    <w:rsid w:val="00411EBF"/>
    <w:rsid w:val="00413DD5"/>
    <w:rsid w:val="00414FD2"/>
    <w:rsid w:val="00415D42"/>
    <w:rsid w:val="004168A0"/>
    <w:rsid w:val="00416F0E"/>
    <w:rsid w:val="0041745F"/>
    <w:rsid w:val="004204A9"/>
    <w:rsid w:val="00421968"/>
    <w:rsid w:val="00421BCE"/>
    <w:rsid w:val="004225DE"/>
    <w:rsid w:val="00424667"/>
    <w:rsid w:val="00427021"/>
    <w:rsid w:val="0042718B"/>
    <w:rsid w:val="004274F5"/>
    <w:rsid w:val="004303CC"/>
    <w:rsid w:val="00430677"/>
    <w:rsid w:val="004309B6"/>
    <w:rsid w:val="00435E13"/>
    <w:rsid w:val="00435E5E"/>
    <w:rsid w:val="00435EB7"/>
    <w:rsid w:val="00436217"/>
    <w:rsid w:val="00436635"/>
    <w:rsid w:val="00436F94"/>
    <w:rsid w:val="00436FA0"/>
    <w:rsid w:val="00437607"/>
    <w:rsid w:val="0043784E"/>
    <w:rsid w:val="004400BD"/>
    <w:rsid w:val="0044117E"/>
    <w:rsid w:val="00442F4C"/>
    <w:rsid w:val="00443FBA"/>
    <w:rsid w:val="0044521A"/>
    <w:rsid w:val="004474EB"/>
    <w:rsid w:val="00450088"/>
    <w:rsid w:val="004508E9"/>
    <w:rsid w:val="00450940"/>
    <w:rsid w:val="00452E43"/>
    <w:rsid w:val="00452ED3"/>
    <w:rsid w:val="00453819"/>
    <w:rsid w:val="00454C98"/>
    <w:rsid w:val="0046307A"/>
    <w:rsid w:val="00465C25"/>
    <w:rsid w:val="004666FA"/>
    <w:rsid w:val="00471F1A"/>
    <w:rsid w:val="00472097"/>
    <w:rsid w:val="00472123"/>
    <w:rsid w:val="004751CF"/>
    <w:rsid w:val="00475725"/>
    <w:rsid w:val="004757C9"/>
    <w:rsid w:val="00476C09"/>
    <w:rsid w:val="00480753"/>
    <w:rsid w:val="00481317"/>
    <w:rsid w:val="00482E37"/>
    <w:rsid w:val="0048355F"/>
    <w:rsid w:val="00484EE4"/>
    <w:rsid w:val="00485FFF"/>
    <w:rsid w:val="00486A30"/>
    <w:rsid w:val="004937C6"/>
    <w:rsid w:val="004943DC"/>
    <w:rsid w:val="0049659D"/>
    <w:rsid w:val="00496667"/>
    <w:rsid w:val="00496E02"/>
    <w:rsid w:val="00496F33"/>
    <w:rsid w:val="00497CCD"/>
    <w:rsid w:val="004A0145"/>
    <w:rsid w:val="004A2283"/>
    <w:rsid w:val="004A2640"/>
    <w:rsid w:val="004A273A"/>
    <w:rsid w:val="004A3939"/>
    <w:rsid w:val="004A49F3"/>
    <w:rsid w:val="004A5EEA"/>
    <w:rsid w:val="004A6A87"/>
    <w:rsid w:val="004B0E2B"/>
    <w:rsid w:val="004B0FD9"/>
    <w:rsid w:val="004B193F"/>
    <w:rsid w:val="004B4108"/>
    <w:rsid w:val="004B486C"/>
    <w:rsid w:val="004B643C"/>
    <w:rsid w:val="004B7277"/>
    <w:rsid w:val="004C0783"/>
    <w:rsid w:val="004C2932"/>
    <w:rsid w:val="004C35B8"/>
    <w:rsid w:val="004C4016"/>
    <w:rsid w:val="004C4FBD"/>
    <w:rsid w:val="004C5278"/>
    <w:rsid w:val="004C57DF"/>
    <w:rsid w:val="004C5B92"/>
    <w:rsid w:val="004C67B3"/>
    <w:rsid w:val="004C6FD7"/>
    <w:rsid w:val="004D1669"/>
    <w:rsid w:val="004D2E23"/>
    <w:rsid w:val="004D3095"/>
    <w:rsid w:val="004D3C2B"/>
    <w:rsid w:val="004D42B7"/>
    <w:rsid w:val="004D4A06"/>
    <w:rsid w:val="004D4CB6"/>
    <w:rsid w:val="004D4EFA"/>
    <w:rsid w:val="004D56BC"/>
    <w:rsid w:val="004D7A81"/>
    <w:rsid w:val="004E1853"/>
    <w:rsid w:val="004E1E41"/>
    <w:rsid w:val="004E2194"/>
    <w:rsid w:val="004E232A"/>
    <w:rsid w:val="004E3245"/>
    <w:rsid w:val="004E3DE8"/>
    <w:rsid w:val="004E48BA"/>
    <w:rsid w:val="004F0A77"/>
    <w:rsid w:val="004F3EC5"/>
    <w:rsid w:val="004F52C0"/>
    <w:rsid w:val="004F69AC"/>
    <w:rsid w:val="004F6B38"/>
    <w:rsid w:val="004F76FB"/>
    <w:rsid w:val="004F7F77"/>
    <w:rsid w:val="00501828"/>
    <w:rsid w:val="00501A82"/>
    <w:rsid w:val="00502119"/>
    <w:rsid w:val="00502D6C"/>
    <w:rsid w:val="005039DE"/>
    <w:rsid w:val="00503F33"/>
    <w:rsid w:val="00504644"/>
    <w:rsid w:val="00504834"/>
    <w:rsid w:val="00504D60"/>
    <w:rsid w:val="0050632E"/>
    <w:rsid w:val="00507131"/>
    <w:rsid w:val="00507FE9"/>
    <w:rsid w:val="0051100B"/>
    <w:rsid w:val="00511D80"/>
    <w:rsid w:val="0051279E"/>
    <w:rsid w:val="0051561D"/>
    <w:rsid w:val="00515AF1"/>
    <w:rsid w:val="00520419"/>
    <w:rsid w:val="00520617"/>
    <w:rsid w:val="00521046"/>
    <w:rsid w:val="005220A3"/>
    <w:rsid w:val="00522C8C"/>
    <w:rsid w:val="00523E1E"/>
    <w:rsid w:val="005242C2"/>
    <w:rsid w:val="00527548"/>
    <w:rsid w:val="005278BA"/>
    <w:rsid w:val="00530402"/>
    <w:rsid w:val="005306CC"/>
    <w:rsid w:val="00530734"/>
    <w:rsid w:val="00531660"/>
    <w:rsid w:val="00531F83"/>
    <w:rsid w:val="00532713"/>
    <w:rsid w:val="00532F05"/>
    <w:rsid w:val="00533BB5"/>
    <w:rsid w:val="00534897"/>
    <w:rsid w:val="00535EBD"/>
    <w:rsid w:val="005369F8"/>
    <w:rsid w:val="00537F67"/>
    <w:rsid w:val="0054198B"/>
    <w:rsid w:val="00543205"/>
    <w:rsid w:val="005434DC"/>
    <w:rsid w:val="0054432C"/>
    <w:rsid w:val="00544E71"/>
    <w:rsid w:val="005463AA"/>
    <w:rsid w:val="00547AF1"/>
    <w:rsid w:val="00550527"/>
    <w:rsid w:val="005509A4"/>
    <w:rsid w:val="00551ACC"/>
    <w:rsid w:val="0055542D"/>
    <w:rsid w:val="0055570E"/>
    <w:rsid w:val="00556295"/>
    <w:rsid w:val="00556812"/>
    <w:rsid w:val="00560643"/>
    <w:rsid w:val="0056284F"/>
    <w:rsid w:val="0056314D"/>
    <w:rsid w:val="00563FB1"/>
    <w:rsid w:val="00565B29"/>
    <w:rsid w:val="005662A8"/>
    <w:rsid w:val="00566AAC"/>
    <w:rsid w:val="00566E40"/>
    <w:rsid w:val="00567617"/>
    <w:rsid w:val="00567BA4"/>
    <w:rsid w:val="00567D80"/>
    <w:rsid w:val="00570265"/>
    <w:rsid w:val="00571509"/>
    <w:rsid w:val="00571568"/>
    <w:rsid w:val="005715A0"/>
    <w:rsid w:val="00571830"/>
    <w:rsid w:val="00571F42"/>
    <w:rsid w:val="005728BE"/>
    <w:rsid w:val="00573E31"/>
    <w:rsid w:val="0057539E"/>
    <w:rsid w:val="0057592B"/>
    <w:rsid w:val="00575C19"/>
    <w:rsid w:val="005770C1"/>
    <w:rsid w:val="0057772E"/>
    <w:rsid w:val="00580990"/>
    <w:rsid w:val="00580F8A"/>
    <w:rsid w:val="0058217E"/>
    <w:rsid w:val="00582261"/>
    <w:rsid w:val="00582AB4"/>
    <w:rsid w:val="00582AE2"/>
    <w:rsid w:val="00583EBA"/>
    <w:rsid w:val="00584B5F"/>
    <w:rsid w:val="00585FB6"/>
    <w:rsid w:val="005905AC"/>
    <w:rsid w:val="0059137B"/>
    <w:rsid w:val="005914D5"/>
    <w:rsid w:val="00593186"/>
    <w:rsid w:val="0059344B"/>
    <w:rsid w:val="00593B33"/>
    <w:rsid w:val="00593F7C"/>
    <w:rsid w:val="00596F87"/>
    <w:rsid w:val="0059723B"/>
    <w:rsid w:val="00597539"/>
    <w:rsid w:val="005A42BC"/>
    <w:rsid w:val="005A4545"/>
    <w:rsid w:val="005A5F35"/>
    <w:rsid w:val="005A663B"/>
    <w:rsid w:val="005A7717"/>
    <w:rsid w:val="005A7963"/>
    <w:rsid w:val="005B3164"/>
    <w:rsid w:val="005B428C"/>
    <w:rsid w:val="005B714D"/>
    <w:rsid w:val="005C0A55"/>
    <w:rsid w:val="005C18E8"/>
    <w:rsid w:val="005C4230"/>
    <w:rsid w:val="005C42BC"/>
    <w:rsid w:val="005C4464"/>
    <w:rsid w:val="005C44AA"/>
    <w:rsid w:val="005C6089"/>
    <w:rsid w:val="005C7667"/>
    <w:rsid w:val="005C7C84"/>
    <w:rsid w:val="005D1016"/>
    <w:rsid w:val="005D104C"/>
    <w:rsid w:val="005D1054"/>
    <w:rsid w:val="005D1B50"/>
    <w:rsid w:val="005D5990"/>
    <w:rsid w:val="005D7AE8"/>
    <w:rsid w:val="005D7E8A"/>
    <w:rsid w:val="005E10DB"/>
    <w:rsid w:val="005E12F4"/>
    <w:rsid w:val="005E19EB"/>
    <w:rsid w:val="005E22C1"/>
    <w:rsid w:val="005E4C83"/>
    <w:rsid w:val="005E5A4A"/>
    <w:rsid w:val="005E74A5"/>
    <w:rsid w:val="005F17C5"/>
    <w:rsid w:val="005F22AD"/>
    <w:rsid w:val="005F3879"/>
    <w:rsid w:val="005F3C29"/>
    <w:rsid w:val="005F4312"/>
    <w:rsid w:val="005F7B7D"/>
    <w:rsid w:val="005F7C4C"/>
    <w:rsid w:val="00600541"/>
    <w:rsid w:val="006008E6"/>
    <w:rsid w:val="0060398D"/>
    <w:rsid w:val="00604031"/>
    <w:rsid w:val="00605348"/>
    <w:rsid w:val="00605F01"/>
    <w:rsid w:val="00606802"/>
    <w:rsid w:val="00606DE3"/>
    <w:rsid w:val="006100AF"/>
    <w:rsid w:val="00610BAB"/>
    <w:rsid w:val="00610BAD"/>
    <w:rsid w:val="00610F86"/>
    <w:rsid w:val="00611025"/>
    <w:rsid w:val="00611E3D"/>
    <w:rsid w:val="00613106"/>
    <w:rsid w:val="006142E6"/>
    <w:rsid w:val="006149FE"/>
    <w:rsid w:val="00615956"/>
    <w:rsid w:val="00615962"/>
    <w:rsid w:val="00615E78"/>
    <w:rsid w:val="006162C8"/>
    <w:rsid w:val="0061661C"/>
    <w:rsid w:val="00617E2C"/>
    <w:rsid w:val="00620C85"/>
    <w:rsid w:val="00620DA4"/>
    <w:rsid w:val="00620E9A"/>
    <w:rsid w:val="006235A6"/>
    <w:rsid w:val="00623A2A"/>
    <w:rsid w:val="00624FCD"/>
    <w:rsid w:val="00625B31"/>
    <w:rsid w:val="00626093"/>
    <w:rsid w:val="00627209"/>
    <w:rsid w:val="00627D56"/>
    <w:rsid w:val="0063184E"/>
    <w:rsid w:val="00631C6A"/>
    <w:rsid w:val="00632739"/>
    <w:rsid w:val="00633D8B"/>
    <w:rsid w:val="006346CB"/>
    <w:rsid w:val="00634907"/>
    <w:rsid w:val="00634C6D"/>
    <w:rsid w:val="00635982"/>
    <w:rsid w:val="00635ACB"/>
    <w:rsid w:val="00635B8D"/>
    <w:rsid w:val="00636EF6"/>
    <w:rsid w:val="00637330"/>
    <w:rsid w:val="0063759A"/>
    <w:rsid w:val="006379CA"/>
    <w:rsid w:val="006406C3"/>
    <w:rsid w:val="00641656"/>
    <w:rsid w:val="00642359"/>
    <w:rsid w:val="0064415B"/>
    <w:rsid w:val="00644AEA"/>
    <w:rsid w:val="00645CED"/>
    <w:rsid w:val="00645E02"/>
    <w:rsid w:val="006479AF"/>
    <w:rsid w:val="0065004D"/>
    <w:rsid w:val="006504C2"/>
    <w:rsid w:val="00650E23"/>
    <w:rsid w:val="00651215"/>
    <w:rsid w:val="00651282"/>
    <w:rsid w:val="0065396A"/>
    <w:rsid w:val="0065490C"/>
    <w:rsid w:val="00655AF3"/>
    <w:rsid w:val="0065609B"/>
    <w:rsid w:val="006565BC"/>
    <w:rsid w:val="006577BE"/>
    <w:rsid w:val="00660D19"/>
    <w:rsid w:val="0066162C"/>
    <w:rsid w:val="006619A8"/>
    <w:rsid w:val="00661AA2"/>
    <w:rsid w:val="00661D5F"/>
    <w:rsid w:val="00663873"/>
    <w:rsid w:val="006643B6"/>
    <w:rsid w:val="006659B3"/>
    <w:rsid w:val="006660E0"/>
    <w:rsid w:val="00666D41"/>
    <w:rsid w:val="0067008C"/>
    <w:rsid w:val="0067077F"/>
    <w:rsid w:val="006711A7"/>
    <w:rsid w:val="00671988"/>
    <w:rsid w:val="006721A6"/>
    <w:rsid w:val="006721F6"/>
    <w:rsid w:val="00674F57"/>
    <w:rsid w:val="00675AEC"/>
    <w:rsid w:val="00675B3D"/>
    <w:rsid w:val="00675C11"/>
    <w:rsid w:val="00676922"/>
    <w:rsid w:val="00676C97"/>
    <w:rsid w:val="0067723D"/>
    <w:rsid w:val="006775A5"/>
    <w:rsid w:val="00682BF2"/>
    <w:rsid w:val="00682E0F"/>
    <w:rsid w:val="006838B3"/>
    <w:rsid w:val="00683F22"/>
    <w:rsid w:val="006840EE"/>
    <w:rsid w:val="00687106"/>
    <w:rsid w:val="006872D7"/>
    <w:rsid w:val="00690143"/>
    <w:rsid w:val="00691430"/>
    <w:rsid w:val="00692B2C"/>
    <w:rsid w:val="00694030"/>
    <w:rsid w:val="00694E1D"/>
    <w:rsid w:val="00694F1B"/>
    <w:rsid w:val="006969E0"/>
    <w:rsid w:val="00696F4F"/>
    <w:rsid w:val="00697FD9"/>
    <w:rsid w:val="006A1BD6"/>
    <w:rsid w:val="006A47FB"/>
    <w:rsid w:val="006A6118"/>
    <w:rsid w:val="006A6E06"/>
    <w:rsid w:val="006A7484"/>
    <w:rsid w:val="006A7CDC"/>
    <w:rsid w:val="006B1AA7"/>
    <w:rsid w:val="006B24FA"/>
    <w:rsid w:val="006B4E51"/>
    <w:rsid w:val="006B4EA6"/>
    <w:rsid w:val="006B62F9"/>
    <w:rsid w:val="006C006E"/>
    <w:rsid w:val="006C061C"/>
    <w:rsid w:val="006C1300"/>
    <w:rsid w:val="006C19CD"/>
    <w:rsid w:val="006C2686"/>
    <w:rsid w:val="006C303E"/>
    <w:rsid w:val="006C5AE4"/>
    <w:rsid w:val="006C5F49"/>
    <w:rsid w:val="006C6016"/>
    <w:rsid w:val="006C7980"/>
    <w:rsid w:val="006D2BB3"/>
    <w:rsid w:val="006D2C54"/>
    <w:rsid w:val="006D467B"/>
    <w:rsid w:val="006E1BAE"/>
    <w:rsid w:val="006E2FF0"/>
    <w:rsid w:val="006E36C1"/>
    <w:rsid w:val="006E5451"/>
    <w:rsid w:val="006E6E59"/>
    <w:rsid w:val="006E6FA3"/>
    <w:rsid w:val="006F0099"/>
    <w:rsid w:val="006F1AF8"/>
    <w:rsid w:val="006F283F"/>
    <w:rsid w:val="006F4EFC"/>
    <w:rsid w:val="006F4F24"/>
    <w:rsid w:val="006F62F1"/>
    <w:rsid w:val="00701BE6"/>
    <w:rsid w:val="00702C24"/>
    <w:rsid w:val="0070329B"/>
    <w:rsid w:val="00703911"/>
    <w:rsid w:val="0070418F"/>
    <w:rsid w:val="00705A29"/>
    <w:rsid w:val="0070665F"/>
    <w:rsid w:val="00710BC8"/>
    <w:rsid w:val="007135D5"/>
    <w:rsid w:val="007148FE"/>
    <w:rsid w:val="0071536A"/>
    <w:rsid w:val="007159AB"/>
    <w:rsid w:val="0071726C"/>
    <w:rsid w:val="007229FC"/>
    <w:rsid w:val="0072302F"/>
    <w:rsid w:val="0072482E"/>
    <w:rsid w:val="00724A84"/>
    <w:rsid w:val="007251F4"/>
    <w:rsid w:val="0072525E"/>
    <w:rsid w:val="007257B7"/>
    <w:rsid w:val="00725B96"/>
    <w:rsid w:val="007310B8"/>
    <w:rsid w:val="007310F5"/>
    <w:rsid w:val="00732259"/>
    <w:rsid w:val="0073296E"/>
    <w:rsid w:val="007348C9"/>
    <w:rsid w:val="00736280"/>
    <w:rsid w:val="00736E72"/>
    <w:rsid w:val="0073726B"/>
    <w:rsid w:val="00737B09"/>
    <w:rsid w:val="007416B9"/>
    <w:rsid w:val="00741B1A"/>
    <w:rsid w:val="00743511"/>
    <w:rsid w:val="00743E6E"/>
    <w:rsid w:val="00744FC7"/>
    <w:rsid w:val="00745A9B"/>
    <w:rsid w:val="00746094"/>
    <w:rsid w:val="00750271"/>
    <w:rsid w:val="007519AB"/>
    <w:rsid w:val="00752CEC"/>
    <w:rsid w:val="0075491F"/>
    <w:rsid w:val="007557D6"/>
    <w:rsid w:val="0075584F"/>
    <w:rsid w:val="00756B89"/>
    <w:rsid w:val="00756BA2"/>
    <w:rsid w:val="00761775"/>
    <w:rsid w:val="00762808"/>
    <w:rsid w:val="0076461D"/>
    <w:rsid w:val="007650D2"/>
    <w:rsid w:val="00766597"/>
    <w:rsid w:val="00770C11"/>
    <w:rsid w:val="00771F24"/>
    <w:rsid w:val="00772EAE"/>
    <w:rsid w:val="0077359E"/>
    <w:rsid w:val="00774E4E"/>
    <w:rsid w:val="007762B0"/>
    <w:rsid w:val="007771CB"/>
    <w:rsid w:val="00780BE7"/>
    <w:rsid w:val="00781B14"/>
    <w:rsid w:val="007831D0"/>
    <w:rsid w:val="00783C32"/>
    <w:rsid w:val="007843AD"/>
    <w:rsid w:val="0078471E"/>
    <w:rsid w:val="00785466"/>
    <w:rsid w:val="007856AB"/>
    <w:rsid w:val="00787F34"/>
    <w:rsid w:val="00790471"/>
    <w:rsid w:val="0079364F"/>
    <w:rsid w:val="00795BB0"/>
    <w:rsid w:val="00795CB8"/>
    <w:rsid w:val="00795D3E"/>
    <w:rsid w:val="00795E50"/>
    <w:rsid w:val="007A04CB"/>
    <w:rsid w:val="007A06B2"/>
    <w:rsid w:val="007A0D19"/>
    <w:rsid w:val="007A2CAD"/>
    <w:rsid w:val="007A5672"/>
    <w:rsid w:val="007A6011"/>
    <w:rsid w:val="007A77AD"/>
    <w:rsid w:val="007A79D6"/>
    <w:rsid w:val="007B1F55"/>
    <w:rsid w:val="007B2B8C"/>
    <w:rsid w:val="007B3FC3"/>
    <w:rsid w:val="007B418E"/>
    <w:rsid w:val="007B4451"/>
    <w:rsid w:val="007B580E"/>
    <w:rsid w:val="007B5BBB"/>
    <w:rsid w:val="007B6679"/>
    <w:rsid w:val="007B7300"/>
    <w:rsid w:val="007B7385"/>
    <w:rsid w:val="007B7C20"/>
    <w:rsid w:val="007C05AB"/>
    <w:rsid w:val="007C08E6"/>
    <w:rsid w:val="007C09AF"/>
    <w:rsid w:val="007C1CA7"/>
    <w:rsid w:val="007C5E44"/>
    <w:rsid w:val="007C66A8"/>
    <w:rsid w:val="007C6973"/>
    <w:rsid w:val="007C7F3B"/>
    <w:rsid w:val="007D08B3"/>
    <w:rsid w:val="007D0F7D"/>
    <w:rsid w:val="007D1050"/>
    <w:rsid w:val="007D1072"/>
    <w:rsid w:val="007D1CC6"/>
    <w:rsid w:val="007D264C"/>
    <w:rsid w:val="007D392B"/>
    <w:rsid w:val="007D5BF5"/>
    <w:rsid w:val="007E04DA"/>
    <w:rsid w:val="007E088A"/>
    <w:rsid w:val="007E0B0C"/>
    <w:rsid w:val="007E1437"/>
    <w:rsid w:val="007E3853"/>
    <w:rsid w:val="007E390D"/>
    <w:rsid w:val="007E411B"/>
    <w:rsid w:val="007E4575"/>
    <w:rsid w:val="007F0838"/>
    <w:rsid w:val="007F0D95"/>
    <w:rsid w:val="007F181C"/>
    <w:rsid w:val="007F2F34"/>
    <w:rsid w:val="007F37F7"/>
    <w:rsid w:val="007F429D"/>
    <w:rsid w:val="007F438D"/>
    <w:rsid w:val="007F4637"/>
    <w:rsid w:val="007F6823"/>
    <w:rsid w:val="007F6D85"/>
    <w:rsid w:val="007F74A5"/>
    <w:rsid w:val="00802A38"/>
    <w:rsid w:val="00803F26"/>
    <w:rsid w:val="008041AA"/>
    <w:rsid w:val="008057DB"/>
    <w:rsid w:val="00810015"/>
    <w:rsid w:val="00810679"/>
    <w:rsid w:val="008121E2"/>
    <w:rsid w:val="00812485"/>
    <w:rsid w:val="00813BA7"/>
    <w:rsid w:val="008154B1"/>
    <w:rsid w:val="00815915"/>
    <w:rsid w:val="00815DED"/>
    <w:rsid w:val="00816546"/>
    <w:rsid w:val="00816E89"/>
    <w:rsid w:val="008178FF"/>
    <w:rsid w:val="00821439"/>
    <w:rsid w:val="00821A3C"/>
    <w:rsid w:val="00823FF7"/>
    <w:rsid w:val="008251AF"/>
    <w:rsid w:val="0082568A"/>
    <w:rsid w:val="00826ACC"/>
    <w:rsid w:val="00826BDC"/>
    <w:rsid w:val="00827776"/>
    <w:rsid w:val="00827F44"/>
    <w:rsid w:val="00830ACB"/>
    <w:rsid w:val="00831B53"/>
    <w:rsid w:val="008321E1"/>
    <w:rsid w:val="008329CD"/>
    <w:rsid w:val="008332AA"/>
    <w:rsid w:val="00833A6C"/>
    <w:rsid w:val="00834E36"/>
    <w:rsid w:val="00841526"/>
    <w:rsid w:val="00841996"/>
    <w:rsid w:val="00841A0D"/>
    <w:rsid w:val="00843471"/>
    <w:rsid w:val="00844E33"/>
    <w:rsid w:val="00846589"/>
    <w:rsid w:val="0084728D"/>
    <w:rsid w:val="0084799E"/>
    <w:rsid w:val="00850D14"/>
    <w:rsid w:val="00851DEF"/>
    <w:rsid w:val="008560C5"/>
    <w:rsid w:val="00857979"/>
    <w:rsid w:val="00860162"/>
    <w:rsid w:val="00862C30"/>
    <w:rsid w:val="008650FC"/>
    <w:rsid w:val="008670D6"/>
    <w:rsid w:val="0086755F"/>
    <w:rsid w:val="00867831"/>
    <w:rsid w:val="00867AA1"/>
    <w:rsid w:val="00872AD1"/>
    <w:rsid w:val="00873875"/>
    <w:rsid w:val="00876A98"/>
    <w:rsid w:val="00877316"/>
    <w:rsid w:val="00877CA4"/>
    <w:rsid w:val="008815F6"/>
    <w:rsid w:val="0088161C"/>
    <w:rsid w:val="00882683"/>
    <w:rsid w:val="008846FD"/>
    <w:rsid w:val="00884746"/>
    <w:rsid w:val="008847EE"/>
    <w:rsid w:val="0088503C"/>
    <w:rsid w:val="0088577A"/>
    <w:rsid w:val="0088636A"/>
    <w:rsid w:val="00886E28"/>
    <w:rsid w:val="008910C3"/>
    <w:rsid w:val="008917FA"/>
    <w:rsid w:val="0089260F"/>
    <w:rsid w:val="00892870"/>
    <w:rsid w:val="00892D19"/>
    <w:rsid w:val="00894786"/>
    <w:rsid w:val="00894D6E"/>
    <w:rsid w:val="00895792"/>
    <w:rsid w:val="00897861"/>
    <w:rsid w:val="008A01FF"/>
    <w:rsid w:val="008A02B1"/>
    <w:rsid w:val="008A137B"/>
    <w:rsid w:val="008A13F1"/>
    <w:rsid w:val="008A1DD1"/>
    <w:rsid w:val="008A2530"/>
    <w:rsid w:val="008A475A"/>
    <w:rsid w:val="008A5609"/>
    <w:rsid w:val="008A7917"/>
    <w:rsid w:val="008A7DEB"/>
    <w:rsid w:val="008A7F19"/>
    <w:rsid w:val="008A7FBA"/>
    <w:rsid w:val="008B09F6"/>
    <w:rsid w:val="008B209F"/>
    <w:rsid w:val="008B2BBE"/>
    <w:rsid w:val="008B2D6E"/>
    <w:rsid w:val="008B303F"/>
    <w:rsid w:val="008B3216"/>
    <w:rsid w:val="008B36D2"/>
    <w:rsid w:val="008B4B35"/>
    <w:rsid w:val="008B4D5C"/>
    <w:rsid w:val="008B6FBA"/>
    <w:rsid w:val="008B7679"/>
    <w:rsid w:val="008B7912"/>
    <w:rsid w:val="008B7E74"/>
    <w:rsid w:val="008B7EC3"/>
    <w:rsid w:val="008C0621"/>
    <w:rsid w:val="008C0CD7"/>
    <w:rsid w:val="008C1938"/>
    <w:rsid w:val="008C1BE2"/>
    <w:rsid w:val="008C1CA4"/>
    <w:rsid w:val="008C250A"/>
    <w:rsid w:val="008C3305"/>
    <w:rsid w:val="008C3AF9"/>
    <w:rsid w:val="008C4917"/>
    <w:rsid w:val="008C5C95"/>
    <w:rsid w:val="008C6D0A"/>
    <w:rsid w:val="008D06C7"/>
    <w:rsid w:val="008D11B8"/>
    <w:rsid w:val="008D20AD"/>
    <w:rsid w:val="008D3393"/>
    <w:rsid w:val="008D47AB"/>
    <w:rsid w:val="008D4C0F"/>
    <w:rsid w:val="008D59C5"/>
    <w:rsid w:val="008D5F7D"/>
    <w:rsid w:val="008D6AD5"/>
    <w:rsid w:val="008E37BC"/>
    <w:rsid w:val="008E413F"/>
    <w:rsid w:val="008E7502"/>
    <w:rsid w:val="008F0190"/>
    <w:rsid w:val="008F0D81"/>
    <w:rsid w:val="008F18F0"/>
    <w:rsid w:val="008F1E40"/>
    <w:rsid w:val="008F229C"/>
    <w:rsid w:val="008F2409"/>
    <w:rsid w:val="008F2B3A"/>
    <w:rsid w:val="008F2C6A"/>
    <w:rsid w:val="008F2F5E"/>
    <w:rsid w:val="008F4597"/>
    <w:rsid w:val="008F60BF"/>
    <w:rsid w:val="008F6AB1"/>
    <w:rsid w:val="008F6E05"/>
    <w:rsid w:val="00900CAB"/>
    <w:rsid w:val="00901644"/>
    <w:rsid w:val="009018E5"/>
    <w:rsid w:val="00902CE6"/>
    <w:rsid w:val="009034FF"/>
    <w:rsid w:val="00903CE2"/>
    <w:rsid w:val="009043B5"/>
    <w:rsid w:val="0090504E"/>
    <w:rsid w:val="0090683C"/>
    <w:rsid w:val="00907D27"/>
    <w:rsid w:val="00910B4F"/>
    <w:rsid w:val="00912DC7"/>
    <w:rsid w:val="00915903"/>
    <w:rsid w:val="00915B2D"/>
    <w:rsid w:val="009163DA"/>
    <w:rsid w:val="009165A5"/>
    <w:rsid w:val="00916977"/>
    <w:rsid w:val="00916BC8"/>
    <w:rsid w:val="00916F09"/>
    <w:rsid w:val="00917941"/>
    <w:rsid w:val="00921BEF"/>
    <w:rsid w:val="009238B1"/>
    <w:rsid w:val="009244C9"/>
    <w:rsid w:val="00924BA2"/>
    <w:rsid w:val="009251D1"/>
    <w:rsid w:val="00925362"/>
    <w:rsid w:val="00926921"/>
    <w:rsid w:val="00927E12"/>
    <w:rsid w:val="009302C3"/>
    <w:rsid w:val="00931607"/>
    <w:rsid w:val="00931675"/>
    <w:rsid w:val="009316D5"/>
    <w:rsid w:val="009335ED"/>
    <w:rsid w:val="00933E77"/>
    <w:rsid w:val="009343EB"/>
    <w:rsid w:val="009368A0"/>
    <w:rsid w:val="00936D05"/>
    <w:rsid w:val="00937CD0"/>
    <w:rsid w:val="00941F24"/>
    <w:rsid w:val="00944D31"/>
    <w:rsid w:val="00944F92"/>
    <w:rsid w:val="00945510"/>
    <w:rsid w:val="009455CC"/>
    <w:rsid w:val="00945A15"/>
    <w:rsid w:val="00945B10"/>
    <w:rsid w:val="009528E5"/>
    <w:rsid w:val="00953329"/>
    <w:rsid w:val="009536B0"/>
    <w:rsid w:val="00953D9F"/>
    <w:rsid w:val="00954825"/>
    <w:rsid w:val="00955405"/>
    <w:rsid w:val="00955448"/>
    <w:rsid w:val="00956106"/>
    <w:rsid w:val="009563D1"/>
    <w:rsid w:val="009566D1"/>
    <w:rsid w:val="0095679D"/>
    <w:rsid w:val="0095709D"/>
    <w:rsid w:val="00957230"/>
    <w:rsid w:val="0096153B"/>
    <w:rsid w:val="00961C43"/>
    <w:rsid w:val="00961FC0"/>
    <w:rsid w:val="00962023"/>
    <w:rsid w:val="00963379"/>
    <w:rsid w:val="009637FE"/>
    <w:rsid w:val="009642D1"/>
    <w:rsid w:val="0096783E"/>
    <w:rsid w:val="00972229"/>
    <w:rsid w:val="00973E0F"/>
    <w:rsid w:val="00974415"/>
    <w:rsid w:val="00974DAD"/>
    <w:rsid w:val="00977F86"/>
    <w:rsid w:val="0098000C"/>
    <w:rsid w:val="00980048"/>
    <w:rsid w:val="00980391"/>
    <w:rsid w:val="00980B30"/>
    <w:rsid w:val="00981660"/>
    <w:rsid w:val="00981729"/>
    <w:rsid w:val="009822B6"/>
    <w:rsid w:val="00983C32"/>
    <w:rsid w:val="00983D69"/>
    <w:rsid w:val="009848EC"/>
    <w:rsid w:val="0098509A"/>
    <w:rsid w:val="0098530A"/>
    <w:rsid w:val="009856CB"/>
    <w:rsid w:val="00986240"/>
    <w:rsid w:val="00992DE7"/>
    <w:rsid w:val="009940A5"/>
    <w:rsid w:val="00996C9E"/>
    <w:rsid w:val="00997F38"/>
    <w:rsid w:val="00997FC8"/>
    <w:rsid w:val="009A0CB4"/>
    <w:rsid w:val="009A4A73"/>
    <w:rsid w:val="009A5A1B"/>
    <w:rsid w:val="009A648C"/>
    <w:rsid w:val="009A64BD"/>
    <w:rsid w:val="009A74B1"/>
    <w:rsid w:val="009A7F5D"/>
    <w:rsid w:val="009B10C1"/>
    <w:rsid w:val="009B3394"/>
    <w:rsid w:val="009B3C75"/>
    <w:rsid w:val="009B4896"/>
    <w:rsid w:val="009B51C0"/>
    <w:rsid w:val="009B524C"/>
    <w:rsid w:val="009B5254"/>
    <w:rsid w:val="009B5554"/>
    <w:rsid w:val="009B661F"/>
    <w:rsid w:val="009B6F4A"/>
    <w:rsid w:val="009B7A6C"/>
    <w:rsid w:val="009B7BF5"/>
    <w:rsid w:val="009C0FD3"/>
    <w:rsid w:val="009C1EBB"/>
    <w:rsid w:val="009C4668"/>
    <w:rsid w:val="009C658C"/>
    <w:rsid w:val="009C6716"/>
    <w:rsid w:val="009D0380"/>
    <w:rsid w:val="009D09DB"/>
    <w:rsid w:val="009D18F8"/>
    <w:rsid w:val="009D2185"/>
    <w:rsid w:val="009D21EE"/>
    <w:rsid w:val="009D2236"/>
    <w:rsid w:val="009D38D6"/>
    <w:rsid w:val="009D5FE0"/>
    <w:rsid w:val="009D6F1C"/>
    <w:rsid w:val="009D7884"/>
    <w:rsid w:val="009E07F9"/>
    <w:rsid w:val="009E13A0"/>
    <w:rsid w:val="009E2231"/>
    <w:rsid w:val="009E30E6"/>
    <w:rsid w:val="009E51AC"/>
    <w:rsid w:val="009E5389"/>
    <w:rsid w:val="009E67F9"/>
    <w:rsid w:val="009E71DA"/>
    <w:rsid w:val="009F2F1B"/>
    <w:rsid w:val="009F3045"/>
    <w:rsid w:val="009F334F"/>
    <w:rsid w:val="009F441F"/>
    <w:rsid w:val="009F4D3C"/>
    <w:rsid w:val="009F52D6"/>
    <w:rsid w:val="009F66A3"/>
    <w:rsid w:val="009F7E7A"/>
    <w:rsid w:val="00A00C55"/>
    <w:rsid w:val="00A0155C"/>
    <w:rsid w:val="00A01F34"/>
    <w:rsid w:val="00A02D53"/>
    <w:rsid w:val="00A04213"/>
    <w:rsid w:val="00A049E2"/>
    <w:rsid w:val="00A051A5"/>
    <w:rsid w:val="00A11613"/>
    <w:rsid w:val="00A1192C"/>
    <w:rsid w:val="00A11A10"/>
    <w:rsid w:val="00A1217A"/>
    <w:rsid w:val="00A13BF7"/>
    <w:rsid w:val="00A13D20"/>
    <w:rsid w:val="00A14040"/>
    <w:rsid w:val="00A14425"/>
    <w:rsid w:val="00A14A6D"/>
    <w:rsid w:val="00A208CA"/>
    <w:rsid w:val="00A2290A"/>
    <w:rsid w:val="00A23619"/>
    <w:rsid w:val="00A23E79"/>
    <w:rsid w:val="00A24A46"/>
    <w:rsid w:val="00A261C0"/>
    <w:rsid w:val="00A31EEC"/>
    <w:rsid w:val="00A32A5A"/>
    <w:rsid w:val="00A3521D"/>
    <w:rsid w:val="00A37B0A"/>
    <w:rsid w:val="00A406A6"/>
    <w:rsid w:val="00A424F7"/>
    <w:rsid w:val="00A42D7F"/>
    <w:rsid w:val="00A437B2"/>
    <w:rsid w:val="00A46604"/>
    <w:rsid w:val="00A52A59"/>
    <w:rsid w:val="00A52CC9"/>
    <w:rsid w:val="00A5430B"/>
    <w:rsid w:val="00A54FF9"/>
    <w:rsid w:val="00A55486"/>
    <w:rsid w:val="00A55830"/>
    <w:rsid w:val="00A55ED6"/>
    <w:rsid w:val="00A56560"/>
    <w:rsid w:val="00A6069A"/>
    <w:rsid w:val="00A60988"/>
    <w:rsid w:val="00A648C1"/>
    <w:rsid w:val="00A66580"/>
    <w:rsid w:val="00A67453"/>
    <w:rsid w:val="00A74C67"/>
    <w:rsid w:val="00A75CA9"/>
    <w:rsid w:val="00A75CF9"/>
    <w:rsid w:val="00A803A8"/>
    <w:rsid w:val="00A805A6"/>
    <w:rsid w:val="00A81127"/>
    <w:rsid w:val="00A8159E"/>
    <w:rsid w:val="00A83971"/>
    <w:rsid w:val="00A83DA5"/>
    <w:rsid w:val="00A85331"/>
    <w:rsid w:val="00A9120E"/>
    <w:rsid w:val="00A9662B"/>
    <w:rsid w:val="00A9729E"/>
    <w:rsid w:val="00AA04D1"/>
    <w:rsid w:val="00AA071A"/>
    <w:rsid w:val="00AA111C"/>
    <w:rsid w:val="00AA1D5B"/>
    <w:rsid w:val="00AA2377"/>
    <w:rsid w:val="00AA23B3"/>
    <w:rsid w:val="00AA2B8A"/>
    <w:rsid w:val="00AA2E9F"/>
    <w:rsid w:val="00AA3004"/>
    <w:rsid w:val="00AA3074"/>
    <w:rsid w:val="00AA4108"/>
    <w:rsid w:val="00AA4311"/>
    <w:rsid w:val="00AA53F1"/>
    <w:rsid w:val="00AA580D"/>
    <w:rsid w:val="00AA612F"/>
    <w:rsid w:val="00AA6408"/>
    <w:rsid w:val="00AA6612"/>
    <w:rsid w:val="00AA6E1C"/>
    <w:rsid w:val="00AA71B3"/>
    <w:rsid w:val="00AB0CC9"/>
    <w:rsid w:val="00AB1576"/>
    <w:rsid w:val="00AB3511"/>
    <w:rsid w:val="00AB5143"/>
    <w:rsid w:val="00AB67D7"/>
    <w:rsid w:val="00AB7942"/>
    <w:rsid w:val="00AC19C9"/>
    <w:rsid w:val="00AC316D"/>
    <w:rsid w:val="00AC387E"/>
    <w:rsid w:val="00AD04B0"/>
    <w:rsid w:val="00AD32A3"/>
    <w:rsid w:val="00AD3642"/>
    <w:rsid w:val="00AD4BD8"/>
    <w:rsid w:val="00AD4F16"/>
    <w:rsid w:val="00AD520E"/>
    <w:rsid w:val="00AD63F1"/>
    <w:rsid w:val="00AD714E"/>
    <w:rsid w:val="00AE14F5"/>
    <w:rsid w:val="00AE1BF9"/>
    <w:rsid w:val="00AE1E4C"/>
    <w:rsid w:val="00AE1EDC"/>
    <w:rsid w:val="00AE1EE0"/>
    <w:rsid w:val="00AE20D4"/>
    <w:rsid w:val="00AE2297"/>
    <w:rsid w:val="00AE390F"/>
    <w:rsid w:val="00AE3910"/>
    <w:rsid w:val="00AE51DF"/>
    <w:rsid w:val="00AE7442"/>
    <w:rsid w:val="00AE7810"/>
    <w:rsid w:val="00AF29FD"/>
    <w:rsid w:val="00AF3ED2"/>
    <w:rsid w:val="00AF41DD"/>
    <w:rsid w:val="00AF59B9"/>
    <w:rsid w:val="00AF5CDF"/>
    <w:rsid w:val="00AF6182"/>
    <w:rsid w:val="00AF63EE"/>
    <w:rsid w:val="00AF6678"/>
    <w:rsid w:val="00AF69D5"/>
    <w:rsid w:val="00AF6FB5"/>
    <w:rsid w:val="00B00D70"/>
    <w:rsid w:val="00B011E4"/>
    <w:rsid w:val="00B01E6C"/>
    <w:rsid w:val="00B03618"/>
    <w:rsid w:val="00B03782"/>
    <w:rsid w:val="00B044D1"/>
    <w:rsid w:val="00B0488A"/>
    <w:rsid w:val="00B0575D"/>
    <w:rsid w:val="00B105B8"/>
    <w:rsid w:val="00B1109C"/>
    <w:rsid w:val="00B110B7"/>
    <w:rsid w:val="00B113D6"/>
    <w:rsid w:val="00B120DC"/>
    <w:rsid w:val="00B15F29"/>
    <w:rsid w:val="00B1674C"/>
    <w:rsid w:val="00B20394"/>
    <w:rsid w:val="00B21A4D"/>
    <w:rsid w:val="00B21FF7"/>
    <w:rsid w:val="00B236D2"/>
    <w:rsid w:val="00B246DB"/>
    <w:rsid w:val="00B24DAF"/>
    <w:rsid w:val="00B24E22"/>
    <w:rsid w:val="00B24EA7"/>
    <w:rsid w:val="00B252BF"/>
    <w:rsid w:val="00B2626E"/>
    <w:rsid w:val="00B26E8A"/>
    <w:rsid w:val="00B329BA"/>
    <w:rsid w:val="00B336A9"/>
    <w:rsid w:val="00B33CED"/>
    <w:rsid w:val="00B33DD2"/>
    <w:rsid w:val="00B33E82"/>
    <w:rsid w:val="00B3409B"/>
    <w:rsid w:val="00B37D21"/>
    <w:rsid w:val="00B41314"/>
    <w:rsid w:val="00B429C2"/>
    <w:rsid w:val="00B42BAB"/>
    <w:rsid w:val="00B4474B"/>
    <w:rsid w:val="00B45D0E"/>
    <w:rsid w:val="00B50B14"/>
    <w:rsid w:val="00B5143D"/>
    <w:rsid w:val="00B52EDE"/>
    <w:rsid w:val="00B53B3E"/>
    <w:rsid w:val="00B60497"/>
    <w:rsid w:val="00B60941"/>
    <w:rsid w:val="00B60A8B"/>
    <w:rsid w:val="00B61D4E"/>
    <w:rsid w:val="00B61F06"/>
    <w:rsid w:val="00B639E1"/>
    <w:rsid w:val="00B6696D"/>
    <w:rsid w:val="00B6754D"/>
    <w:rsid w:val="00B67675"/>
    <w:rsid w:val="00B67E9F"/>
    <w:rsid w:val="00B70A9E"/>
    <w:rsid w:val="00B70E78"/>
    <w:rsid w:val="00B7329D"/>
    <w:rsid w:val="00B7379F"/>
    <w:rsid w:val="00B741ED"/>
    <w:rsid w:val="00B75154"/>
    <w:rsid w:val="00B76D3D"/>
    <w:rsid w:val="00B77071"/>
    <w:rsid w:val="00B77096"/>
    <w:rsid w:val="00B7782F"/>
    <w:rsid w:val="00B81B5F"/>
    <w:rsid w:val="00B8455A"/>
    <w:rsid w:val="00B85071"/>
    <w:rsid w:val="00B85849"/>
    <w:rsid w:val="00B85851"/>
    <w:rsid w:val="00B85DE1"/>
    <w:rsid w:val="00B867CB"/>
    <w:rsid w:val="00B875D5"/>
    <w:rsid w:val="00B87A09"/>
    <w:rsid w:val="00B903C8"/>
    <w:rsid w:val="00B9052F"/>
    <w:rsid w:val="00B90FA8"/>
    <w:rsid w:val="00B917A5"/>
    <w:rsid w:val="00B92699"/>
    <w:rsid w:val="00B92730"/>
    <w:rsid w:val="00B94358"/>
    <w:rsid w:val="00B97C02"/>
    <w:rsid w:val="00BA0A39"/>
    <w:rsid w:val="00BA0F4E"/>
    <w:rsid w:val="00BA18CA"/>
    <w:rsid w:val="00BA1A81"/>
    <w:rsid w:val="00BA2FE9"/>
    <w:rsid w:val="00BA35A6"/>
    <w:rsid w:val="00BA3C78"/>
    <w:rsid w:val="00BA422C"/>
    <w:rsid w:val="00BA6741"/>
    <w:rsid w:val="00BA6943"/>
    <w:rsid w:val="00BA72D1"/>
    <w:rsid w:val="00BB0D62"/>
    <w:rsid w:val="00BB14C3"/>
    <w:rsid w:val="00BB18F9"/>
    <w:rsid w:val="00BB1FD4"/>
    <w:rsid w:val="00BB32BA"/>
    <w:rsid w:val="00BB3CCE"/>
    <w:rsid w:val="00BB4262"/>
    <w:rsid w:val="00BB5275"/>
    <w:rsid w:val="00BB5821"/>
    <w:rsid w:val="00BB7F19"/>
    <w:rsid w:val="00BC04A5"/>
    <w:rsid w:val="00BC1381"/>
    <w:rsid w:val="00BC2BDD"/>
    <w:rsid w:val="00BC33E6"/>
    <w:rsid w:val="00BC3865"/>
    <w:rsid w:val="00BC3941"/>
    <w:rsid w:val="00BC3E9D"/>
    <w:rsid w:val="00BC4375"/>
    <w:rsid w:val="00BC4C79"/>
    <w:rsid w:val="00BC5704"/>
    <w:rsid w:val="00BC5B73"/>
    <w:rsid w:val="00BC6324"/>
    <w:rsid w:val="00BC68B6"/>
    <w:rsid w:val="00BC76F6"/>
    <w:rsid w:val="00BD05F8"/>
    <w:rsid w:val="00BD0ADE"/>
    <w:rsid w:val="00BD0DB6"/>
    <w:rsid w:val="00BD0F65"/>
    <w:rsid w:val="00BD2293"/>
    <w:rsid w:val="00BD2B17"/>
    <w:rsid w:val="00BD71B6"/>
    <w:rsid w:val="00BD7D95"/>
    <w:rsid w:val="00BE1524"/>
    <w:rsid w:val="00BE3EA5"/>
    <w:rsid w:val="00BE4D3C"/>
    <w:rsid w:val="00BE5836"/>
    <w:rsid w:val="00BE5DB2"/>
    <w:rsid w:val="00BE61E3"/>
    <w:rsid w:val="00BE65D6"/>
    <w:rsid w:val="00BE745F"/>
    <w:rsid w:val="00BE76D1"/>
    <w:rsid w:val="00BE7DE8"/>
    <w:rsid w:val="00BF0BA2"/>
    <w:rsid w:val="00BF1864"/>
    <w:rsid w:val="00BF2AE2"/>
    <w:rsid w:val="00BF451C"/>
    <w:rsid w:val="00BF4FAB"/>
    <w:rsid w:val="00BF6DD1"/>
    <w:rsid w:val="00BF7277"/>
    <w:rsid w:val="00BF7F48"/>
    <w:rsid w:val="00BF7FDE"/>
    <w:rsid w:val="00C00295"/>
    <w:rsid w:val="00C00F32"/>
    <w:rsid w:val="00C01623"/>
    <w:rsid w:val="00C04B9B"/>
    <w:rsid w:val="00C059C8"/>
    <w:rsid w:val="00C07E79"/>
    <w:rsid w:val="00C1121E"/>
    <w:rsid w:val="00C123BE"/>
    <w:rsid w:val="00C12675"/>
    <w:rsid w:val="00C17231"/>
    <w:rsid w:val="00C17795"/>
    <w:rsid w:val="00C202D5"/>
    <w:rsid w:val="00C20908"/>
    <w:rsid w:val="00C21534"/>
    <w:rsid w:val="00C2323A"/>
    <w:rsid w:val="00C2325F"/>
    <w:rsid w:val="00C233DD"/>
    <w:rsid w:val="00C23F3E"/>
    <w:rsid w:val="00C24B22"/>
    <w:rsid w:val="00C317B2"/>
    <w:rsid w:val="00C32426"/>
    <w:rsid w:val="00C32D50"/>
    <w:rsid w:val="00C337AE"/>
    <w:rsid w:val="00C33D3D"/>
    <w:rsid w:val="00C341A6"/>
    <w:rsid w:val="00C3467D"/>
    <w:rsid w:val="00C3612C"/>
    <w:rsid w:val="00C376CF"/>
    <w:rsid w:val="00C37DD9"/>
    <w:rsid w:val="00C410C7"/>
    <w:rsid w:val="00C4330B"/>
    <w:rsid w:val="00C43E35"/>
    <w:rsid w:val="00C4642A"/>
    <w:rsid w:val="00C46553"/>
    <w:rsid w:val="00C51100"/>
    <w:rsid w:val="00C5208C"/>
    <w:rsid w:val="00C536E4"/>
    <w:rsid w:val="00C53A5A"/>
    <w:rsid w:val="00C53BA9"/>
    <w:rsid w:val="00C541EF"/>
    <w:rsid w:val="00C542F0"/>
    <w:rsid w:val="00C56E68"/>
    <w:rsid w:val="00C57729"/>
    <w:rsid w:val="00C616F2"/>
    <w:rsid w:val="00C6170E"/>
    <w:rsid w:val="00C61FC9"/>
    <w:rsid w:val="00C62822"/>
    <w:rsid w:val="00C64A1D"/>
    <w:rsid w:val="00C70797"/>
    <w:rsid w:val="00C70A1C"/>
    <w:rsid w:val="00C70ADF"/>
    <w:rsid w:val="00C716A4"/>
    <w:rsid w:val="00C71F4F"/>
    <w:rsid w:val="00C724C8"/>
    <w:rsid w:val="00C72787"/>
    <w:rsid w:val="00C728D7"/>
    <w:rsid w:val="00C7374A"/>
    <w:rsid w:val="00C74EAA"/>
    <w:rsid w:val="00C75255"/>
    <w:rsid w:val="00C754BA"/>
    <w:rsid w:val="00C75C61"/>
    <w:rsid w:val="00C75EAD"/>
    <w:rsid w:val="00C77424"/>
    <w:rsid w:val="00C810E3"/>
    <w:rsid w:val="00C8224E"/>
    <w:rsid w:val="00C834E5"/>
    <w:rsid w:val="00C83656"/>
    <w:rsid w:val="00C84256"/>
    <w:rsid w:val="00C8473E"/>
    <w:rsid w:val="00C921C5"/>
    <w:rsid w:val="00C93BCB"/>
    <w:rsid w:val="00C94B2C"/>
    <w:rsid w:val="00C95228"/>
    <w:rsid w:val="00C957D2"/>
    <w:rsid w:val="00C960FB"/>
    <w:rsid w:val="00C976DD"/>
    <w:rsid w:val="00C977CE"/>
    <w:rsid w:val="00CA113E"/>
    <w:rsid w:val="00CA1AEB"/>
    <w:rsid w:val="00CA1BD9"/>
    <w:rsid w:val="00CA1C96"/>
    <w:rsid w:val="00CA25F8"/>
    <w:rsid w:val="00CA3D16"/>
    <w:rsid w:val="00CA3F39"/>
    <w:rsid w:val="00CA55D0"/>
    <w:rsid w:val="00CA5603"/>
    <w:rsid w:val="00CA58C7"/>
    <w:rsid w:val="00CA620A"/>
    <w:rsid w:val="00CA7C10"/>
    <w:rsid w:val="00CB0B69"/>
    <w:rsid w:val="00CB0E93"/>
    <w:rsid w:val="00CB24A5"/>
    <w:rsid w:val="00CB266A"/>
    <w:rsid w:val="00CB45DD"/>
    <w:rsid w:val="00CB63EF"/>
    <w:rsid w:val="00CB6690"/>
    <w:rsid w:val="00CB7712"/>
    <w:rsid w:val="00CB783F"/>
    <w:rsid w:val="00CB7A20"/>
    <w:rsid w:val="00CC0DB8"/>
    <w:rsid w:val="00CC1322"/>
    <w:rsid w:val="00CC14C3"/>
    <w:rsid w:val="00CC1AF9"/>
    <w:rsid w:val="00CC3682"/>
    <w:rsid w:val="00CC4C8E"/>
    <w:rsid w:val="00CC73DA"/>
    <w:rsid w:val="00CC74A0"/>
    <w:rsid w:val="00CC7BB9"/>
    <w:rsid w:val="00CC7D05"/>
    <w:rsid w:val="00CD18A3"/>
    <w:rsid w:val="00CD1DFA"/>
    <w:rsid w:val="00CD28BD"/>
    <w:rsid w:val="00CD3421"/>
    <w:rsid w:val="00CD39C6"/>
    <w:rsid w:val="00CD4153"/>
    <w:rsid w:val="00CD6290"/>
    <w:rsid w:val="00CE01AD"/>
    <w:rsid w:val="00CE10AA"/>
    <w:rsid w:val="00CE172E"/>
    <w:rsid w:val="00CE2D3E"/>
    <w:rsid w:val="00CE3077"/>
    <w:rsid w:val="00CE45A7"/>
    <w:rsid w:val="00CE46E6"/>
    <w:rsid w:val="00CE4D16"/>
    <w:rsid w:val="00CE5BF9"/>
    <w:rsid w:val="00CE5C14"/>
    <w:rsid w:val="00CE5EFF"/>
    <w:rsid w:val="00CE5F67"/>
    <w:rsid w:val="00CF187F"/>
    <w:rsid w:val="00CF1BA6"/>
    <w:rsid w:val="00CF281A"/>
    <w:rsid w:val="00CF2C39"/>
    <w:rsid w:val="00CF3FCF"/>
    <w:rsid w:val="00CF6A0B"/>
    <w:rsid w:val="00CF6B78"/>
    <w:rsid w:val="00CF7036"/>
    <w:rsid w:val="00CF70B2"/>
    <w:rsid w:val="00D00BA6"/>
    <w:rsid w:val="00D00F52"/>
    <w:rsid w:val="00D0242A"/>
    <w:rsid w:val="00D03CC4"/>
    <w:rsid w:val="00D04AD4"/>
    <w:rsid w:val="00D04AFB"/>
    <w:rsid w:val="00D055A8"/>
    <w:rsid w:val="00D06AF8"/>
    <w:rsid w:val="00D100EF"/>
    <w:rsid w:val="00D10B9E"/>
    <w:rsid w:val="00D11209"/>
    <w:rsid w:val="00D11FC0"/>
    <w:rsid w:val="00D15170"/>
    <w:rsid w:val="00D16289"/>
    <w:rsid w:val="00D16306"/>
    <w:rsid w:val="00D17095"/>
    <w:rsid w:val="00D17165"/>
    <w:rsid w:val="00D2047F"/>
    <w:rsid w:val="00D21102"/>
    <w:rsid w:val="00D218A8"/>
    <w:rsid w:val="00D23F6B"/>
    <w:rsid w:val="00D251B2"/>
    <w:rsid w:val="00D2742C"/>
    <w:rsid w:val="00D31C15"/>
    <w:rsid w:val="00D31DA9"/>
    <w:rsid w:val="00D32394"/>
    <w:rsid w:val="00D32E91"/>
    <w:rsid w:val="00D3411B"/>
    <w:rsid w:val="00D343DC"/>
    <w:rsid w:val="00D401CB"/>
    <w:rsid w:val="00D40EFB"/>
    <w:rsid w:val="00D41DD6"/>
    <w:rsid w:val="00D4206D"/>
    <w:rsid w:val="00D43AA8"/>
    <w:rsid w:val="00D44120"/>
    <w:rsid w:val="00D4471F"/>
    <w:rsid w:val="00D504E6"/>
    <w:rsid w:val="00D51E76"/>
    <w:rsid w:val="00D5235F"/>
    <w:rsid w:val="00D52CD5"/>
    <w:rsid w:val="00D542D1"/>
    <w:rsid w:val="00D54AD7"/>
    <w:rsid w:val="00D54CFC"/>
    <w:rsid w:val="00D55353"/>
    <w:rsid w:val="00D55FDF"/>
    <w:rsid w:val="00D603E3"/>
    <w:rsid w:val="00D620ED"/>
    <w:rsid w:val="00D62245"/>
    <w:rsid w:val="00D62261"/>
    <w:rsid w:val="00D62390"/>
    <w:rsid w:val="00D62B70"/>
    <w:rsid w:val="00D63EBF"/>
    <w:rsid w:val="00D64463"/>
    <w:rsid w:val="00D65BC6"/>
    <w:rsid w:val="00D67159"/>
    <w:rsid w:val="00D70639"/>
    <w:rsid w:val="00D70D15"/>
    <w:rsid w:val="00D730E7"/>
    <w:rsid w:val="00D73B0A"/>
    <w:rsid w:val="00D74256"/>
    <w:rsid w:val="00D755A0"/>
    <w:rsid w:val="00D75CA1"/>
    <w:rsid w:val="00D75F73"/>
    <w:rsid w:val="00D803B3"/>
    <w:rsid w:val="00D81029"/>
    <w:rsid w:val="00D81690"/>
    <w:rsid w:val="00D83ECE"/>
    <w:rsid w:val="00D87468"/>
    <w:rsid w:val="00D907DE"/>
    <w:rsid w:val="00D93836"/>
    <w:rsid w:val="00D95A10"/>
    <w:rsid w:val="00D95BEA"/>
    <w:rsid w:val="00D96E31"/>
    <w:rsid w:val="00DA02D7"/>
    <w:rsid w:val="00DA0EF9"/>
    <w:rsid w:val="00DA1313"/>
    <w:rsid w:val="00DA24D6"/>
    <w:rsid w:val="00DA30FE"/>
    <w:rsid w:val="00DA3DE5"/>
    <w:rsid w:val="00DA51D2"/>
    <w:rsid w:val="00DA62C4"/>
    <w:rsid w:val="00DA6379"/>
    <w:rsid w:val="00DA7A89"/>
    <w:rsid w:val="00DB01F5"/>
    <w:rsid w:val="00DB0C63"/>
    <w:rsid w:val="00DB0D88"/>
    <w:rsid w:val="00DB3836"/>
    <w:rsid w:val="00DB3C57"/>
    <w:rsid w:val="00DB40C8"/>
    <w:rsid w:val="00DB463B"/>
    <w:rsid w:val="00DB495F"/>
    <w:rsid w:val="00DB6569"/>
    <w:rsid w:val="00DB7085"/>
    <w:rsid w:val="00DB73A7"/>
    <w:rsid w:val="00DC142E"/>
    <w:rsid w:val="00DC21F9"/>
    <w:rsid w:val="00DC24EA"/>
    <w:rsid w:val="00DC27DF"/>
    <w:rsid w:val="00DC29EE"/>
    <w:rsid w:val="00DC41F5"/>
    <w:rsid w:val="00DC42A1"/>
    <w:rsid w:val="00DC4629"/>
    <w:rsid w:val="00DC4B5B"/>
    <w:rsid w:val="00DC4F30"/>
    <w:rsid w:val="00DC57CD"/>
    <w:rsid w:val="00DC6846"/>
    <w:rsid w:val="00DC726F"/>
    <w:rsid w:val="00DD2759"/>
    <w:rsid w:val="00DD2A4A"/>
    <w:rsid w:val="00DD5A73"/>
    <w:rsid w:val="00DD6429"/>
    <w:rsid w:val="00DD66C8"/>
    <w:rsid w:val="00DD7128"/>
    <w:rsid w:val="00DE016E"/>
    <w:rsid w:val="00DE0B39"/>
    <w:rsid w:val="00DE0FA0"/>
    <w:rsid w:val="00DE1F73"/>
    <w:rsid w:val="00DE28F7"/>
    <w:rsid w:val="00DE39D8"/>
    <w:rsid w:val="00DE43C1"/>
    <w:rsid w:val="00DE4D97"/>
    <w:rsid w:val="00DE705E"/>
    <w:rsid w:val="00DE7187"/>
    <w:rsid w:val="00DF007D"/>
    <w:rsid w:val="00DF0940"/>
    <w:rsid w:val="00DF2116"/>
    <w:rsid w:val="00DF21A8"/>
    <w:rsid w:val="00DF3031"/>
    <w:rsid w:val="00DF3E84"/>
    <w:rsid w:val="00DF464D"/>
    <w:rsid w:val="00DF644F"/>
    <w:rsid w:val="00DF71EE"/>
    <w:rsid w:val="00DF7BF1"/>
    <w:rsid w:val="00DF7F94"/>
    <w:rsid w:val="00E001BE"/>
    <w:rsid w:val="00E0076C"/>
    <w:rsid w:val="00E023D1"/>
    <w:rsid w:val="00E02733"/>
    <w:rsid w:val="00E02A71"/>
    <w:rsid w:val="00E04254"/>
    <w:rsid w:val="00E0736F"/>
    <w:rsid w:val="00E10A39"/>
    <w:rsid w:val="00E1138A"/>
    <w:rsid w:val="00E115F8"/>
    <w:rsid w:val="00E1191D"/>
    <w:rsid w:val="00E11AEF"/>
    <w:rsid w:val="00E120BF"/>
    <w:rsid w:val="00E1301D"/>
    <w:rsid w:val="00E133FC"/>
    <w:rsid w:val="00E13837"/>
    <w:rsid w:val="00E13B6A"/>
    <w:rsid w:val="00E13C51"/>
    <w:rsid w:val="00E14291"/>
    <w:rsid w:val="00E142BD"/>
    <w:rsid w:val="00E15189"/>
    <w:rsid w:val="00E1549E"/>
    <w:rsid w:val="00E15861"/>
    <w:rsid w:val="00E16B88"/>
    <w:rsid w:val="00E17616"/>
    <w:rsid w:val="00E177EF"/>
    <w:rsid w:val="00E205E2"/>
    <w:rsid w:val="00E2086A"/>
    <w:rsid w:val="00E21A77"/>
    <w:rsid w:val="00E21EA4"/>
    <w:rsid w:val="00E223A2"/>
    <w:rsid w:val="00E22B1E"/>
    <w:rsid w:val="00E23514"/>
    <w:rsid w:val="00E23532"/>
    <w:rsid w:val="00E3113F"/>
    <w:rsid w:val="00E31899"/>
    <w:rsid w:val="00E3272B"/>
    <w:rsid w:val="00E331AC"/>
    <w:rsid w:val="00E3556C"/>
    <w:rsid w:val="00E36147"/>
    <w:rsid w:val="00E36B3A"/>
    <w:rsid w:val="00E40ACD"/>
    <w:rsid w:val="00E41EA4"/>
    <w:rsid w:val="00E435E1"/>
    <w:rsid w:val="00E43C35"/>
    <w:rsid w:val="00E46170"/>
    <w:rsid w:val="00E51BC3"/>
    <w:rsid w:val="00E51D9B"/>
    <w:rsid w:val="00E524FA"/>
    <w:rsid w:val="00E55D65"/>
    <w:rsid w:val="00E5736D"/>
    <w:rsid w:val="00E608B8"/>
    <w:rsid w:val="00E6161E"/>
    <w:rsid w:val="00E61FF9"/>
    <w:rsid w:val="00E6284C"/>
    <w:rsid w:val="00E631FC"/>
    <w:rsid w:val="00E65601"/>
    <w:rsid w:val="00E65CC4"/>
    <w:rsid w:val="00E676CD"/>
    <w:rsid w:val="00E67A42"/>
    <w:rsid w:val="00E70648"/>
    <w:rsid w:val="00E73C39"/>
    <w:rsid w:val="00E73E21"/>
    <w:rsid w:val="00E757AC"/>
    <w:rsid w:val="00E762B4"/>
    <w:rsid w:val="00E768B7"/>
    <w:rsid w:val="00E76EE6"/>
    <w:rsid w:val="00E80E59"/>
    <w:rsid w:val="00E819E5"/>
    <w:rsid w:val="00E81F2C"/>
    <w:rsid w:val="00E82291"/>
    <w:rsid w:val="00E82DCC"/>
    <w:rsid w:val="00E83BDF"/>
    <w:rsid w:val="00E84A03"/>
    <w:rsid w:val="00E84AC5"/>
    <w:rsid w:val="00E86168"/>
    <w:rsid w:val="00E9109A"/>
    <w:rsid w:val="00E92F83"/>
    <w:rsid w:val="00E94D79"/>
    <w:rsid w:val="00E95332"/>
    <w:rsid w:val="00E955DC"/>
    <w:rsid w:val="00E95609"/>
    <w:rsid w:val="00E95F28"/>
    <w:rsid w:val="00E95FB8"/>
    <w:rsid w:val="00E972F1"/>
    <w:rsid w:val="00EA08C5"/>
    <w:rsid w:val="00EA0A98"/>
    <w:rsid w:val="00EA0DBD"/>
    <w:rsid w:val="00EA1CEC"/>
    <w:rsid w:val="00EA20F6"/>
    <w:rsid w:val="00EA27EF"/>
    <w:rsid w:val="00EA2EBB"/>
    <w:rsid w:val="00EA2F01"/>
    <w:rsid w:val="00EA6C43"/>
    <w:rsid w:val="00EA7467"/>
    <w:rsid w:val="00EB2F9A"/>
    <w:rsid w:val="00EB3363"/>
    <w:rsid w:val="00EB40F1"/>
    <w:rsid w:val="00EB58CC"/>
    <w:rsid w:val="00EB5A8B"/>
    <w:rsid w:val="00EB5C39"/>
    <w:rsid w:val="00EB5EDD"/>
    <w:rsid w:val="00EB6EF6"/>
    <w:rsid w:val="00EC1661"/>
    <w:rsid w:val="00EC1B03"/>
    <w:rsid w:val="00EC2780"/>
    <w:rsid w:val="00EC57B3"/>
    <w:rsid w:val="00EC5A5E"/>
    <w:rsid w:val="00EC5BA9"/>
    <w:rsid w:val="00EC5E01"/>
    <w:rsid w:val="00EC71BA"/>
    <w:rsid w:val="00ED1632"/>
    <w:rsid w:val="00ED1DAA"/>
    <w:rsid w:val="00ED1FBE"/>
    <w:rsid w:val="00ED242E"/>
    <w:rsid w:val="00ED302E"/>
    <w:rsid w:val="00ED30AA"/>
    <w:rsid w:val="00ED3B4F"/>
    <w:rsid w:val="00ED5075"/>
    <w:rsid w:val="00ED601C"/>
    <w:rsid w:val="00ED65AA"/>
    <w:rsid w:val="00ED6D24"/>
    <w:rsid w:val="00ED7070"/>
    <w:rsid w:val="00EE20C9"/>
    <w:rsid w:val="00EE2490"/>
    <w:rsid w:val="00EE2F87"/>
    <w:rsid w:val="00EE3284"/>
    <w:rsid w:val="00EE4974"/>
    <w:rsid w:val="00EE4A90"/>
    <w:rsid w:val="00EE5FC5"/>
    <w:rsid w:val="00EF002F"/>
    <w:rsid w:val="00EF0B9B"/>
    <w:rsid w:val="00EF1E15"/>
    <w:rsid w:val="00EF2301"/>
    <w:rsid w:val="00EF3482"/>
    <w:rsid w:val="00EF3918"/>
    <w:rsid w:val="00EF438D"/>
    <w:rsid w:val="00EF50E3"/>
    <w:rsid w:val="00EF54C2"/>
    <w:rsid w:val="00EF5947"/>
    <w:rsid w:val="00F01AC9"/>
    <w:rsid w:val="00F03230"/>
    <w:rsid w:val="00F032D9"/>
    <w:rsid w:val="00F044C5"/>
    <w:rsid w:val="00F07FE7"/>
    <w:rsid w:val="00F101F7"/>
    <w:rsid w:val="00F1074C"/>
    <w:rsid w:val="00F11829"/>
    <w:rsid w:val="00F11AB2"/>
    <w:rsid w:val="00F125BA"/>
    <w:rsid w:val="00F12FD3"/>
    <w:rsid w:val="00F143FA"/>
    <w:rsid w:val="00F14942"/>
    <w:rsid w:val="00F14E17"/>
    <w:rsid w:val="00F16C76"/>
    <w:rsid w:val="00F210B8"/>
    <w:rsid w:val="00F229DF"/>
    <w:rsid w:val="00F2535C"/>
    <w:rsid w:val="00F256C3"/>
    <w:rsid w:val="00F25AB2"/>
    <w:rsid w:val="00F25BD4"/>
    <w:rsid w:val="00F26F74"/>
    <w:rsid w:val="00F3070E"/>
    <w:rsid w:val="00F30CD1"/>
    <w:rsid w:val="00F3137A"/>
    <w:rsid w:val="00F3205C"/>
    <w:rsid w:val="00F33109"/>
    <w:rsid w:val="00F34AD0"/>
    <w:rsid w:val="00F350A6"/>
    <w:rsid w:val="00F3702F"/>
    <w:rsid w:val="00F41432"/>
    <w:rsid w:val="00F41838"/>
    <w:rsid w:val="00F42395"/>
    <w:rsid w:val="00F425AA"/>
    <w:rsid w:val="00F426A8"/>
    <w:rsid w:val="00F42BA0"/>
    <w:rsid w:val="00F431D7"/>
    <w:rsid w:val="00F436F4"/>
    <w:rsid w:val="00F43801"/>
    <w:rsid w:val="00F439E1"/>
    <w:rsid w:val="00F43F92"/>
    <w:rsid w:val="00F43F9B"/>
    <w:rsid w:val="00F451C6"/>
    <w:rsid w:val="00F5113B"/>
    <w:rsid w:val="00F51360"/>
    <w:rsid w:val="00F516A5"/>
    <w:rsid w:val="00F537B9"/>
    <w:rsid w:val="00F5451C"/>
    <w:rsid w:val="00F56E29"/>
    <w:rsid w:val="00F60334"/>
    <w:rsid w:val="00F6056E"/>
    <w:rsid w:val="00F60BB1"/>
    <w:rsid w:val="00F61585"/>
    <w:rsid w:val="00F6290E"/>
    <w:rsid w:val="00F63A62"/>
    <w:rsid w:val="00F64A17"/>
    <w:rsid w:val="00F64B6C"/>
    <w:rsid w:val="00F64CA6"/>
    <w:rsid w:val="00F659B7"/>
    <w:rsid w:val="00F67F65"/>
    <w:rsid w:val="00F709EC"/>
    <w:rsid w:val="00F729A1"/>
    <w:rsid w:val="00F72B06"/>
    <w:rsid w:val="00F72EE9"/>
    <w:rsid w:val="00F73A3A"/>
    <w:rsid w:val="00F74F75"/>
    <w:rsid w:val="00F75CDB"/>
    <w:rsid w:val="00F7637C"/>
    <w:rsid w:val="00F763D4"/>
    <w:rsid w:val="00F80587"/>
    <w:rsid w:val="00F83C5E"/>
    <w:rsid w:val="00F84F3D"/>
    <w:rsid w:val="00F85BE6"/>
    <w:rsid w:val="00F910E7"/>
    <w:rsid w:val="00F91A9A"/>
    <w:rsid w:val="00F91EED"/>
    <w:rsid w:val="00F924AD"/>
    <w:rsid w:val="00F938CC"/>
    <w:rsid w:val="00F9465B"/>
    <w:rsid w:val="00F946EA"/>
    <w:rsid w:val="00F947E0"/>
    <w:rsid w:val="00F94A6A"/>
    <w:rsid w:val="00FA0380"/>
    <w:rsid w:val="00FA07D8"/>
    <w:rsid w:val="00FA0A38"/>
    <w:rsid w:val="00FA2461"/>
    <w:rsid w:val="00FA2545"/>
    <w:rsid w:val="00FA3CF2"/>
    <w:rsid w:val="00FA67BB"/>
    <w:rsid w:val="00FB00AA"/>
    <w:rsid w:val="00FB2491"/>
    <w:rsid w:val="00FB2B39"/>
    <w:rsid w:val="00FB324A"/>
    <w:rsid w:val="00FB5222"/>
    <w:rsid w:val="00FB5BFD"/>
    <w:rsid w:val="00FB7F90"/>
    <w:rsid w:val="00FC1BAA"/>
    <w:rsid w:val="00FC206A"/>
    <w:rsid w:val="00FC243F"/>
    <w:rsid w:val="00FC2EAD"/>
    <w:rsid w:val="00FC2EB3"/>
    <w:rsid w:val="00FC2F9E"/>
    <w:rsid w:val="00FC436F"/>
    <w:rsid w:val="00FC5A7D"/>
    <w:rsid w:val="00FD271E"/>
    <w:rsid w:val="00FD786F"/>
    <w:rsid w:val="00FD7F1D"/>
    <w:rsid w:val="00FE0A2A"/>
    <w:rsid w:val="00FE0BC9"/>
    <w:rsid w:val="00FE1CEF"/>
    <w:rsid w:val="00FE24DA"/>
    <w:rsid w:val="00FE4B8E"/>
    <w:rsid w:val="00FE4DFD"/>
    <w:rsid w:val="00FE700A"/>
    <w:rsid w:val="00FE7F59"/>
    <w:rsid w:val="00FF2B42"/>
    <w:rsid w:val="00FF4607"/>
    <w:rsid w:val="00FF70EF"/>
    <w:rsid w:val="00FF73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48FE40"/>
  <w15:docId w15:val="{75C7FC83-9EDF-4645-874A-416792B16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SC Normal"/>
    <w:qFormat/>
    <w:rsid w:val="00876A98"/>
    <w:pPr>
      <w:spacing w:after="120"/>
      <w:jc w:val="both"/>
    </w:pPr>
    <w:rPr>
      <w:rFonts w:ascii="Calibri Light" w:hAnsi="Calibri Light"/>
      <w:color w:val="000000" w:themeColor="text1"/>
      <w:sz w:val="21"/>
      <w:szCs w:val="21"/>
    </w:rPr>
  </w:style>
  <w:style w:type="paragraph" w:styleId="Heading1">
    <w:name w:val="heading 1"/>
    <w:aliases w:val="SC 1 Heading"/>
    <w:basedOn w:val="Normal"/>
    <w:next w:val="Normal"/>
    <w:link w:val="Heading1Char"/>
    <w:uiPriority w:val="9"/>
    <w:qFormat/>
    <w:rsid w:val="00FE7F59"/>
    <w:pPr>
      <w:keepNext/>
      <w:keepLines/>
      <w:pageBreakBefore/>
      <w:numPr>
        <w:numId w:val="1"/>
      </w:numPr>
      <w:spacing w:before="480" w:after="0"/>
      <w:ind w:left="431" w:hanging="431"/>
      <w:outlineLvl w:val="0"/>
    </w:pPr>
    <w:rPr>
      <w:rFonts w:asciiTheme="majorHAnsi" w:eastAsiaTheme="majorEastAsia" w:hAnsiTheme="majorHAnsi" w:cstheme="majorBidi"/>
      <w:bCs/>
      <w:color w:val="010826" w:themeColor="accent1" w:themeShade="BF"/>
      <w:sz w:val="40"/>
      <w:szCs w:val="40"/>
    </w:rPr>
  </w:style>
  <w:style w:type="paragraph" w:styleId="Heading2">
    <w:name w:val="heading 2"/>
    <w:aliases w:val="SC 2 Heading"/>
    <w:basedOn w:val="Normal"/>
    <w:next w:val="Normal"/>
    <w:link w:val="Heading2Char"/>
    <w:uiPriority w:val="9"/>
    <w:unhideWhenUsed/>
    <w:qFormat/>
    <w:rsid w:val="00DC6846"/>
    <w:pPr>
      <w:keepNext/>
      <w:keepLines/>
      <w:numPr>
        <w:ilvl w:val="1"/>
        <w:numId w:val="1"/>
      </w:numPr>
      <w:spacing w:before="200" w:after="0"/>
      <w:outlineLvl w:val="1"/>
    </w:pPr>
    <w:rPr>
      <w:rFonts w:asciiTheme="majorHAnsi" w:eastAsiaTheme="majorEastAsia" w:hAnsiTheme="majorHAnsi" w:cstheme="majorBidi"/>
      <w:bCs/>
      <w:color w:val="020B33" w:themeColor="accent1"/>
      <w:sz w:val="32"/>
      <w:szCs w:val="32"/>
    </w:rPr>
  </w:style>
  <w:style w:type="paragraph" w:styleId="Heading3">
    <w:name w:val="heading 3"/>
    <w:aliases w:val="SC 3 Heading"/>
    <w:basedOn w:val="Normal"/>
    <w:next w:val="Normal"/>
    <w:link w:val="Heading3Char"/>
    <w:uiPriority w:val="9"/>
    <w:unhideWhenUsed/>
    <w:qFormat/>
    <w:rsid w:val="001713C5"/>
    <w:pPr>
      <w:keepNext/>
      <w:keepLines/>
      <w:numPr>
        <w:ilvl w:val="2"/>
        <w:numId w:val="1"/>
      </w:numPr>
      <w:spacing w:before="200" w:after="240"/>
      <w:outlineLvl w:val="2"/>
    </w:pPr>
    <w:rPr>
      <w:rFonts w:asciiTheme="majorHAnsi" w:eastAsiaTheme="majorEastAsia" w:hAnsiTheme="majorHAnsi" w:cstheme="majorBidi"/>
      <w:bCs/>
      <w:color w:val="020B33" w:themeColor="accent1"/>
      <w:sz w:val="28"/>
      <w:szCs w:val="28"/>
    </w:rPr>
  </w:style>
  <w:style w:type="paragraph" w:styleId="Heading4">
    <w:name w:val="heading 4"/>
    <w:aliases w:val="SC 4 Heading"/>
    <w:basedOn w:val="Normal"/>
    <w:next w:val="Normal"/>
    <w:link w:val="Heading4Char"/>
    <w:uiPriority w:val="9"/>
    <w:unhideWhenUsed/>
    <w:qFormat/>
    <w:rsid w:val="00201847"/>
    <w:pPr>
      <w:keepNext/>
      <w:keepLines/>
      <w:spacing w:before="200"/>
      <w:ind w:left="-142"/>
      <w:outlineLvl w:val="3"/>
    </w:pPr>
    <w:rPr>
      <w:rFonts w:eastAsiaTheme="majorEastAsia" w:cstheme="majorBidi"/>
      <w:bCs/>
      <w:iCs/>
      <w:sz w:val="24"/>
      <w:szCs w:val="24"/>
    </w:rPr>
  </w:style>
  <w:style w:type="paragraph" w:styleId="Heading5">
    <w:name w:val="heading 5"/>
    <w:basedOn w:val="Normal"/>
    <w:next w:val="Normal"/>
    <w:link w:val="Heading5Char"/>
    <w:uiPriority w:val="9"/>
    <w:unhideWhenUsed/>
    <w:rsid w:val="00BA2FE9"/>
    <w:pPr>
      <w:keepNext/>
      <w:keepLines/>
      <w:numPr>
        <w:ilvl w:val="4"/>
        <w:numId w:val="1"/>
      </w:numPr>
      <w:spacing w:before="200" w:after="0"/>
      <w:outlineLvl w:val="4"/>
    </w:pPr>
    <w:rPr>
      <w:rFonts w:asciiTheme="majorHAnsi" w:eastAsiaTheme="majorEastAsia" w:hAnsiTheme="majorHAnsi" w:cstheme="majorBidi"/>
      <w:color w:val="010519" w:themeColor="accent1" w:themeShade="7F"/>
    </w:rPr>
  </w:style>
  <w:style w:type="paragraph" w:styleId="Heading6">
    <w:name w:val="heading 6"/>
    <w:basedOn w:val="Normal"/>
    <w:next w:val="Normal"/>
    <w:link w:val="Heading6Char"/>
    <w:uiPriority w:val="9"/>
    <w:semiHidden/>
    <w:unhideWhenUsed/>
    <w:rsid w:val="00BA2FE9"/>
    <w:pPr>
      <w:keepNext/>
      <w:keepLines/>
      <w:numPr>
        <w:ilvl w:val="5"/>
        <w:numId w:val="1"/>
      </w:numPr>
      <w:spacing w:before="200" w:after="0"/>
      <w:outlineLvl w:val="5"/>
    </w:pPr>
    <w:rPr>
      <w:rFonts w:asciiTheme="majorHAnsi" w:eastAsiaTheme="majorEastAsia" w:hAnsiTheme="majorHAnsi" w:cstheme="majorBidi"/>
      <w:i/>
      <w:iCs/>
      <w:color w:val="010519" w:themeColor="accent1" w:themeShade="7F"/>
    </w:rPr>
  </w:style>
  <w:style w:type="paragraph" w:styleId="Heading7">
    <w:name w:val="heading 7"/>
    <w:basedOn w:val="Normal"/>
    <w:next w:val="Normal"/>
    <w:link w:val="Heading7Char"/>
    <w:uiPriority w:val="9"/>
    <w:semiHidden/>
    <w:unhideWhenUsed/>
    <w:qFormat/>
    <w:rsid w:val="00BA2FE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A2FE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A2FE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ader4">
    <w:name w:val="SC Header 4"/>
    <w:basedOn w:val="Heading4"/>
    <w:link w:val="SCHeader4Diagrama"/>
    <w:qFormat/>
    <w:rsid w:val="00DC6846"/>
    <w:pPr>
      <w:ind w:left="0"/>
    </w:pPr>
  </w:style>
  <w:style w:type="character" w:customStyle="1" w:styleId="SCHeader4Diagrama">
    <w:name w:val="SC Header 4 Diagrama"/>
    <w:basedOn w:val="Heading4Char"/>
    <w:link w:val="SCHeader4"/>
    <w:rsid w:val="00DC6846"/>
    <w:rPr>
      <w:rFonts w:ascii="Calibri Light" w:eastAsiaTheme="majorEastAsia" w:hAnsi="Calibri Light" w:cstheme="majorBidi"/>
      <w:bCs/>
      <w:iCs/>
      <w:color w:val="000000" w:themeColor="text1"/>
      <w:sz w:val="24"/>
      <w:szCs w:val="24"/>
      <w:lang w:val="en-US"/>
    </w:rPr>
  </w:style>
  <w:style w:type="character" w:customStyle="1" w:styleId="Heading4Char">
    <w:name w:val="Heading 4 Char"/>
    <w:aliases w:val="SC 4 Heading Char"/>
    <w:basedOn w:val="DefaultParagraphFont"/>
    <w:link w:val="Heading4"/>
    <w:uiPriority w:val="9"/>
    <w:rsid w:val="00201847"/>
    <w:rPr>
      <w:rFonts w:ascii="Calibri Light" w:eastAsiaTheme="majorEastAsia" w:hAnsi="Calibri Light" w:cstheme="majorBidi"/>
      <w:bCs/>
      <w:iCs/>
      <w:color w:val="000000" w:themeColor="text1"/>
      <w:sz w:val="24"/>
      <w:szCs w:val="24"/>
    </w:rPr>
  </w:style>
  <w:style w:type="paragraph" w:styleId="Header">
    <w:name w:val="header"/>
    <w:basedOn w:val="Normal"/>
    <w:link w:val="HeaderChar"/>
    <w:uiPriority w:val="99"/>
    <w:unhideWhenUsed/>
    <w:rsid w:val="009A64BD"/>
    <w:pPr>
      <w:tabs>
        <w:tab w:val="center" w:pos="4819"/>
        <w:tab w:val="right" w:pos="9638"/>
      </w:tabs>
      <w:spacing w:after="0" w:line="240" w:lineRule="auto"/>
    </w:pPr>
  </w:style>
  <w:style w:type="character" w:customStyle="1" w:styleId="HeaderChar">
    <w:name w:val="Header Char"/>
    <w:basedOn w:val="DefaultParagraphFont"/>
    <w:link w:val="Header"/>
    <w:uiPriority w:val="99"/>
    <w:rsid w:val="009A64BD"/>
  </w:style>
  <w:style w:type="paragraph" w:styleId="Footer">
    <w:name w:val="footer"/>
    <w:basedOn w:val="Normal"/>
    <w:link w:val="FooterChar"/>
    <w:uiPriority w:val="99"/>
    <w:unhideWhenUsed/>
    <w:rsid w:val="009A64BD"/>
    <w:pPr>
      <w:tabs>
        <w:tab w:val="center" w:pos="4819"/>
        <w:tab w:val="right" w:pos="9638"/>
      </w:tabs>
      <w:spacing w:after="0" w:line="240" w:lineRule="auto"/>
    </w:pPr>
  </w:style>
  <w:style w:type="character" w:customStyle="1" w:styleId="FooterChar">
    <w:name w:val="Footer Char"/>
    <w:basedOn w:val="DefaultParagraphFont"/>
    <w:link w:val="Footer"/>
    <w:uiPriority w:val="99"/>
    <w:rsid w:val="009A64BD"/>
  </w:style>
  <w:style w:type="paragraph" w:styleId="Title">
    <w:name w:val="Title"/>
    <w:aliases w:val="SC Title of the Report"/>
    <w:basedOn w:val="Normal"/>
    <w:next w:val="Normal"/>
    <w:link w:val="TitleChar"/>
    <w:uiPriority w:val="10"/>
    <w:qFormat/>
    <w:rsid w:val="009A64BD"/>
    <w:pPr>
      <w:ind w:hanging="709"/>
    </w:pPr>
    <w:rPr>
      <w:rFonts w:asciiTheme="majorHAnsi" w:hAnsiTheme="majorHAnsi"/>
      <w:sz w:val="46"/>
      <w:szCs w:val="46"/>
    </w:rPr>
  </w:style>
  <w:style w:type="character" w:customStyle="1" w:styleId="TitleChar">
    <w:name w:val="Title Char"/>
    <w:aliases w:val="SC Title of the Report Char"/>
    <w:basedOn w:val="DefaultParagraphFont"/>
    <w:link w:val="Title"/>
    <w:uiPriority w:val="10"/>
    <w:rsid w:val="009A64BD"/>
    <w:rPr>
      <w:rFonts w:asciiTheme="majorHAnsi" w:hAnsiTheme="majorHAnsi"/>
      <w:sz w:val="46"/>
      <w:szCs w:val="46"/>
    </w:rPr>
  </w:style>
  <w:style w:type="character" w:customStyle="1" w:styleId="Heading2Char">
    <w:name w:val="Heading 2 Char"/>
    <w:aliases w:val="SC 2 Heading Char"/>
    <w:basedOn w:val="DefaultParagraphFont"/>
    <w:link w:val="Heading2"/>
    <w:uiPriority w:val="9"/>
    <w:rsid w:val="00DC6846"/>
    <w:rPr>
      <w:rFonts w:asciiTheme="majorHAnsi" w:eastAsiaTheme="majorEastAsia" w:hAnsiTheme="majorHAnsi" w:cstheme="majorBidi"/>
      <w:bCs/>
      <w:color w:val="020B33" w:themeColor="accent1"/>
      <w:sz w:val="32"/>
      <w:szCs w:val="32"/>
    </w:rPr>
  </w:style>
  <w:style w:type="paragraph" w:styleId="Subtitle">
    <w:name w:val="Subtitle"/>
    <w:aliases w:val="SC Subtitle"/>
    <w:basedOn w:val="Normal"/>
    <w:next w:val="Normal"/>
    <w:link w:val="SubtitleChar"/>
    <w:uiPriority w:val="11"/>
    <w:qFormat/>
    <w:rsid w:val="009B5554"/>
    <w:pPr>
      <w:numPr>
        <w:ilvl w:val="1"/>
      </w:numPr>
      <w:ind w:hanging="709"/>
    </w:pPr>
    <w:rPr>
      <w:rFonts w:eastAsiaTheme="majorEastAsia" w:cstheme="majorBidi"/>
      <w:iCs/>
      <w:color w:val="A4A4A4" w:themeColor="text2"/>
      <w:spacing w:val="15"/>
      <w:sz w:val="28"/>
      <w:szCs w:val="28"/>
    </w:rPr>
  </w:style>
  <w:style w:type="character" w:customStyle="1" w:styleId="SubtitleChar">
    <w:name w:val="Subtitle Char"/>
    <w:aliases w:val="SC Subtitle Char"/>
    <w:basedOn w:val="DefaultParagraphFont"/>
    <w:link w:val="Subtitle"/>
    <w:uiPriority w:val="11"/>
    <w:rsid w:val="009B5554"/>
    <w:rPr>
      <w:rFonts w:ascii="Calibri Light" w:eastAsiaTheme="majorEastAsia" w:hAnsi="Calibri Light" w:cstheme="majorBidi"/>
      <w:iCs/>
      <w:color w:val="A4A4A4" w:themeColor="text2"/>
      <w:spacing w:val="15"/>
      <w:sz w:val="28"/>
      <w:szCs w:val="28"/>
      <w:lang w:val="en-US"/>
    </w:rPr>
  </w:style>
  <w:style w:type="table" w:styleId="TableGrid">
    <w:name w:val="Table Grid"/>
    <w:basedOn w:val="TableNormal"/>
    <w:uiPriority w:val="59"/>
    <w:rsid w:val="009E5389"/>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79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941"/>
    <w:rPr>
      <w:rFonts w:ascii="Tahoma" w:hAnsi="Tahoma" w:cs="Tahoma"/>
      <w:sz w:val="16"/>
      <w:szCs w:val="16"/>
      <w:lang w:val="en-US"/>
    </w:rPr>
  </w:style>
  <w:style w:type="character" w:customStyle="1" w:styleId="Heading1Char">
    <w:name w:val="Heading 1 Char"/>
    <w:aliases w:val="SC 1 Heading Char"/>
    <w:basedOn w:val="DefaultParagraphFont"/>
    <w:link w:val="Heading1"/>
    <w:uiPriority w:val="9"/>
    <w:rsid w:val="00FE7F59"/>
    <w:rPr>
      <w:rFonts w:asciiTheme="majorHAnsi" w:eastAsiaTheme="majorEastAsia" w:hAnsiTheme="majorHAnsi" w:cstheme="majorBidi"/>
      <w:bCs/>
      <w:color w:val="010826" w:themeColor="accent1" w:themeShade="BF"/>
      <w:sz w:val="40"/>
      <w:szCs w:val="40"/>
    </w:rPr>
  </w:style>
  <w:style w:type="character" w:customStyle="1" w:styleId="Heading3Char">
    <w:name w:val="Heading 3 Char"/>
    <w:aliases w:val="SC 3 Heading Char"/>
    <w:basedOn w:val="DefaultParagraphFont"/>
    <w:link w:val="Heading3"/>
    <w:uiPriority w:val="9"/>
    <w:rsid w:val="00A24A46"/>
    <w:rPr>
      <w:rFonts w:asciiTheme="majorHAnsi" w:eastAsiaTheme="majorEastAsia" w:hAnsiTheme="majorHAnsi" w:cstheme="majorBidi"/>
      <w:bCs/>
      <w:color w:val="020B33" w:themeColor="accent1"/>
      <w:sz w:val="28"/>
      <w:szCs w:val="28"/>
    </w:rPr>
  </w:style>
  <w:style w:type="paragraph" w:styleId="ListParagraph">
    <w:name w:val="List Paragraph"/>
    <w:aliases w:val="SC Bullet point,List Paragraph Red,ERP-List Paragraph,List Paragraph11,Bullet EY,List Paragraph1,List Paragr1,List Paragraph21,Lentele,List Paragraph2,Table of contents numbered,List Paragraph22,Numbering,Buletai,lp1,Bullet 1"/>
    <w:basedOn w:val="Bullet"/>
    <w:link w:val="ListParagraphChar"/>
    <w:uiPriority w:val="34"/>
    <w:qFormat/>
    <w:rsid w:val="00DC6846"/>
    <w:rPr>
      <w:lang w:val="en-GB"/>
    </w:rPr>
  </w:style>
  <w:style w:type="character" w:customStyle="1" w:styleId="Heading5Char">
    <w:name w:val="Heading 5 Char"/>
    <w:basedOn w:val="DefaultParagraphFont"/>
    <w:link w:val="Heading5"/>
    <w:uiPriority w:val="9"/>
    <w:rsid w:val="00BA2FE9"/>
    <w:rPr>
      <w:rFonts w:asciiTheme="majorHAnsi" w:eastAsiaTheme="majorEastAsia" w:hAnsiTheme="majorHAnsi" w:cstheme="majorBidi"/>
      <w:color w:val="010519" w:themeColor="accent1" w:themeShade="7F"/>
      <w:sz w:val="21"/>
      <w:szCs w:val="21"/>
    </w:rPr>
  </w:style>
  <w:style w:type="character" w:customStyle="1" w:styleId="Heading6Char">
    <w:name w:val="Heading 6 Char"/>
    <w:basedOn w:val="DefaultParagraphFont"/>
    <w:link w:val="Heading6"/>
    <w:uiPriority w:val="9"/>
    <w:semiHidden/>
    <w:rsid w:val="00BA2FE9"/>
    <w:rPr>
      <w:rFonts w:asciiTheme="majorHAnsi" w:eastAsiaTheme="majorEastAsia" w:hAnsiTheme="majorHAnsi" w:cstheme="majorBidi"/>
      <w:i/>
      <w:iCs/>
      <w:color w:val="010519" w:themeColor="accent1" w:themeShade="7F"/>
      <w:sz w:val="21"/>
      <w:szCs w:val="21"/>
    </w:rPr>
  </w:style>
  <w:style w:type="character" w:customStyle="1" w:styleId="Heading7Char">
    <w:name w:val="Heading 7 Char"/>
    <w:basedOn w:val="DefaultParagraphFont"/>
    <w:link w:val="Heading7"/>
    <w:uiPriority w:val="9"/>
    <w:semiHidden/>
    <w:rsid w:val="00BA2FE9"/>
    <w:rPr>
      <w:rFonts w:asciiTheme="majorHAnsi" w:eastAsiaTheme="majorEastAsia" w:hAnsiTheme="majorHAnsi" w:cstheme="majorBidi"/>
      <w:i/>
      <w:iCs/>
      <w:color w:val="404040" w:themeColor="text1" w:themeTint="BF"/>
      <w:sz w:val="21"/>
      <w:szCs w:val="21"/>
    </w:rPr>
  </w:style>
  <w:style w:type="character" w:customStyle="1" w:styleId="Heading8Char">
    <w:name w:val="Heading 8 Char"/>
    <w:basedOn w:val="DefaultParagraphFont"/>
    <w:link w:val="Heading8"/>
    <w:uiPriority w:val="9"/>
    <w:semiHidden/>
    <w:rsid w:val="00BA2F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A2FE9"/>
    <w:rPr>
      <w:rFonts w:asciiTheme="majorHAnsi" w:eastAsiaTheme="majorEastAsia" w:hAnsiTheme="majorHAnsi" w:cstheme="majorBidi"/>
      <w:i/>
      <w:iCs/>
      <w:color w:val="404040" w:themeColor="text1" w:themeTint="BF"/>
      <w:sz w:val="20"/>
      <w:szCs w:val="20"/>
    </w:rPr>
  </w:style>
  <w:style w:type="paragraph" w:styleId="BodyText">
    <w:name w:val="Body Text"/>
    <w:aliases w:val="Body Text Char1 Char1,Body Text Char Char Char1,Body Text Char2 Char Char Char,Body Text Char1 Char Char Char Char,Body Text Char Char Char Char Char Char,Body Text Char Char1 Char Char Char,Body Text Char1 Char Char"/>
    <w:basedOn w:val="Normal"/>
    <w:link w:val="BodyTextChar"/>
    <w:rsid w:val="00BA2FE9"/>
    <w:pPr>
      <w:tabs>
        <w:tab w:val="left" w:pos="1276"/>
        <w:tab w:val="left" w:pos="1560"/>
      </w:tabs>
      <w:overflowPunct w:val="0"/>
      <w:autoSpaceDE w:val="0"/>
      <w:autoSpaceDN w:val="0"/>
      <w:adjustRightInd w:val="0"/>
      <w:spacing w:after="280" w:line="280" w:lineRule="atLeast"/>
      <w:textAlignment w:val="baseline"/>
    </w:pPr>
    <w:rPr>
      <w:rFonts w:ascii="Times New Roman" w:eastAsia="Times New Roman" w:hAnsi="Times New Roman" w:cs="Times New Roman"/>
      <w:color w:val="auto"/>
      <w:szCs w:val="20"/>
      <w:lang w:val="en-GB" w:eastAsia="da-DK"/>
    </w:rPr>
  </w:style>
  <w:style w:type="character" w:customStyle="1" w:styleId="BodyTextChar">
    <w:name w:val="Body Text Char"/>
    <w:aliases w:val="Body Text Char1 Char1 Char,Body Text Char Char Char1 Char,Body Text Char2 Char Char Char Char,Body Text Char1 Char Char Char Char Char,Body Text Char Char Char Char Char Char Char,Body Text Char Char1 Char Char Char Char"/>
    <w:basedOn w:val="DefaultParagraphFont"/>
    <w:link w:val="BodyText"/>
    <w:rsid w:val="00BA2FE9"/>
    <w:rPr>
      <w:rFonts w:ascii="Times New Roman" w:eastAsia="Times New Roman" w:hAnsi="Times New Roman" w:cs="Times New Roman"/>
      <w:sz w:val="21"/>
      <w:szCs w:val="20"/>
      <w:lang w:val="en-GB" w:eastAsia="da-DK"/>
    </w:rPr>
  </w:style>
  <w:style w:type="paragraph" w:styleId="Caption">
    <w:name w:val="caption"/>
    <w:basedOn w:val="Normal"/>
    <w:next w:val="BodyText"/>
    <w:link w:val="CaptionChar"/>
    <w:uiPriority w:val="35"/>
    <w:rsid w:val="00BA2FE9"/>
    <w:pPr>
      <w:tabs>
        <w:tab w:val="left" w:pos="1276"/>
        <w:tab w:val="left" w:pos="1560"/>
      </w:tabs>
      <w:overflowPunct w:val="0"/>
      <w:autoSpaceDE w:val="0"/>
      <w:autoSpaceDN w:val="0"/>
      <w:adjustRightInd w:val="0"/>
      <w:spacing w:before="140" w:after="140" w:line="250" w:lineRule="atLeast"/>
      <w:ind w:left="1276" w:hanging="1276"/>
      <w:textAlignment w:val="baseline"/>
    </w:pPr>
    <w:rPr>
      <w:rFonts w:ascii="Times New Roman" w:eastAsia="Times New Roman" w:hAnsi="Times New Roman" w:cs="Times New Roman"/>
      <w:i/>
      <w:color w:val="auto"/>
      <w:sz w:val="19"/>
      <w:szCs w:val="20"/>
      <w:lang w:val="en-GB" w:eastAsia="da-DK"/>
    </w:rPr>
  </w:style>
  <w:style w:type="character" w:customStyle="1" w:styleId="CaptionChar">
    <w:name w:val="Caption Char"/>
    <w:basedOn w:val="DefaultParagraphFont"/>
    <w:link w:val="Caption"/>
    <w:uiPriority w:val="35"/>
    <w:locked/>
    <w:rsid w:val="00BA2FE9"/>
    <w:rPr>
      <w:rFonts w:ascii="Times New Roman" w:eastAsia="Times New Roman" w:hAnsi="Times New Roman" w:cs="Times New Roman"/>
      <w:i/>
      <w:sz w:val="19"/>
      <w:szCs w:val="20"/>
      <w:lang w:val="en-GB" w:eastAsia="da-DK"/>
    </w:rPr>
  </w:style>
  <w:style w:type="character" w:styleId="SubtleEmphasis">
    <w:name w:val="Subtle Emphasis"/>
    <w:aliases w:val="SC Source"/>
    <w:uiPriority w:val="19"/>
    <w:qFormat/>
    <w:rsid w:val="00414FD2"/>
    <w:rPr>
      <w:rFonts w:asciiTheme="minorHAnsi" w:hAnsiTheme="minorHAnsi"/>
      <w:color w:val="808080"/>
      <w:sz w:val="18"/>
      <w:szCs w:val="18"/>
      <w:lang w:val="lt-LT"/>
    </w:rPr>
  </w:style>
  <w:style w:type="paragraph" w:customStyle="1" w:styleId="Bullet">
    <w:name w:val="Bullet"/>
    <w:basedOn w:val="Normal"/>
    <w:rsid w:val="00DC6846"/>
    <w:pPr>
      <w:numPr>
        <w:numId w:val="2"/>
      </w:numPr>
    </w:pPr>
  </w:style>
  <w:style w:type="character" w:styleId="Emphasis">
    <w:name w:val="Emphasis"/>
    <w:uiPriority w:val="20"/>
    <w:rsid w:val="007F74A5"/>
  </w:style>
  <w:style w:type="paragraph" w:styleId="FootnoteText">
    <w:name w:val="footnote text"/>
    <w:aliases w:val="Fußnotentext Char,Fußnotentext Char1 Char,Schriftart: 9 pt Char1 Char,Schriftart: 8 pt Char Char1 Char,Fußnotentext Char Char Char,Schriftart: 9 pt Char Char Char Char,Schriftart: 9 pt Char Char1 Char,f"/>
    <w:basedOn w:val="Normal"/>
    <w:link w:val="FootnoteTextChar"/>
    <w:uiPriority w:val="99"/>
    <w:unhideWhenUsed/>
    <w:rsid w:val="009B5554"/>
    <w:pPr>
      <w:spacing w:after="0" w:line="240" w:lineRule="auto"/>
    </w:pPr>
    <w:rPr>
      <w:color w:val="A4A4A4" w:themeColor="text2"/>
      <w:sz w:val="18"/>
      <w:szCs w:val="20"/>
    </w:rPr>
  </w:style>
  <w:style w:type="character" w:customStyle="1" w:styleId="FootnoteTextChar">
    <w:name w:val="Footnote Text Char"/>
    <w:aliases w:val="Fußnotentext Char Char,Fußnotentext Char1 Char Char,Schriftart: 9 pt Char1 Char Char,Schriftart: 8 pt Char Char1 Char Char,Fußnotentext Char Char Char Char,Schriftart: 9 pt Char Char Char Char Char,f Char"/>
    <w:basedOn w:val="DefaultParagraphFont"/>
    <w:link w:val="FootnoteText"/>
    <w:uiPriority w:val="99"/>
    <w:rsid w:val="009B5554"/>
    <w:rPr>
      <w:rFonts w:ascii="Calibri Light" w:hAnsi="Calibri Light"/>
      <w:color w:val="A4A4A4" w:themeColor="text2"/>
      <w:sz w:val="18"/>
      <w:szCs w:val="20"/>
      <w:lang w:val="en-US"/>
    </w:rPr>
  </w:style>
  <w:style w:type="character" w:styleId="FootnoteReference">
    <w:name w:val="footnote reference"/>
    <w:basedOn w:val="DefaultParagraphFont"/>
    <w:uiPriority w:val="99"/>
    <w:unhideWhenUsed/>
    <w:rsid w:val="007F74A5"/>
    <w:rPr>
      <w:vertAlign w:val="superscript"/>
    </w:rPr>
  </w:style>
  <w:style w:type="paragraph" w:styleId="NoSpacing">
    <w:name w:val="No Spacing"/>
    <w:aliases w:val="SC page header"/>
    <w:uiPriority w:val="1"/>
    <w:qFormat/>
    <w:rsid w:val="009B5554"/>
    <w:pPr>
      <w:spacing w:after="0" w:line="240" w:lineRule="auto"/>
      <w:jc w:val="right"/>
    </w:pPr>
    <w:rPr>
      <w:rFonts w:ascii="Calibri Light" w:hAnsi="Calibri Light"/>
      <w:color w:val="A4A4A4" w:themeColor="text2"/>
      <w:sz w:val="18"/>
      <w:szCs w:val="18"/>
      <w:lang w:val="en-US"/>
    </w:rPr>
  </w:style>
  <w:style w:type="paragraph" w:styleId="TOCHeading">
    <w:name w:val="TOC Heading"/>
    <w:basedOn w:val="Heading1"/>
    <w:next w:val="Normal"/>
    <w:uiPriority w:val="39"/>
    <w:semiHidden/>
    <w:unhideWhenUsed/>
    <w:qFormat/>
    <w:rsid w:val="003802FC"/>
    <w:pPr>
      <w:numPr>
        <w:numId w:val="0"/>
      </w:numPr>
      <w:jc w:val="left"/>
      <w:outlineLvl w:val="9"/>
    </w:pPr>
    <w:rPr>
      <w:b/>
      <w:sz w:val="28"/>
      <w:szCs w:val="28"/>
      <w:lang w:eastAsia="lt-LT"/>
    </w:rPr>
  </w:style>
  <w:style w:type="paragraph" w:styleId="TOC1">
    <w:name w:val="toc 1"/>
    <w:basedOn w:val="Normal"/>
    <w:next w:val="Normal"/>
    <w:autoRedefine/>
    <w:uiPriority w:val="39"/>
    <w:unhideWhenUsed/>
    <w:rsid w:val="003802FC"/>
    <w:pPr>
      <w:spacing w:after="100"/>
    </w:pPr>
  </w:style>
  <w:style w:type="paragraph" w:styleId="TOC2">
    <w:name w:val="toc 2"/>
    <w:basedOn w:val="Normal"/>
    <w:next w:val="Normal"/>
    <w:autoRedefine/>
    <w:uiPriority w:val="39"/>
    <w:unhideWhenUsed/>
    <w:rsid w:val="003802FC"/>
    <w:pPr>
      <w:spacing w:after="100"/>
      <w:ind w:left="210"/>
    </w:pPr>
  </w:style>
  <w:style w:type="paragraph" w:styleId="TOC3">
    <w:name w:val="toc 3"/>
    <w:basedOn w:val="Normal"/>
    <w:next w:val="Normal"/>
    <w:autoRedefine/>
    <w:uiPriority w:val="39"/>
    <w:unhideWhenUsed/>
    <w:rsid w:val="003802FC"/>
    <w:pPr>
      <w:spacing w:after="100"/>
      <w:ind w:left="420"/>
    </w:pPr>
  </w:style>
  <w:style w:type="character" w:styleId="Hyperlink">
    <w:name w:val="Hyperlink"/>
    <w:basedOn w:val="DefaultParagraphFont"/>
    <w:uiPriority w:val="99"/>
    <w:unhideWhenUsed/>
    <w:rsid w:val="003802FC"/>
    <w:rPr>
      <w:color w:val="227EB2" w:themeColor="hyperlink"/>
      <w:u w:val="single"/>
    </w:rPr>
  </w:style>
  <w:style w:type="paragraph" w:customStyle="1" w:styleId="SCTableContent">
    <w:name w:val="SC Table Content"/>
    <w:basedOn w:val="Normal"/>
    <w:link w:val="SCTableContentDiagrama"/>
    <w:qFormat/>
    <w:rsid w:val="009E5389"/>
    <w:pPr>
      <w:spacing w:after="0" w:line="240" w:lineRule="auto"/>
    </w:pPr>
    <w:rPr>
      <w:sz w:val="18"/>
      <w:szCs w:val="18"/>
    </w:rPr>
  </w:style>
  <w:style w:type="character" w:customStyle="1" w:styleId="SCTableContentDiagrama">
    <w:name w:val="SC Table Content Diagrama"/>
    <w:basedOn w:val="DefaultParagraphFont"/>
    <w:link w:val="SCTableContent"/>
    <w:rsid w:val="009E5389"/>
    <w:rPr>
      <w:rFonts w:ascii="Calibri Light" w:hAnsi="Calibri Light"/>
      <w:color w:val="000000" w:themeColor="text1"/>
      <w:sz w:val="18"/>
      <w:szCs w:val="18"/>
      <w:lang w:val="en-US"/>
    </w:rPr>
  </w:style>
  <w:style w:type="paragraph" w:styleId="TableofFigures">
    <w:name w:val="table of figures"/>
    <w:aliases w:val="SC List of Tables"/>
    <w:basedOn w:val="TOC1"/>
    <w:next w:val="Index2"/>
    <w:uiPriority w:val="99"/>
    <w:unhideWhenUsed/>
    <w:qFormat/>
    <w:rsid w:val="00EE5FC5"/>
    <w:pPr>
      <w:tabs>
        <w:tab w:val="right" w:leader="dot" w:pos="8920"/>
      </w:tabs>
    </w:pPr>
    <w:rPr>
      <w:noProof/>
    </w:rPr>
  </w:style>
  <w:style w:type="paragraph" w:styleId="Index1">
    <w:name w:val="index 1"/>
    <w:basedOn w:val="Normal"/>
    <w:next w:val="Normal"/>
    <w:autoRedefine/>
    <w:uiPriority w:val="99"/>
    <w:semiHidden/>
    <w:unhideWhenUsed/>
    <w:rsid w:val="0059137B"/>
    <w:pPr>
      <w:spacing w:after="0" w:line="240" w:lineRule="auto"/>
      <w:ind w:left="210" w:hanging="210"/>
    </w:pPr>
  </w:style>
  <w:style w:type="paragraph" w:styleId="Index2">
    <w:name w:val="index 2"/>
    <w:basedOn w:val="Normal"/>
    <w:next w:val="Normal"/>
    <w:autoRedefine/>
    <w:uiPriority w:val="99"/>
    <w:semiHidden/>
    <w:unhideWhenUsed/>
    <w:rsid w:val="0059137B"/>
    <w:pPr>
      <w:spacing w:after="0" w:line="240" w:lineRule="auto"/>
      <w:ind w:left="420" w:hanging="210"/>
    </w:pPr>
  </w:style>
  <w:style w:type="paragraph" w:customStyle="1" w:styleId="SCFigTitle">
    <w:name w:val="SC Fig Title"/>
    <w:basedOn w:val="EndnoteText"/>
    <w:link w:val="SCFigTitleDiagrama"/>
    <w:qFormat/>
    <w:rsid w:val="009B5554"/>
    <w:rPr>
      <w:color w:val="A4A4A4" w:themeColor="text2"/>
    </w:rPr>
  </w:style>
  <w:style w:type="paragraph" w:customStyle="1" w:styleId="SCTableTitle">
    <w:name w:val="SC Table Title"/>
    <w:basedOn w:val="FootnoteText"/>
    <w:link w:val="SCTableTitleDiagrama"/>
    <w:qFormat/>
    <w:rsid w:val="009B5554"/>
  </w:style>
  <w:style w:type="paragraph" w:styleId="EndnoteText">
    <w:name w:val="endnote text"/>
    <w:basedOn w:val="Normal"/>
    <w:link w:val="EndnoteTextChar"/>
    <w:uiPriority w:val="99"/>
    <w:semiHidden/>
    <w:unhideWhenUsed/>
    <w:rsid w:val="0085797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7979"/>
    <w:rPr>
      <w:rFonts w:ascii="Calibri Light" w:hAnsi="Calibri Light"/>
      <w:color w:val="000000" w:themeColor="text1"/>
      <w:sz w:val="20"/>
      <w:szCs w:val="20"/>
      <w:lang w:val="en-US"/>
    </w:rPr>
  </w:style>
  <w:style w:type="character" w:customStyle="1" w:styleId="SCFigTitleDiagrama">
    <w:name w:val="SC Fig Title Diagrama"/>
    <w:basedOn w:val="EndnoteTextChar"/>
    <w:link w:val="SCFigTitle"/>
    <w:rsid w:val="009B5554"/>
    <w:rPr>
      <w:rFonts w:ascii="Calibri Light" w:hAnsi="Calibri Light"/>
      <w:color w:val="A4A4A4" w:themeColor="text2"/>
      <w:sz w:val="20"/>
      <w:szCs w:val="20"/>
      <w:lang w:val="en-US"/>
    </w:rPr>
  </w:style>
  <w:style w:type="character" w:customStyle="1" w:styleId="SCTableTitleDiagrama">
    <w:name w:val="SC Table Title Diagrama"/>
    <w:basedOn w:val="FootnoteTextChar"/>
    <w:link w:val="SCTableTitle"/>
    <w:rsid w:val="009B5554"/>
    <w:rPr>
      <w:rFonts w:ascii="Calibri Light" w:hAnsi="Calibri Light"/>
      <w:color w:val="A4A4A4" w:themeColor="text2"/>
      <w:sz w:val="18"/>
      <w:szCs w:val="20"/>
      <w:lang w:val="en-US"/>
    </w:rPr>
  </w:style>
  <w:style w:type="character" w:customStyle="1" w:styleId="ListParagraphChar">
    <w:name w:val="List Paragraph Char"/>
    <w:aliases w:val="SC Bullet point Char,List Paragraph Red Char,ERP-List Paragraph Char,List Paragraph11 Char,Bullet EY Char,List Paragraph1 Char,List Paragr1 Char,List Paragraph21 Char,Lentele Char,List Paragraph2 Char,Table of contents numbered Char"/>
    <w:link w:val="ListParagraph"/>
    <w:uiPriority w:val="34"/>
    <w:locked/>
    <w:rsid w:val="00E3113F"/>
    <w:rPr>
      <w:rFonts w:ascii="Calibri Light" w:hAnsi="Calibri Light"/>
      <w:color w:val="000000" w:themeColor="text1"/>
      <w:sz w:val="21"/>
      <w:szCs w:val="21"/>
      <w:lang w:val="en-GB"/>
    </w:rPr>
  </w:style>
  <w:style w:type="character" w:styleId="EndnoteReference">
    <w:name w:val="endnote reference"/>
    <w:basedOn w:val="DefaultParagraphFont"/>
    <w:uiPriority w:val="99"/>
    <w:semiHidden/>
    <w:unhideWhenUsed/>
    <w:rsid w:val="009D09DB"/>
    <w:rPr>
      <w:vertAlign w:val="superscript"/>
    </w:rPr>
  </w:style>
  <w:style w:type="character" w:styleId="CommentReference">
    <w:name w:val="annotation reference"/>
    <w:basedOn w:val="DefaultParagraphFont"/>
    <w:uiPriority w:val="99"/>
    <w:semiHidden/>
    <w:unhideWhenUsed/>
    <w:rsid w:val="00A9729E"/>
    <w:rPr>
      <w:sz w:val="16"/>
      <w:szCs w:val="16"/>
    </w:rPr>
  </w:style>
  <w:style w:type="paragraph" w:styleId="CommentText">
    <w:name w:val="annotation text"/>
    <w:basedOn w:val="Normal"/>
    <w:link w:val="CommentTextChar"/>
    <w:uiPriority w:val="99"/>
    <w:semiHidden/>
    <w:unhideWhenUsed/>
    <w:rsid w:val="00A9729E"/>
    <w:pPr>
      <w:spacing w:line="240" w:lineRule="auto"/>
    </w:pPr>
    <w:rPr>
      <w:sz w:val="20"/>
      <w:szCs w:val="20"/>
    </w:rPr>
  </w:style>
  <w:style w:type="character" w:customStyle="1" w:styleId="CommentTextChar">
    <w:name w:val="Comment Text Char"/>
    <w:basedOn w:val="DefaultParagraphFont"/>
    <w:link w:val="CommentText"/>
    <w:uiPriority w:val="99"/>
    <w:semiHidden/>
    <w:rsid w:val="00A9729E"/>
    <w:rPr>
      <w:rFonts w:ascii="Calibri Light" w:hAnsi="Calibri Light"/>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A9729E"/>
    <w:rPr>
      <w:b/>
      <w:bCs/>
    </w:rPr>
  </w:style>
  <w:style w:type="character" w:customStyle="1" w:styleId="CommentSubjectChar">
    <w:name w:val="Comment Subject Char"/>
    <w:basedOn w:val="CommentTextChar"/>
    <w:link w:val="CommentSubject"/>
    <w:uiPriority w:val="99"/>
    <w:semiHidden/>
    <w:rsid w:val="00A9729E"/>
    <w:rPr>
      <w:rFonts w:ascii="Calibri Light" w:hAnsi="Calibri Light"/>
      <w:b/>
      <w:bCs/>
      <w:color w:val="000000" w:themeColor="text1"/>
      <w:sz w:val="20"/>
      <w:szCs w:val="20"/>
    </w:rPr>
  </w:style>
  <w:style w:type="paragraph" w:customStyle="1" w:styleId="Stilius1">
    <w:name w:val="Stilius1"/>
    <w:link w:val="Stilius1Char"/>
    <w:qFormat/>
    <w:rsid w:val="00051C54"/>
    <w:pPr>
      <w:spacing w:before="200" w:after="0" w:line="300" w:lineRule="exact"/>
      <w:ind w:left="851"/>
      <w:jc w:val="both"/>
    </w:pPr>
    <w:rPr>
      <w:rFonts w:ascii="Arial" w:eastAsia="Times New Roman" w:hAnsi="Arial" w:cs="Arial"/>
      <w:sz w:val="20"/>
      <w:szCs w:val="20"/>
    </w:rPr>
  </w:style>
  <w:style w:type="character" w:customStyle="1" w:styleId="Stilius1Char">
    <w:name w:val="Stilius1 Char"/>
    <w:link w:val="Stilius1"/>
    <w:rsid w:val="00051C54"/>
    <w:rPr>
      <w:rFonts w:ascii="Arial" w:eastAsia="Times New Roman" w:hAnsi="Arial" w:cs="Arial"/>
      <w:sz w:val="20"/>
      <w:szCs w:val="20"/>
    </w:rPr>
  </w:style>
  <w:style w:type="paragraph" w:styleId="DocumentMap">
    <w:name w:val="Document Map"/>
    <w:basedOn w:val="Normal"/>
    <w:link w:val="DocumentMapChar"/>
    <w:uiPriority w:val="99"/>
    <w:semiHidden/>
    <w:unhideWhenUsed/>
    <w:rsid w:val="00E36B3A"/>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E36B3A"/>
    <w:rPr>
      <w:rFonts w:ascii="Times New Roman" w:hAnsi="Times New Roman" w:cs="Times New Roman"/>
      <w:color w:val="000000" w:themeColor="text1"/>
      <w:sz w:val="24"/>
      <w:szCs w:val="24"/>
    </w:rPr>
  </w:style>
  <w:style w:type="paragraph" w:styleId="NormalWeb">
    <w:name w:val="Normal (Web)"/>
    <w:basedOn w:val="Normal"/>
    <w:uiPriority w:val="99"/>
    <w:semiHidden/>
    <w:unhideWhenUsed/>
    <w:rsid w:val="00070B20"/>
    <w:pPr>
      <w:spacing w:before="100" w:beforeAutospacing="1" w:after="100" w:afterAutospacing="1" w:line="240" w:lineRule="auto"/>
      <w:jc w:val="left"/>
    </w:pPr>
    <w:rPr>
      <w:rFonts w:ascii="Times New Roman" w:eastAsia="Times New Roman" w:hAnsi="Times New Roman" w:cs="Times New Roman"/>
      <w:color w:val="auto"/>
      <w:sz w:val="24"/>
      <w:szCs w:val="24"/>
      <w:lang w:eastAsia="lt-LT"/>
    </w:rPr>
  </w:style>
  <w:style w:type="paragraph" w:customStyle="1" w:styleId="Default">
    <w:name w:val="Default"/>
    <w:rsid w:val="00083047"/>
    <w:pPr>
      <w:autoSpaceDE w:val="0"/>
      <w:autoSpaceDN w:val="0"/>
      <w:adjustRightInd w:val="0"/>
      <w:spacing w:after="0" w:line="240" w:lineRule="auto"/>
    </w:pPr>
    <w:rPr>
      <w:rFonts w:ascii="EC Square Sans Pro" w:hAnsi="EC Square Sans Pro" w:cs="EC Square Sans Pro"/>
      <w:color w:val="000000"/>
      <w:sz w:val="24"/>
      <w:szCs w:val="24"/>
    </w:rPr>
  </w:style>
  <w:style w:type="paragraph" w:customStyle="1" w:styleId="Pa7">
    <w:name w:val="Pa7"/>
    <w:basedOn w:val="Default"/>
    <w:next w:val="Default"/>
    <w:uiPriority w:val="99"/>
    <w:rsid w:val="008F229C"/>
    <w:pPr>
      <w:spacing w:line="201" w:lineRule="atLeast"/>
    </w:pPr>
    <w:rPr>
      <w:rFonts w:cstheme="minorBidi"/>
      <w:color w:val="auto"/>
    </w:rPr>
  </w:style>
  <w:style w:type="paragraph" w:customStyle="1" w:styleId="Pa20">
    <w:name w:val="Pa20"/>
    <w:basedOn w:val="Default"/>
    <w:next w:val="Default"/>
    <w:uiPriority w:val="99"/>
    <w:rsid w:val="008F229C"/>
    <w:pPr>
      <w:spacing w:line="201" w:lineRule="atLeast"/>
    </w:pPr>
    <w:rPr>
      <w:rFonts w:cstheme="minorBidi"/>
      <w:color w:val="auto"/>
    </w:rPr>
  </w:style>
  <w:style w:type="character" w:customStyle="1" w:styleId="Puslapinsinaosramenys">
    <w:name w:val="Puslapinės išnašos rašmenys"/>
    <w:rsid w:val="005D7AE8"/>
    <w:rPr>
      <w:vertAlign w:val="superscript"/>
    </w:rPr>
  </w:style>
  <w:style w:type="character" w:styleId="PlaceholderText">
    <w:name w:val="Placeholder Text"/>
    <w:basedOn w:val="DefaultParagraphFont"/>
    <w:uiPriority w:val="99"/>
    <w:semiHidden/>
    <w:rsid w:val="00076BB3"/>
    <w:rPr>
      <w:color w:val="808080"/>
    </w:rPr>
  </w:style>
  <w:style w:type="character" w:customStyle="1" w:styleId="5yl5">
    <w:name w:val="_5yl5"/>
    <w:basedOn w:val="DefaultParagraphFont"/>
    <w:rsid w:val="000E6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494">
      <w:bodyDiv w:val="1"/>
      <w:marLeft w:val="0"/>
      <w:marRight w:val="0"/>
      <w:marTop w:val="0"/>
      <w:marBottom w:val="0"/>
      <w:divBdr>
        <w:top w:val="none" w:sz="0" w:space="0" w:color="auto"/>
        <w:left w:val="none" w:sz="0" w:space="0" w:color="auto"/>
        <w:bottom w:val="none" w:sz="0" w:space="0" w:color="auto"/>
        <w:right w:val="none" w:sz="0" w:space="0" w:color="auto"/>
      </w:divBdr>
    </w:div>
    <w:div w:id="15616774">
      <w:bodyDiv w:val="1"/>
      <w:marLeft w:val="0"/>
      <w:marRight w:val="0"/>
      <w:marTop w:val="0"/>
      <w:marBottom w:val="0"/>
      <w:divBdr>
        <w:top w:val="none" w:sz="0" w:space="0" w:color="auto"/>
        <w:left w:val="none" w:sz="0" w:space="0" w:color="auto"/>
        <w:bottom w:val="none" w:sz="0" w:space="0" w:color="auto"/>
        <w:right w:val="none" w:sz="0" w:space="0" w:color="auto"/>
      </w:divBdr>
    </w:div>
    <w:div w:id="19480186">
      <w:bodyDiv w:val="1"/>
      <w:marLeft w:val="0"/>
      <w:marRight w:val="0"/>
      <w:marTop w:val="0"/>
      <w:marBottom w:val="0"/>
      <w:divBdr>
        <w:top w:val="none" w:sz="0" w:space="0" w:color="auto"/>
        <w:left w:val="none" w:sz="0" w:space="0" w:color="auto"/>
        <w:bottom w:val="none" w:sz="0" w:space="0" w:color="auto"/>
        <w:right w:val="none" w:sz="0" w:space="0" w:color="auto"/>
      </w:divBdr>
      <w:divsChild>
        <w:div w:id="1337072394">
          <w:marLeft w:val="360"/>
          <w:marRight w:val="0"/>
          <w:marTop w:val="0"/>
          <w:marBottom w:val="0"/>
          <w:divBdr>
            <w:top w:val="none" w:sz="0" w:space="0" w:color="auto"/>
            <w:left w:val="none" w:sz="0" w:space="0" w:color="auto"/>
            <w:bottom w:val="none" w:sz="0" w:space="0" w:color="auto"/>
            <w:right w:val="none" w:sz="0" w:space="0" w:color="auto"/>
          </w:divBdr>
        </w:div>
        <w:div w:id="1717047572">
          <w:marLeft w:val="360"/>
          <w:marRight w:val="0"/>
          <w:marTop w:val="0"/>
          <w:marBottom w:val="0"/>
          <w:divBdr>
            <w:top w:val="none" w:sz="0" w:space="0" w:color="auto"/>
            <w:left w:val="none" w:sz="0" w:space="0" w:color="auto"/>
            <w:bottom w:val="none" w:sz="0" w:space="0" w:color="auto"/>
            <w:right w:val="none" w:sz="0" w:space="0" w:color="auto"/>
          </w:divBdr>
        </w:div>
        <w:div w:id="758872103">
          <w:marLeft w:val="360"/>
          <w:marRight w:val="0"/>
          <w:marTop w:val="0"/>
          <w:marBottom w:val="0"/>
          <w:divBdr>
            <w:top w:val="none" w:sz="0" w:space="0" w:color="auto"/>
            <w:left w:val="none" w:sz="0" w:space="0" w:color="auto"/>
            <w:bottom w:val="none" w:sz="0" w:space="0" w:color="auto"/>
            <w:right w:val="none" w:sz="0" w:space="0" w:color="auto"/>
          </w:divBdr>
        </w:div>
        <w:div w:id="795175943">
          <w:marLeft w:val="360"/>
          <w:marRight w:val="0"/>
          <w:marTop w:val="0"/>
          <w:marBottom w:val="0"/>
          <w:divBdr>
            <w:top w:val="none" w:sz="0" w:space="0" w:color="auto"/>
            <w:left w:val="none" w:sz="0" w:space="0" w:color="auto"/>
            <w:bottom w:val="none" w:sz="0" w:space="0" w:color="auto"/>
            <w:right w:val="none" w:sz="0" w:space="0" w:color="auto"/>
          </w:divBdr>
        </w:div>
        <w:div w:id="419524402">
          <w:marLeft w:val="360"/>
          <w:marRight w:val="0"/>
          <w:marTop w:val="0"/>
          <w:marBottom w:val="0"/>
          <w:divBdr>
            <w:top w:val="none" w:sz="0" w:space="0" w:color="auto"/>
            <w:left w:val="none" w:sz="0" w:space="0" w:color="auto"/>
            <w:bottom w:val="none" w:sz="0" w:space="0" w:color="auto"/>
            <w:right w:val="none" w:sz="0" w:space="0" w:color="auto"/>
          </w:divBdr>
        </w:div>
        <w:div w:id="1518425797">
          <w:marLeft w:val="360"/>
          <w:marRight w:val="0"/>
          <w:marTop w:val="0"/>
          <w:marBottom w:val="0"/>
          <w:divBdr>
            <w:top w:val="none" w:sz="0" w:space="0" w:color="auto"/>
            <w:left w:val="none" w:sz="0" w:space="0" w:color="auto"/>
            <w:bottom w:val="none" w:sz="0" w:space="0" w:color="auto"/>
            <w:right w:val="none" w:sz="0" w:space="0" w:color="auto"/>
          </w:divBdr>
        </w:div>
        <w:div w:id="92635008">
          <w:marLeft w:val="360"/>
          <w:marRight w:val="0"/>
          <w:marTop w:val="0"/>
          <w:marBottom w:val="0"/>
          <w:divBdr>
            <w:top w:val="none" w:sz="0" w:space="0" w:color="auto"/>
            <w:left w:val="none" w:sz="0" w:space="0" w:color="auto"/>
            <w:bottom w:val="none" w:sz="0" w:space="0" w:color="auto"/>
            <w:right w:val="none" w:sz="0" w:space="0" w:color="auto"/>
          </w:divBdr>
        </w:div>
      </w:divsChild>
    </w:div>
    <w:div w:id="29454313">
      <w:bodyDiv w:val="1"/>
      <w:marLeft w:val="0"/>
      <w:marRight w:val="0"/>
      <w:marTop w:val="0"/>
      <w:marBottom w:val="0"/>
      <w:divBdr>
        <w:top w:val="none" w:sz="0" w:space="0" w:color="auto"/>
        <w:left w:val="none" w:sz="0" w:space="0" w:color="auto"/>
        <w:bottom w:val="none" w:sz="0" w:space="0" w:color="auto"/>
        <w:right w:val="none" w:sz="0" w:space="0" w:color="auto"/>
      </w:divBdr>
      <w:divsChild>
        <w:div w:id="1830365019">
          <w:marLeft w:val="274"/>
          <w:marRight w:val="0"/>
          <w:marTop w:val="120"/>
          <w:marBottom w:val="120"/>
          <w:divBdr>
            <w:top w:val="none" w:sz="0" w:space="0" w:color="auto"/>
            <w:left w:val="none" w:sz="0" w:space="0" w:color="auto"/>
            <w:bottom w:val="none" w:sz="0" w:space="0" w:color="auto"/>
            <w:right w:val="none" w:sz="0" w:space="0" w:color="auto"/>
          </w:divBdr>
        </w:div>
        <w:div w:id="990597581">
          <w:marLeft w:val="274"/>
          <w:marRight w:val="0"/>
          <w:marTop w:val="120"/>
          <w:marBottom w:val="120"/>
          <w:divBdr>
            <w:top w:val="none" w:sz="0" w:space="0" w:color="auto"/>
            <w:left w:val="none" w:sz="0" w:space="0" w:color="auto"/>
            <w:bottom w:val="none" w:sz="0" w:space="0" w:color="auto"/>
            <w:right w:val="none" w:sz="0" w:space="0" w:color="auto"/>
          </w:divBdr>
        </w:div>
        <w:div w:id="1826625371">
          <w:marLeft w:val="274"/>
          <w:marRight w:val="0"/>
          <w:marTop w:val="120"/>
          <w:marBottom w:val="120"/>
          <w:divBdr>
            <w:top w:val="none" w:sz="0" w:space="0" w:color="auto"/>
            <w:left w:val="none" w:sz="0" w:space="0" w:color="auto"/>
            <w:bottom w:val="none" w:sz="0" w:space="0" w:color="auto"/>
            <w:right w:val="none" w:sz="0" w:space="0" w:color="auto"/>
          </w:divBdr>
        </w:div>
      </w:divsChild>
    </w:div>
    <w:div w:id="38674545">
      <w:bodyDiv w:val="1"/>
      <w:marLeft w:val="0"/>
      <w:marRight w:val="0"/>
      <w:marTop w:val="0"/>
      <w:marBottom w:val="0"/>
      <w:divBdr>
        <w:top w:val="none" w:sz="0" w:space="0" w:color="auto"/>
        <w:left w:val="none" w:sz="0" w:space="0" w:color="auto"/>
        <w:bottom w:val="none" w:sz="0" w:space="0" w:color="auto"/>
        <w:right w:val="none" w:sz="0" w:space="0" w:color="auto"/>
      </w:divBdr>
    </w:div>
    <w:div w:id="90898674">
      <w:bodyDiv w:val="1"/>
      <w:marLeft w:val="0"/>
      <w:marRight w:val="0"/>
      <w:marTop w:val="0"/>
      <w:marBottom w:val="0"/>
      <w:divBdr>
        <w:top w:val="none" w:sz="0" w:space="0" w:color="auto"/>
        <w:left w:val="none" w:sz="0" w:space="0" w:color="auto"/>
        <w:bottom w:val="none" w:sz="0" w:space="0" w:color="auto"/>
        <w:right w:val="none" w:sz="0" w:space="0" w:color="auto"/>
      </w:divBdr>
    </w:div>
    <w:div w:id="95910397">
      <w:bodyDiv w:val="1"/>
      <w:marLeft w:val="0"/>
      <w:marRight w:val="0"/>
      <w:marTop w:val="0"/>
      <w:marBottom w:val="0"/>
      <w:divBdr>
        <w:top w:val="none" w:sz="0" w:space="0" w:color="auto"/>
        <w:left w:val="none" w:sz="0" w:space="0" w:color="auto"/>
        <w:bottom w:val="none" w:sz="0" w:space="0" w:color="auto"/>
        <w:right w:val="none" w:sz="0" w:space="0" w:color="auto"/>
      </w:divBdr>
      <w:divsChild>
        <w:div w:id="60980259">
          <w:marLeft w:val="360"/>
          <w:marRight w:val="0"/>
          <w:marTop w:val="0"/>
          <w:marBottom w:val="0"/>
          <w:divBdr>
            <w:top w:val="none" w:sz="0" w:space="0" w:color="auto"/>
            <w:left w:val="none" w:sz="0" w:space="0" w:color="auto"/>
            <w:bottom w:val="none" w:sz="0" w:space="0" w:color="auto"/>
            <w:right w:val="none" w:sz="0" w:space="0" w:color="auto"/>
          </w:divBdr>
        </w:div>
        <w:div w:id="417137620">
          <w:marLeft w:val="360"/>
          <w:marRight w:val="0"/>
          <w:marTop w:val="0"/>
          <w:marBottom w:val="0"/>
          <w:divBdr>
            <w:top w:val="none" w:sz="0" w:space="0" w:color="auto"/>
            <w:left w:val="none" w:sz="0" w:space="0" w:color="auto"/>
            <w:bottom w:val="none" w:sz="0" w:space="0" w:color="auto"/>
            <w:right w:val="none" w:sz="0" w:space="0" w:color="auto"/>
          </w:divBdr>
        </w:div>
        <w:div w:id="1838419201">
          <w:marLeft w:val="360"/>
          <w:marRight w:val="0"/>
          <w:marTop w:val="0"/>
          <w:marBottom w:val="0"/>
          <w:divBdr>
            <w:top w:val="none" w:sz="0" w:space="0" w:color="auto"/>
            <w:left w:val="none" w:sz="0" w:space="0" w:color="auto"/>
            <w:bottom w:val="none" w:sz="0" w:space="0" w:color="auto"/>
            <w:right w:val="none" w:sz="0" w:space="0" w:color="auto"/>
          </w:divBdr>
        </w:div>
        <w:div w:id="494301271">
          <w:marLeft w:val="360"/>
          <w:marRight w:val="0"/>
          <w:marTop w:val="0"/>
          <w:marBottom w:val="0"/>
          <w:divBdr>
            <w:top w:val="none" w:sz="0" w:space="0" w:color="auto"/>
            <w:left w:val="none" w:sz="0" w:space="0" w:color="auto"/>
            <w:bottom w:val="none" w:sz="0" w:space="0" w:color="auto"/>
            <w:right w:val="none" w:sz="0" w:space="0" w:color="auto"/>
          </w:divBdr>
        </w:div>
        <w:div w:id="1724138645">
          <w:marLeft w:val="360"/>
          <w:marRight w:val="0"/>
          <w:marTop w:val="0"/>
          <w:marBottom w:val="0"/>
          <w:divBdr>
            <w:top w:val="none" w:sz="0" w:space="0" w:color="auto"/>
            <w:left w:val="none" w:sz="0" w:space="0" w:color="auto"/>
            <w:bottom w:val="none" w:sz="0" w:space="0" w:color="auto"/>
            <w:right w:val="none" w:sz="0" w:space="0" w:color="auto"/>
          </w:divBdr>
        </w:div>
        <w:div w:id="1001203051">
          <w:marLeft w:val="360"/>
          <w:marRight w:val="0"/>
          <w:marTop w:val="0"/>
          <w:marBottom w:val="0"/>
          <w:divBdr>
            <w:top w:val="none" w:sz="0" w:space="0" w:color="auto"/>
            <w:left w:val="none" w:sz="0" w:space="0" w:color="auto"/>
            <w:bottom w:val="none" w:sz="0" w:space="0" w:color="auto"/>
            <w:right w:val="none" w:sz="0" w:space="0" w:color="auto"/>
          </w:divBdr>
        </w:div>
        <w:div w:id="197593524">
          <w:marLeft w:val="360"/>
          <w:marRight w:val="0"/>
          <w:marTop w:val="0"/>
          <w:marBottom w:val="0"/>
          <w:divBdr>
            <w:top w:val="none" w:sz="0" w:space="0" w:color="auto"/>
            <w:left w:val="none" w:sz="0" w:space="0" w:color="auto"/>
            <w:bottom w:val="none" w:sz="0" w:space="0" w:color="auto"/>
            <w:right w:val="none" w:sz="0" w:space="0" w:color="auto"/>
          </w:divBdr>
        </w:div>
        <w:div w:id="1678459458">
          <w:marLeft w:val="360"/>
          <w:marRight w:val="0"/>
          <w:marTop w:val="0"/>
          <w:marBottom w:val="0"/>
          <w:divBdr>
            <w:top w:val="none" w:sz="0" w:space="0" w:color="auto"/>
            <w:left w:val="none" w:sz="0" w:space="0" w:color="auto"/>
            <w:bottom w:val="none" w:sz="0" w:space="0" w:color="auto"/>
            <w:right w:val="none" w:sz="0" w:space="0" w:color="auto"/>
          </w:divBdr>
        </w:div>
      </w:divsChild>
    </w:div>
    <w:div w:id="97649476">
      <w:bodyDiv w:val="1"/>
      <w:marLeft w:val="0"/>
      <w:marRight w:val="0"/>
      <w:marTop w:val="0"/>
      <w:marBottom w:val="0"/>
      <w:divBdr>
        <w:top w:val="none" w:sz="0" w:space="0" w:color="auto"/>
        <w:left w:val="none" w:sz="0" w:space="0" w:color="auto"/>
        <w:bottom w:val="none" w:sz="0" w:space="0" w:color="auto"/>
        <w:right w:val="none" w:sz="0" w:space="0" w:color="auto"/>
      </w:divBdr>
    </w:div>
    <w:div w:id="97986632">
      <w:bodyDiv w:val="1"/>
      <w:marLeft w:val="0"/>
      <w:marRight w:val="0"/>
      <w:marTop w:val="0"/>
      <w:marBottom w:val="0"/>
      <w:divBdr>
        <w:top w:val="none" w:sz="0" w:space="0" w:color="auto"/>
        <w:left w:val="none" w:sz="0" w:space="0" w:color="auto"/>
        <w:bottom w:val="none" w:sz="0" w:space="0" w:color="auto"/>
        <w:right w:val="none" w:sz="0" w:space="0" w:color="auto"/>
      </w:divBdr>
      <w:divsChild>
        <w:div w:id="1394238252">
          <w:marLeft w:val="144"/>
          <w:marRight w:val="0"/>
          <w:marTop w:val="0"/>
          <w:marBottom w:val="0"/>
          <w:divBdr>
            <w:top w:val="none" w:sz="0" w:space="0" w:color="auto"/>
            <w:left w:val="none" w:sz="0" w:space="0" w:color="auto"/>
            <w:bottom w:val="none" w:sz="0" w:space="0" w:color="auto"/>
            <w:right w:val="none" w:sz="0" w:space="0" w:color="auto"/>
          </w:divBdr>
        </w:div>
        <w:div w:id="1357580702">
          <w:marLeft w:val="144"/>
          <w:marRight w:val="0"/>
          <w:marTop w:val="0"/>
          <w:marBottom w:val="0"/>
          <w:divBdr>
            <w:top w:val="none" w:sz="0" w:space="0" w:color="auto"/>
            <w:left w:val="none" w:sz="0" w:space="0" w:color="auto"/>
            <w:bottom w:val="none" w:sz="0" w:space="0" w:color="auto"/>
            <w:right w:val="none" w:sz="0" w:space="0" w:color="auto"/>
          </w:divBdr>
        </w:div>
        <w:div w:id="1887329254">
          <w:marLeft w:val="144"/>
          <w:marRight w:val="0"/>
          <w:marTop w:val="0"/>
          <w:marBottom w:val="0"/>
          <w:divBdr>
            <w:top w:val="none" w:sz="0" w:space="0" w:color="auto"/>
            <w:left w:val="none" w:sz="0" w:space="0" w:color="auto"/>
            <w:bottom w:val="none" w:sz="0" w:space="0" w:color="auto"/>
            <w:right w:val="none" w:sz="0" w:space="0" w:color="auto"/>
          </w:divBdr>
        </w:div>
        <w:div w:id="1981303406">
          <w:marLeft w:val="144"/>
          <w:marRight w:val="0"/>
          <w:marTop w:val="0"/>
          <w:marBottom w:val="0"/>
          <w:divBdr>
            <w:top w:val="none" w:sz="0" w:space="0" w:color="auto"/>
            <w:left w:val="none" w:sz="0" w:space="0" w:color="auto"/>
            <w:bottom w:val="none" w:sz="0" w:space="0" w:color="auto"/>
            <w:right w:val="none" w:sz="0" w:space="0" w:color="auto"/>
          </w:divBdr>
        </w:div>
        <w:div w:id="1505127315">
          <w:marLeft w:val="144"/>
          <w:marRight w:val="0"/>
          <w:marTop w:val="0"/>
          <w:marBottom w:val="0"/>
          <w:divBdr>
            <w:top w:val="none" w:sz="0" w:space="0" w:color="auto"/>
            <w:left w:val="none" w:sz="0" w:space="0" w:color="auto"/>
            <w:bottom w:val="none" w:sz="0" w:space="0" w:color="auto"/>
            <w:right w:val="none" w:sz="0" w:space="0" w:color="auto"/>
          </w:divBdr>
        </w:div>
      </w:divsChild>
    </w:div>
    <w:div w:id="98067114">
      <w:bodyDiv w:val="1"/>
      <w:marLeft w:val="0"/>
      <w:marRight w:val="0"/>
      <w:marTop w:val="0"/>
      <w:marBottom w:val="0"/>
      <w:divBdr>
        <w:top w:val="none" w:sz="0" w:space="0" w:color="auto"/>
        <w:left w:val="none" w:sz="0" w:space="0" w:color="auto"/>
        <w:bottom w:val="none" w:sz="0" w:space="0" w:color="auto"/>
        <w:right w:val="none" w:sz="0" w:space="0" w:color="auto"/>
      </w:divBdr>
    </w:div>
    <w:div w:id="103578397">
      <w:bodyDiv w:val="1"/>
      <w:marLeft w:val="0"/>
      <w:marRight w:val="0"/>
      <w:marTop w:val="0"/>
      <w:marBottom w:val="0"/>
      <w:divBdr>
        <w:top w:val="none" w:sz="0" w:space="0" w:color="auto"/>
        <w:left w:val="none" w:sz="0" w:space="0" w:color="auto"/>
        <w:bottom w:val="none" w:sz="0" w:space="0" w:color="auto"/>
        <w:right w:val="none" w:sz="0" w:space="0" w:color="auto"/>
      </w:divBdr>
    </w:div>
    <w:div w:id="105926797">
      <w:bodyDiv w:val="1"/>
      <w:marLeft w:val="0"/>
      <w:marRight w:val="0"/>
      <w:marTop w:val="0"/>
      <w:marBottom w:val="0"/>
      <w:divBdr>
        <w:top w:val="none" w:sz="0" w:space="0" w:color="auto"/>
        <w:left w:val="none" w:sz="0" w:space="0" w:color="auto"/>
        <w:bottom w:val="none" w:sz="0" w:space="0" w:color="auto"/>
        <w:right w:val="none" w:sz="0" w:space="0" w:color="auto"/>
      </w:divBdr>
      <w:divsChild>
        <w:div w:id="1899702472">
          <w:marLeft w:val="274"/>
          <w:marRight w:val="0"/>
          <w:marTop w:val="0"/>
          <w:marBottom w:val="0"/>
          <w:divBdr>
            <w:top w:val="none" w:sz="0" w:space="0" w:color="auto"/>
            <w:left w:val="none" w:sz="0" w:space="0" w:color="auto"/>
            <w:bottom w:val="none" w:sz="0" w:space="0" w:color="auto"/>
            <w:right w:val="none" w:sz="0" w:space="0" w:color="auto"/>
          </w:divBdr>
        </w:div>
        <w:div w:id="1649507714">
          <w:marLeft w:val="274"/>
          <w:marRight w:val="0"/>
          <w:marTop w:val="0"/>
          <w:marBottom w:val="0"/>
          <w:divBdr>
            <w:top w:val="none" w:sz="0" w:space="0" w:color="auto"/>
            <w:left w:val="none" w:sz="0" w:space="0" w:color="auto"/>
            <w:bottom w:val="none" w:sz="0" w:space="0" w:color="auto"/>
            <w:right w:val="none" w:sz="0" w:space="0" w:color="auto"/>
          </w:divBdr>
        </w:div>
        <w:div w:id="867373598">
          <w:marLeft w:val="274"/>
          <w:marRight w:val="0"/>
          <w:marTop w:val="0"/>
          <w:marBottom w:val="0"/>
          <w:divBdr>
            <w:top w:val="none" w:sz="0" w:space="0" w:color="auto"/>
            <w:left w:val="none" w:sz="0" w:space="0" w:color="auto"/>
            <w:bottom w:val="none" w:sz="0" w:space="0" w:color="auto"/>
            <w:right w:val="none" w:sz="0" w:space="0" w:color="auto"/>
          </w:divBdr>
        </w:div>
      </w:divsChild>
    </w:div>
    <w:div w:id="115955041">
      <w:bodyDiv w:val="1"/>
      <w:marLeft w:val="0"/>
      <w:marRight w:val="0"/>
      <w:marTop w:val="0"/>
      <w:marBottom w:val="0"/>
      <w:divBdr>
        <w:top w:val="none" w:sz="0" w:space="0" w:color="auto"/>
        <w:left w:val="none" w:sz="0" w:space="0" w:color="auto"/>
        <w:bottom w:val="none" w:sz="0" w:space="0" w:color="auto"/>
        <w:right w:val="none" w:sz="0" w:space="0" w:color="auto"/>
      </w:divBdr>
    </w:div>
    <w:div w:id="117770805">
      <w:bodyDiv w:val="1"/>
      <w:marLeft w:val="0"/>
      <w:marRight w:val="0"/>
      <w:marTop w:val="0"/>
      <w:marBottom w:val="0"/>
      <w:divBdr>
        <w:top w:val="none" w:sz="0" w:space="0" w:color="auto"/>
        <w:left w:val="none" w:sz="0" w:space="0" w:color="auto"/>
        <w:bottom w:val="none" w:sz="0" w:space="0" w:color="auto"/>
        <w:right w:val="none" w:sz="0" w:space="0" w:color="auto"/>
      </w:divBdr>
    </w:div>
    <w:div w:id="118958352">
      <w:bodyDiv w:val="1"/>
      <w:marLeft w:val="0"/>
      <w:marRight w:val="0"/>
      <w:marTop w:val="0"/>
      <w:marBottom w:val="0"/>
      <w:divBdr>
        <w:top w:val="none" w:sz="0" w:space="0" w:color="auto"/>
        <w:left w:val="none" w:sz="0" w:space="0" w:color="auto"/>
        <w:bottom w:val="none" w:sz="0" w:space="0" w:color="auto"/>
        <w:right w:val="none" w:sz="0" w:space="0" w:color="auto"/>
      </w:divBdr>
    </w:div>
    <w:div w:id="121730549">
      <w:bodyDiv w:val="1"/>
      <w:marLeft w:val="0"/>
      <w:marRight w:val="0"/>
      <w:marTop w:val="0"/>
      <w:marBottom w:val="0"/>
      <w:divBdr>
        <w:top w:val="none" w:sz="0" w:space="0" w:color="auto"/>
        <w:left w:val="none" w:sz="0" w:space="0" w:color="auto"/>
        <w:bottom w:val="none" w:sz="0" w:space="0" w:color="auto"/>
        <w:right w:val="none" w:sz="0" w:space="0" w:color="auto"/>
      </w:divBdr>
      <w:divsChild>
        <w:div w:id="1804539145">
          <w:marLeft w:val="274"/>
          <w:marRight w:val="0"/>
          <w:marTop w:val="0"/>
          <w:marBottom w:val="0"/>
          <w:divBdr>
            <w:top w:val="none" w:sz="0" w:space="0" w:color="auto"/>
            <w:left w:val="none" w:sz="0" w:space="0" w:color="auto"/>
            <w:bottom w:val="none" w:sz="0" w:space="0" w:color="auto"/>
            <w:right w:val="none" w:sz="0" w:space="0" w:color="auto"/>
          </w:divBdr>
        </w:div>
        <w:div w:id="270942291">
          <w:marLeft w:val="274"/>
          <w:marRight w:val="0"/>
          <w:marTop w:val="0"/>
          <w:marBottom w:val="0"/>
          <w:divBdr>
            <w:top w:val="none" w:sz="0" w:space="0" w:color="auto"/>
            <w:left w:val="none" w:sz="0" w:space="0" w:color="auto"/>
            <w:bottom w:val="none" w:sz="0" w:space="0" w:color="auto"/>
            <w:right w:val="none" w:sz="0" w:space="0" w:color="auto"/>
          </w:divBdr>
        </w:div>
        <w:div w:id="473834911">
          <w:marLeft w:val="274"/>
          <w:marRight w:val="0"/>
          <w:marTop w:val="0"/>
          <w:marBottom w:val="0"/>
          <w:divBdr>
            <w:top w:val="none" w:sz="0" w:space="0" w:color="auto"/>
            <w:left w:val="none" w:sz="0" w:space="0" w:color="auto"/>
            <w:bottom w:val="none" w:sz="0" w:space="0" w:color="auto"/>
            <w:right w:val="none" w:sz="0" w:space="0" w:color="auto"/>
          </w:divBdr>
        </w:div>
        <w:div w:id="1891450781">
          <w:marLeft w:val="274"/>
          <w:marRight w:val="0"/>
          <w:marTop w:val="0"/>
          <w:marBottom w:val="0"/>
          <w:divBdr>
            <w:top w:val="none" w:sz="0" w:space="0" w:color="auto"/>
            <w:left w:val="none" w:sz="0" w:space="0" w:color="auto"/>
            <w:bottom w:val="none" w:sz="0" w:space="0" w:color="auto"/>
            <w:right w:val="none" w:sz="0" w:space="0" w:color="auto"/>
          </w:divBdr>
        </w:div>
      </w:divsChild>
    </w:div>
    <w:div w:id="121922690">
      <w:bodyDiv w:val="1"/>
      <w:marLeft w:val="0"/>
      <w:marRight w:val="0"/>
      <w:marTop w:val="0"/>
      <w:marBottom w:val="0"/>
      <w:divBdr>
        <w:top w:val="none" w:sz="0" w:space="0" w:color="auto"/>
        <w:left w:val="none" w:sz="0" w:space="0" w:color="auto"/>
        <w:bottom w:val="none" w:sz="0" w:space="0" w:color="auto"/>
        <w:right w:val="none" w:sz="0" w:space="0" w:color="auto"/>
      </w:divBdr>
    </w:div>
    <w:div w:id="138110562">
      <w:bodyDiv w:val="1"/>
      <w:marLeft w:val="0"/>
      <w:marRight w:val="0"/>
      <w:marTop w:val="0"/>
      <w:marBottom w:val="0"/>
      <w:divBdr>
        <w:top w:val="none" w:sz="0" w:space="0" w:color="auto"/>
        <w:left w:val="none" w:sz="0" w:space="0" w:color="auto"/>
        <w:bottom w:val="none" w:sz="0" w:space="0" w:color="auto"/>
        <w:right w:val="none" w:sz="0" w:space="0" w:color="auto"/>
      </w:divBdr>
    </w:div>
    <w:div w:id="141118849">
      <w:bodyDiv w:val="1"/>
      <w:marLeft w:val="0"/>
      <w:marRight w:val="0"/>
      <w:marTop w:val="0"/>
      <w:marBottom w:val="0"/>
      <w:divBdr>
        <w:top w:val="none" w:sz="0" w:space="0" w:color="auto"/>
        <w:left w:val="none" w:sz="0" w:space="0" w:color="auto"/>
        <w:bottom w:val="none" w:sz="0" w:space="0" w:color="auto"/>
        <w:right w:val="none" w:sz="0" w:space="0" w:color="auto"/>
      </w:divBdr>
      <w:divsChild>
        <w:div w:id="1720008320">
          <w:marLeft w:val="144"/>
          <w:marRight w:val="0"/>
          <w:marTop w:val="0"/>
          <w:marBottom w:val="120"/>
          <w:divBdr>
            <w:top w:val="none" w:sz="0" w:space="0" w:color="auto"/>
            <w:left w:val="none" w:sz="0" w:space="0" w:color="auto"/>
            <w:bottom w:val="none" w:sz="0" w:space="0" w:color="auto"/>
            <w:right w:val="none" w:sz="0" w:space="0" w:color="auto"/>
          </w:divBdr>
        </w:div>
        <w:div w:id="157383806">
          <w:marLeft w:val="144"/>
          <w:marRight w:val="0"/>
          <w:marTop w:val="0"/>
          <w:marBottom w:val="120"/>
          <w:divBdr>
            <w:top w:val="none" w:sz="0" w:space="0" w:color="auto"/>
            <w:left w:val="none" w:sz="0" w:space="0" w:color="auto"/>
            <w:bottom w:val="none" w:sz="0" w:space="0" w:color="auto"/>
            <w:right w:val="none" w:sz="0" w:space="0" w:color="auto"/>
          </w:divBdr>
        </w:div>
        <w:div w:id="1610703110">
          <w:marLeft w:val="144"/>
          <w:marRight w:val="0"/>
          <w:marTop w:val="0"/>
          <w:marBottom w:val="120"/>
          <w:divBdr>
            <w:top w:val="none" w:sz="0" w:space="0" w:color="auto"/>
            <w:left w:val="none" w:sz="0" w:space="0" w:color="auto"/>
            <w:bottom w:val="none" w:sz="0" w:space="0" w:color="auto"/>
            <w:right w:val="none" w:sz="0" w:space="0" w:color="auto"/>
          </w:divBdr>
        </w:div>
        <w:div w:id="2013797986">
          <w:marLeft w:val="144"/>
          <w:marRight w:val="0"/>
          <w:marTop w:val="0"/>
          <w:marBottom w:val="120"/>
          <w:divBdr>
            <w:top w:val="none" w:sz="0" w:space="0" w:color="auto"/>
            <w:left w:val="none" w:sz="0" w:space="0" w:color="auto"/>
            <w:bottom w:val="none" w:sz="0" w:space="0" w:color="auto"/>
            <w:right w:val="none" w:sz="0" w:space="0" w:color="auto"/>
          </w:divBdr>
        </w:div>
        <w:div w:id="782647134">
          <w:marLeft w:val="144"/>
          <w:marRight w:val="0"/>
          <w:marTop w:val="0"/>
          <w:marBottom w:val="120"/>
          <w:divBdr>
            <w:top w:val="none" w:sz="0" w:space="0" w:color="auto"/>
            <w:left w:val="none" w:sz="0" w:space="0" w:color="auto"/>
            <w:bottom w:val="none" w:sz="0" w:space="0" w:color="auto"/>
            <w:right w:val="none" w:sz="0" w:space="0" w:color="auto"/>
          </w:divBdr>
        </w:div>
      </w:divsChild>
    </w:div>
    <w:div w:id="141625912">
      <w:bodyDiv w:val="1"/>
      <w:marLeft w:val="0"/>
      <w:marRight w:val="0"/>
      <w:marTop w:val="0"/>
      <w:marBottom w:val="0"/>
      <w:divBdr>
        <w:top w:val="none" w:sz="0" w:space="0" w:color="auto"/>
        <w:left w:val="none" w:sz="0" w:space="0" w:color="auto"/>
        <w:bottom w:val="none" w:sz="0" w:space="0" w:color="auto"/>
        <w:right w:val="none" w:sz="0" w:space="0" w:color="auto"/>
      </w:divBdr>
    </w:div>
    <w:div w:id="155994169">
      <w:bodyDiv w:val="1"/>
      <w:marLeft w:val="0"/>
      <w:marRight w:val="0"/>
      <w:marTop w:val="0"/>
      <w:marBottom w:val="0"/>
      <w:divBdr>
        <w:top w:val="none" w:sz="0" w:space="0" w:color="auto"/>
        <w:left w:val="none" w:sz="0" w:space="0" w:color="auto"/>
        <w:bottom w:val="none" w:sz="0" w:space="0" w:color="auto"/>
        <w:right w:val="none" w:sz="0" w:space="0" w:color="auto"/>
      </w:divBdr>
    </w:div>
    <w:div w:id="156771927">
      <w:bodyDiv w:val="1"/>
      <w:marLeft w:val="0"/>
      <w:marRight w:val="0"/>
      <w:marTop w:val="0"/>
      <w:marBottom w:val="0"/>
      <w:divBdr>
        <w:top w:val="none" w:sz="0" w:space="0" w:color="auto"/>
        <w:left w:val="none" w:sz="0" w:space="0" w:color="auto"/>
        <w:bottom w:val="none" w:sz="0" w:space="0" w:color="auto"/>
        <w:right w:val="none" w:sz="0" w:space="0" w:color="auto"/>
      </w:divBdr>
      <w:divsChild>
        <w:div w:id="378671459">
          <w:marLeft w:val="274"/>
          <w:marRight w:val="0"/>
          <w:marTop w:val="120"/>
          <w:marBottom w:val="120"/>
          <w:divBdr>
            <w:top w:val="none" w:sz="0" w:space="0" w:color="auto"/>
            <w:left w:val="none" w:sz="0" w:space="0" w:color="auto"/>
            <w:bottom w:val="none" w:sz="0" w:space="0" w:color="auto"/>
            <w:right w:val="none" w:sz="0" w:space="0" w:color="auto"/>
          </w:divBdr>
        </w:div>
      </w:divsChild>
    </w:div>
    <w:div w:id="174196218">
      <w:bodyDiv w:val="1"/>
      <w:marLeft w:val="0"/>
      <w:marRight w:val="0"/>
      <w:marTop w:val="0"/>
      <w:marBottom w:val="0"/>
      <w:divBdr>
        <w:top w:val="none" w:sz="0" w:space="0" w:color="auto"/>
        <w:left w:val="none" w:sz="0" w:space="0" w:color="auto"/>
        <w:bottom w:val="none" w:sz="0" w:space="0" w:color="auto"/>
        <w:right w:val="none" w:sz="0" w:space="0" w:color="auto"/>
      </w:divBdr>
      <w:divsChild>
        <w:div w:id="955988201">
          <w:marLeft w:val="274"/>
          <w:marRight w:val="0"/>
          <w:marTop w:val="0"/>
          <w:marBottom w:val="0"/>
          <w:divBdr>
            <w:top w:val="none" w:sz="0" w:space="0" w:color="auto"/>
            <w:left w:val="none" w:sz="0" w:space="0" w:color="auto"/>
            <w:bottom w:val="none" w:sz="0" w:space="0" w:color="auto"/>
            <w:right w:val="none" w:sz="0" w:space="0" w:color="auto"/>
          </w:divBdr>
        </w:div>
        <w:div w:id="123282632">
          <w:marLeft w:val="274"/>
          <w:marRight w:val="0"/>
          <w:marTop w:val="0"/>
          <w:marBottom w:val="0"/>
          <w:divBdr>
            <w:top w:val="none" w:sz="0" w:space="0" w:color="auto"/>
            <w:left w:val="none" w:sz="0" w:space="0" w:color="auto"/>
            <w:bottom w:val="none" w:sz="0" w:space="0" w:color="auto"/>
            <w:right w:val="none" w:sz="0" w:space="0" w:color="auto"/>
          </w:divBdr>
        </w:div>
        <w:div w:id="608388945">
          <w:marLeft w:val="274"/>
          <w:marRight w:val="0"/>
          <w:marTop w:val="0"/>
          <w:marBottom w:val="0"/>
          <w:divBdr>
            <w:top w:val="none" w:sz="0" w:space="0" w:color="auto"/>
            <w:left w:val="none" w:sz="0" w:space="0" w:color="auto"/>
            <w:bottom w:val="none" w:sz="0" w:space="0" w:color="auto"/>
            <w:right w:val="none" w:sz="0" w:space="0" w:color="auto"/>
          </w:divBdr>
        </w:div>
        <w:div w:id="24789340">
          <w:marLeft w:val="274"/>
          <w:marRight w:val="0"/>
          <w:marTop w:val="0"/>
          <w:marBottom w:val="0"/>
          <w:divBdr>
            <w:top w:val="none" w:sz="0" w:space="0" w:color="auto"/>
            <w:left w:val="none" w:sz="0" w:space="0" w:color="auto"/>
            <w:bottom w:val="none" w:sz="0" w:space="0" w:color="auto"/>
            <w:right w:val="none" w:sz="0" w:space="0" w:color="auto"/>
          </w:divBdr>
        </w:div>
      </w:divsChild>
    </w:div>
    <w:div w:id="226115069">
      <w:bodyDiv w:val="1"/>
      <w:marLeft w:val="0"/>
      <w:marRight w:val="0"/>
      <w:marTop w:val="0"/>
      <w:marBottom w:val="0"/>
      <w:divBdr>
        <w:top w:val="none" w:sz="0" w:space="0" w:color="auto"/>
        <w:left w:val="none" w:sz="0" w:space="0" w:color="auto"/>
        <w:bottom w:val="none" w:sz="0" w:space="0" w:color="auto"/>
        <w:right w:val="none" w:sz="0" w:space="0" w:color="auto"/>
      </w:divBdr>
    </w:div>
    <w:div w:id="238487259">
      <w:bodyDiv w:val="1"/>
      <w:marLeft w:val="0"/>
      <w:marRight w:val="0"/>
      <w:marTop w:val="0"/>
      <w:marBottom w:val="0"/>
      <w:divBdr>
        <w:top w:val="none" w:sz="0" w:space="0" w:color="auto"/>
        <w:left w:val="none" w:sz="0" w:space="0" w:color="auto"/>
        <w:bottom w:val="none" w:sz="0" w:space="0" w:color="auto"/>
        <w:right w:val="none" w:sz="0" w:space="0" w:color="auto"/>
      </w:divBdr>
    </w:div>
    <w:div w:id="243269723">
      <w:bodyDiv w:val="1"/>
      <w:marLeft w:val="0"/>
      <w:marRight w:val="0"/>
      <w:marTop w:val="0"/>
      <w:marBottom w:val="0"/>
      <w:divBdr>
        <w:top w:val="none" w:sz="0" w:space="0" w:color="auto"/>
        <w:left w:val="none" w:sz="0" w:space="0" w:color="auto"/>
        <w:bottom w:val="none" w:sz="0" w:space="0" w:color="auto"/>
        <w:right w:val="none" w:sz="0" w:space="0" w:color="auto"/>
      </w:divBdr>
    </w:div>
    <w:div w:id="245187510">
      <w:bodyDiv w:val="1"/>
      <w:marLeft w:val="0"/>
      <w:marRight w:val="0"/>
      <w:marTop w:val="0"/>
      <w:marBottom w:val="0"/>
      <w:divBdr>
        <w:top w:val="none" w:sz="0" w:space="0" w:color="auto"/>
        <w:left w:val="none" w:sz="0" w:space="0" w:color="auto"/>
        <w:bottom w:val="none" w:sz="0" w:space="0" w:color="auto"/>
        <w:right w:val="none" w:sz="0" w:space="0" w:color="auto"/>
      </w:divBdr>
    </w:div>
    <w:div w:id="272634035">
      <w:bodyDiv w:val="1"/>
      <w:marLeft w:val="0"/>
      <w:marRight w:val="0"/>
      <w:marTop w:val="0"/>
      <w:marBottom w:val="0"/>
      <w:divBdr>
        <w:top w:val="none" w:sz="0" w:space="0" w:color="auto"/>
        <w:left w:val="none" w:sz="0" w:space="0" w:color="auto"/>
        <w:bottom w:val="none" w:sz="0" w:space="0" w:color="auto"/>
        <w:right w:val="none" w:sz="0" w:space="0" w:color="auto"/>
      </w:divBdr>
    </w:div>
    <w:div w:id="280309737">
      <w:bodyDiv w:val="1"/>
      <w:marLeft w:val="0"/>
      <w:marRight w:val="0"/>
      <w:marTop w:val="0"/>
      <w:marBottom w:val="0"/>
      <w:divBdr>
        <w:top w:val="none" w:sz="0" w:space="0" w:color="auto"/>
        <w:left w:val="none" w:sz="0" w:space="0" w:color="auto"/>
        <w:bottom w:val="none" w:sz="0" w:space="0" w:color="auto"/>
        <w:right w:val="none" w:sz="0" w:space="0" w:color="auto"/>
      </w:divBdr>
    </w:div>
    <w:div w:id="301664829">
      <w:bodyDiv w:val="1"/>
      <w:marLeft w:val="0"/>
      <w:marRight w:val="0"/>
      <w:marTop w:val="0"/>
      <w:marBottom w:val="0"/>
      <w:divBdr>
        <w:top w:val="none" w:sz="0" w:space="0" w:color="auto"/>
        <w:left w:val="none" w:sz="0" w:space="0" w:color="auto"/>
        <w:bottom w:val="none" w:sz="0" w:space="0" w:color="auto"/>
        <w:right w:val="none" w:sz="0" w:space="0" w:color="auto"/>
      </w:divBdr>
    </w:div>
    <w:div w:id="319161063">
      <w:bodyDiv w:val="1"/>
      <w:marLeft w:val="0"/>
      <w:marRight w:val="0"/>
      <w:marTop w:val="0"/>
      <w:marBottom w:val="0"/>
      <w:divBdr>
        <w:top w:val="none" w:sz="0" w:space="0" w:color="auto"/>
        <w:left w:val="none" w:sz="0" w:space="0" w:color="auto"/>
        <w:bottom w:val="none" w:sz="0" w:space="0" w:color="auto"/>
        <w:right w:val="none" w:sz="0" w:space="0" w:color="auto"/>
      </w:divBdr>
      <w:divsChild>
        <w:div w:id="913205720">
          <w:marLeft w:val="547"/>
          <w:marRight w:val="0"/>
          <w:marTop w:val="0"/>
          <w:marBottom w:val="120"/>
          <w:divBdr>
            <w:top w:val="none" w:sz="0" w:space="0" w:color="auto"/>
            <w:left w:val="none" w:sz="0" w:space="0" w:color="auto"/>
            <w:bottom w:val="none" w:sz="0" w:space="0" w:color="auto"/>
            <w:right w:val="none" w:sz="0" w:space="0" w:color="auto"/>
          </w:divBdr>
        </w:div>
        <w:div w:id="1142233077">
          <w:marLeft w:val="547"/>
          <w:marRight w:val="0"/>
          <w:marTop w:val="0"/>
          <w:marBottom w:val="120"/>
          <w:divBdr>
            <w:top w:val="none" w:sz="0" w:space="0" w:color="auto"/>
            <w:left w:val="none" w:sz="0" w:space="0" w:color="auto"/>
            <w:bottom w:val="none" w:sz="0" w:space="0" w:color="auto"/>
            <w:right w:val="none" w:sz="0" w:space="0" w:color="auto"/>
          </w:divBdr>
        </w:div>
      </w:divsChild>
    </w:div>
    <w:div w:id="323750345">
      <w:bodyDiv w:val="1"/>
      <w:marLeft w:val="0"/>
      <w:marRight w:val="0"/>
      <w:marTop w:val="0"/>
      <w:marBottom w:val="0"/>
      <w:divBdr>
        <w:top w:val="none" w:sz="0" w:space="0" w:color="auto"/>
        <w:left w:val="none" w:sz="0" w:space="0" w:color="auto"/>
        <w:bottom w:val="none" w:sz="0" w:space="0" w:color="auto"/>
        <w:right w:val="none" w:sz="0" w:space="0" w:color="auto"/>
      </w:divBdr>
    </w:div>
    <w:div w:id="332731702">
      <w:bodyDiv w:val="1"/>
      <w:marLeft w:val="0"/>
      <w:marRight w:val="0"/>
      <w:marTop w:val="0"/>
      <w:marBottom w:val="0"/>
      <w:divBdr>
        <w:top w:val="none" w:sz="0" w:space="0" w:color="auto"/>
        <w:left w:val="none" w:sz="0" w:space="0" w:color="auto"/>
        <w:bottom w:val="none" w:sz="0" w:space="0" w:color="auto"/>
        <w:right w:val="none" w:sz="0" w:space="0" w:color="auto"/>
      </w:divBdr>
    </w:div>
    <w:div w:id="334115295">
      <w:bodyDiv w:val="1"/>
      <w:marLeft w:val="0"/>
      <w:marRight w:val="0"/>
      <w:marTop w:val="0"/>
      <w:marBottom w:val="0"/>
      <w:divBdr>
        <w:top w:val="none" w:sz="0" w:space="0" w:color="auto"/>
        <w:left w:val="none" w:sz="0" w:space="0" w:color="auto"/>
        <w:bottom w:val="none" w:sz="0" w:space="0" w:color="auto"/>
        <w:right w:val="none" w:sz="0" w:space="0" w:color="auto"/>
      </w:divBdr>
    </w:div>
    <w:div w:id="336422429">
      <w:bodyDiv w:val="1"/>
      <w:marLeft w:val="0"/>
      <w:marRight w:val="0"/>
      <w:marTop w:val="0"/>
      <w:marBottom w:val="0"/>
      <w:divBdr>
        <w:top w:val="none" w:sz="0" w:space="0" w:color="auto"/>
        <w:left w:val="none" w:sz="0" w:space="0" w:color="auto"/>
        <w:bottom w:val="none" w:sz="0" w:space="0" w:color="auto"/>
        <w:right w:val="none" w:sz="0" w:space="0" w:color="auto"/>
      </w:divBdr>
    </w:div>
    <w:div w:id="369191142">
      <w:bodyDiv w:val="1"/>
      <w:marLeft w:val="0"/>
      <w:marRight w:val="0"/>
      <w:marTop w:val="0"/>
      <w:marBottom w:val="0"/>
      <w:divBdr>
        <w:top w:val="none" w:sz="0" w:space="0" w:color="auto"/>
        <w:left w:val="none" w:sz="0" w:space="0" w:color="auto"/>
        <w:bottom w:val="none" w:sz="0" w:space="0" w:color="auto"/>
        <w:right w:val="none" w:sz="0" w:space="0" w:color="auto"/>
      </w:divBdr>
    </w:div>
    <w:div w:id="372386038">
      <w:bodyDiv w:val="1"/>
      <w:marLeft w:val="0"/>
      <w:marRight w:val="0"/>
      <w:marTop w:val="0"/>
      <w:marBottom w:val="0"/>
      <w:divBdr>
        <w:top w:val="none" w:sz="0" w:space="0" w:color="auto"/>
        <w:left w:val="none" w:sz="0" w:space="0" w:color="auto"/>
        <w:bottom w:val="none" w:sz="0" w:space="0" w:color="auto"/>
        <w:right w:val="none" w:sz="0" w:space="0" w:color="auto"/>
      </w:divBdr>
    </w:div>
    <w:div w:id="376701734">
      <w:bodyDiv w:val="1"/>
      <w:marLeft w:val="0"/>
      <w:marRight w:val="0"/>
      <w:marTop w:val="0"/>
      <w:marBottom w:val="0"/>
      <w:divBdr>
        <w:top w:val="none" w:sz="0" w:space="0" w:color="auto"/>
        <w:left w:val="none" w:sz="0" w:space="0" w:color="auto"/>
        <w:bottom w:val="none" w:sz="0" w:space="0" w:color="auto"/>
        <w:right w:val="none" w:sz="0" w:space="0" w:color="auto"/>
      </w:divBdr>
      <w:divsChild>
        <w:div w:id="1055275922">
          <w:marLeft w:val="274"/>
          <w:marRight w:val="0"/>
          <w:marTop w:val="0"/>
          <w:marBottom w:val="0"/>
          <w:divBdr>
            <w:top w:val="none" w:sz="0" w:space="0" w:color="auto"/>
            <w:left w:val="none" w:sz="0" w:space="0" w:color="auto"/>
            <w:bottom w:val="none" w:sz="0" w:space="0" w:color="auto"/>
            <w:right w:val="none" w:sz="0" w:space="0" w:color="auto"/>
          </w:divBdr>
        </w:div>
        <w:div w:id="1813908111">
          <w:marLeft w:val="274"/>
          <w:marRight w:val="0"/>
          <w:marTop w:val="0"/>
          <w:marBottom w:val="0"/>
          <w:divBdr>
            <w:top w:val="none" w:sz="0" w:space="0" w:color="auto"/>
            <w:left w:val="none" w:sz="0" w:space="0" w:color="auto"/>
            <w:bottom w:val="none" w:sz="0" w:space="0" w:color="auto"/>
            <w:right w:val="none" w:sz="0" w:space="0" w:color="auto"/>
          </w:divBdr>
        </w:div>
      </w:divsChild>
    </w:div>
    <w:div w:id="383870340">
      <w:bodyDiv w:val="1"/>
      <w:marLeft w:val="0"/>
      <w:marRight w:val="0"/>
      <w:marTop w:val="0"/>
      <w:marBottom w:val="0"/>
      <w:divBdr>
        <w:top w:val="none" w:sz="0" w:space="0" w:color="auto"/>
        <w:left w:val="none" w:sz="0" w:space="0" w:color="auto"/>
        <w:bottom w:val="none" w:sz="0" w:space="0" w:color="auto"/>
        <w:right w:val="none" w:sz="0" w:space="0" w:color="auto"/>
      </w:divBdr>
    </w:div>
    <w:div w:id="385570904">
      <w:bodyDiv w:val="1"/>
      <w:marLeft w:val="0"/>
      <w:marRight w:val="0"/>
      <w:marTop w:val="0"/>
      <w:marBottom w:val="0"/>
      <w:divBdr>
        <w:top w:val="none" w:sz="0" w:space="0" w:color="auto"/>
        <w:left w:val="none" w:sz="0" w:space="0" w:color="auto"/>
        <w:bottom w:val="none" w:sz="0" w:space="0" w:color="auto"/>
        <w:right w:val="none" w:sz="0" w:space="0" w:color="auto"/>
      </w:divBdr>
    </w:div>
    <w:div w:id="397440040">
      <w:bodyDiv w:val="1"/>
      <w:marLeft w:val="0"/>
      <w:marRight w:val="0"/>
      <w:marTop w:val="0"/>
      <w:marBottom w:val="0"/>
      <w:divBdr>
        <w:top w:val="none" w:sz="0" w:space="0" w:color="auto"/>
        <w:left w:val="none" w:sz="0" w:space="0" w:color="auto"/>
        <w:bottom w:val="none" w:sz="0" w:space="0" w:color="auto"/>
        <w:right w:val="none" w:sz="0" w:space="0" w:color="auto"/>
      </w:divBdr>
    </w:div>
    <w:div w:id="420493202">
      <w:bodyDiv w:val="1"/>
      <w:marLeft w:val="0"/>
      <w:marRight w:val="0"/>
      <w:marTop w:val="0"/>
      <w:marBottom w:val="0"/>
      <w:divBdr>
        <w:top w:val="none" w:sz="0" w:space="0" w:color="auto"/>
        <w:left w:val="none" w:sz="0" w:space="0" w:color="auto"/>
        <w:bottom w:val="none" w:sz="0" w:space="0" w:color="auto"/>
        <w:right w:val="none" w:sz="0" w:space="0" w:color="auto"/>
      </w:divBdr>
    </w:div>
    <w:div w:id="437453701">
      <w:bodyDiv w:val="1"/>
      <w:marLeft w:val="0"/>
      <w:marRight w:val="0"/>
      <w:marTop w:val="0"/>
      <w:marBottom w:val="0"/>
      <w:divBdr>
        <w:top w:val="none" w:sz="0" w:space="0" w:color="auto"/>
        <w:left w:val="none" w:sz="0" w:space="0" w:color="auto"/>
        <w:bottom w:val="none" w:sz="0" w:space="0" w:color="auto"/>
        <w:right w:val="none" w:sz="0" w:space="0" w:color="auto"/>
      </w:divBdr>
    </w:div>
    <w:div w:id="446235735">
      <w:bodyDiv w:val="1"/>
      <w:marLeft w:val="0"/>
      <w:marRight w:val="0"/>
      <w:marTop w:val="0"/>
      <w:marBottom w:val="0"/>
      <w:divBdr>
        <w:top w:val="none" w:sz="0" w:space="0" w:color="auto"/>
        <w:left w:val="none" w:sz="0" w:space="0" w:color="auto"/>
        <w:bottom w:val="none" w:sz="0" w:space="0" w:color="auto"/>
        <w:right w:val="none" w:sz="0" w:space="0" w:color="auto"/>
      </w:divBdr>
      <w:divsChild>
        <w:div w:id="2082435967">
          <w:marLeft w:val="0"/>
          <w:marRight w:val="0"/>
          <w:marTop w:val="0"/>
          <w:marBottom w:val="0"/>
          <w:divBdr>
            <w:top w:val="none" w:sz="0" w:space="0" w:color="auto"/>
            <w:left w:val="none" w:sz="0" w:space="0" w:color="auto"/>
            <w:bottom w:val="none" w:sz="0" w:space="0" w:color="auto"/>
            <w:right w:val="none" w:sz="0" w:space="0" w:color="auto"/>
          </w:divBdr>
          <w:divsChild>
            <w:div w:id="1515924656">
              <w:marLeft w:val="0"/>
              <w:marRight w:val="0"/>
              <w:marTop w:val="0"/>
              <w:marBottom w:val="0"/>
              <w:divBdr>
                <w:top w:val="none" w:sz="0" w:space="0" w:color="auto"/>
                <w:left w:val="none" w:sz="0" w:space="0" w:color="auto"/>
                <w:bottom w:val="none" w:sz="0" w:space="0" w:color="auto"/>
                <w:right w:val="none" w:sz="0" w:space="0" w:color="auto"/>
              </w:divBdr>
              <w:divsChild>
                <w:div w:id="1166166847">
                  <w:marLeft w:val="0"/>
                  <w:marRight w:val="0"/>
                  <w:marTop w:val="0"/>
                  <w:marBottom w:val="0"/>
                  <w:divBdr>
                    <w:top w:val="none" w:sz="0" w:space="0" w:color="auto"/>
                    <w:left w:val="none" w:sz="0" w:space="0" w:color="auto"/>
                    <w:bottom w:val="none" w:sz="0" w:space="0" w:color="auto"/>
                    <w:right w:val="none" w:sz="0" w:space="0" w:color="auto"/>
                  </w:divBdr>
                  <w:divsChild>
                    <w:div w:id="505169493">
                      <w:marLeft w:val="0"/>
                      <w:marRight w:val="0"/>
                      <w:marTop w:val="0"/>
                      <w:marBottom w:val="0"/>
                      <w:divBdr>
                        <w:top w:val="none" w:sz="0" w:space="0" w:color="auto"/>
                        <w:left w:val="none" w:sz="0" w:space="0" w:color="auto"/>
                        <w:bottom w:val="none" w:sz="0" w:space="0" w:color="auto"/>
                        <w:right w:val="none" w:sz="0" w:space="0" w:color="auto"/>
                      </w:divBdr>
                      <w:divsChild>
                        <w:div w:id="2085030727">
                          <w:marLeft w:val="0"/>
                          <w:marRight w:val="0"/>
                          <w:marTop w:val="0"/>
                          <w:marBottom w:val="0"/>
                          <w:divBdr>
                            <w:top w:val="none" w:sz="0" w:space="0" w:color="auto"/>
                            <w:left w:val="none" w:sz="0" w:space="0" w:color="auto"/>
                            <w:bottom w:val="none" w:sz="0" w:space="0" w:color="auto"/>
                            <w:right w:val="none" w:sz="0" w:space="0" w:color="auto"/>
                          </w:divBdr>
                          <w:divsChild>
                            <w:div w:id="1340892390">
                              <w:marLeft w:val="0"/>
                              <w:marRight w:val="0"/>
                              <w:marTop w:val="0"/>
                              <w:marBottom w:val="0"/>
                              <w:divBdr>
                                <w:top w:val="none" w:sz="0" w:space="0" w:color="auto"/>
                                <w:left w:val="none" w:sz="0" w:space="0" w:color="auto"/>
                                <w:bottom w:val="none" w:sz="0" w:space="0" w:color="auto"/>
                                <w:right w:val="none" w:sz="0" w:space="0" w:color="auto"/>
                              </w:divBdr>
                              <w:divsChild>
                                <w:div w:id="1617056869">
                                  <w:marLeft w:val="0"/>
                                  <w:marRight w:val="0"/>
                                  <w:marTop w:val="0"/>
                                  <w:marBottom w:val="0"/>
                                  <w:divBdr>
                                    <w:top w:val="none" w:sz="0" w:space="0" w:color="auto"/>
                                    <w:left w:val="none" w:sz="0" w:space="0" w:color="auto"/>
                                    <w:bottom w:val="none" w:sz="0" w:space="0" w:color="auto"/>
                                    <w:right w:val="none" w:sz="0" w:space="0" w:color="auto"/>
                                  </w:divBdr>
                                  <w:divsChild>
                                    <w:div w:id="1316185835">
                                      <w:marLeft w:val="0"/>
                                      <w:marRight w:val="0"/>
                                      <w:marTop w:val="0"/>
                                      <w:marBottom w:val="0"/>
                                      <w:divBdr>
                                        <w:top w:val="single" w:sz="24" w:space="0" w:color="FFFFFF"/>
                                        <w:left w:val="single" w:sz="48" w:space="0" w:color="FFFFFF"/>
                                        <w:bottom w:val="single" w:sz="36" w:space="0" w:color="FFFFFF"/>
                                        <w:right w:val="single" w:sz="48" w:space="0" w:color="FFFFFF"/>
                                      </w:divBdr>
                                      <w:divsChild>
                                        <w:div w:id="400447660">
                                          <w:marLeft w:val="0"/>
                                          <w:marRight w:val="0"/>
                                          <w:marTop w:val="0"/>
                                          <w:marBottom w:val="0"/>
                                          <w:divBdr>
                                            <w:top w:val="none" w:sz="0" w:space="0" w:color="auto"/>
                                            <w:left w:val="none" w:sz="0" w:space="0" w:color="auto"/>
                                            <w:bottom w:val="none" w:sz="0" w:space="0" w:color="auto"/>
                                            <w:right w:val="none" w:sz="0" w:space="0" w:color="auto"/>
                                          </w:divBdr>
                                          <w:divsChild>
                                            <w:div w:id="837354136">
                                              <w:marLeft w:val="0"/>
                                              <w:marRight w:val="0"/>
                                              <w:marTop w:val="0"/>
                                              <w:marBottom w:val="0"/>
                                              <w:divBdr>
                                                <w:top w:val="none" w:sz="0" w:space="0" w:color="auto"/>
                                                <w:left w:val="none" w:sz="0" w:space="0" w:color="auto"/>
                                                <w:bottom w:val="none" w:sz="0" w:space="0" w:color="auto"/>
                                                <w:right w:val="none" w:sz="0" w:space="0" w:color="auto"/>
                                              </w:divBdr>
                                              <w:divsChild>
                                                <w:div w:id="1032270025">
                                                  <w:marLeft w:val="0"/>
                                                  <w:marRight w:val="0"/>
                                                  <w:marTop w:val="0"/>
                                                  <w:marBottom w:val="0"/>
                                                  <w:divBdr>
                                                    <w:top w:val="none" w:sz="0" w:space="0" w:color="auto"/>
                                                    <w:left w:val="none" w:sz="0" w:space="0" w:color="auto"/>
                                                    <w:bottom w:val="none" w:sz="0" w:space="0" w:color="auto"/>
                                                    <w:right w:val="none" w:sz="0" w:space="0" w:color="auto"/>
                                                  </w:divBdr>
                                                  <w:divsChild>
                                                    <w:div w:id="272178980">
                                                      <w:marLeft w:val="0"/>
                                                      <w:marRight w:val="0"/>
                                                      <w:marTop w:val="0"/>
                                                      <w:marBottom w:val="0"/>
                                                      <w:divBdr>
                                                        <w:top w:val="none" w:sz="0" w:space="0" w:color="auto"/>
                                                        <w:left w:val="none" w:sz="0" w:space="0" w:color="auto"/>
                                                        <w:bottom w:val="none" w:sz="0" w:space="0" w:color="auto"/>
                                                        <w:right w:val="none" w:sz="0" w:space="0" w:color="auto"/>
                                                      </w:divBdr>
                                                      <w:divsChild>
                                                        <w:div w:id="524170751">
                                                          <w:marLeft w:val="0"/>
                                                          <w:marRight w:val="0"/>
                                                          <w:marTop w:val="0"/>
                                                          <w:marBottom w:val="0"/>
                                                          <w:divBdr>
                                                            <w:top w:val="none" w:sz="0" w:space="0" w:color="auto"/>
                                                            <w:left w:val="none" w:sz="0" w:space="0" w:color="auto"/>
                                                            <w:bottom w:val="none" w:sz="0" w:space="0" w:color="auto"/>
                                                            <w:right w:val="none" w:sz="0" w:space="0" w:color="auto"/>
                                                          </w:divBdr>
                                                          <w:divsChild>
                                                            <w:div w:id="410347581">
                                                              <w:marLeft w:val="0"/>
                                                              <w:marRight w:val="0"/>
                                                              <w:marTop w:val="0"/>
                                                              <w:marBottom w:val="0"/>
                                                              <w:divBdr>
                                                                <w:top w:val="none" w:sz="0" w:space="0" w:color="auto"/>
                                                                <w:left w:val="none" w:sz="0" w:space="0" w:color="auto"/>
                                                                <w:bottom w:val="none" w:sz="0" w:space="0" w:color="auto"/>
                                                                <w:right w:val="none" w:sz="0" w:space="0" w:color="auto"/>
                                                              </w:divBdr>
                                                              <w:divsChild>
                                                                <w:div w:id="14503045">
                                                                  <w:marLeft w:val="0"/>
                                                                  <w:marRight w:val="0"/>
                                                                  <w:marTop w:val="0"/>
                                                                  <w:marBottom w:val="0"/>
                                                                  <w:divBdr>
                                                                    <w:top w:val="none" w:sz="0" w:space="0" w:color="auto"/>
                                                                    <w:left w:val="none" w:sz="0" w:space="0" w:color="auto"/>
                                                                    <w:bottom w:val="none" w:sz="0" w:space="0" w:color="auto"/>
                                                                    <w:right w:val="none" w:sz="0" w:space="0" w:color="auto"/>
                                                                  </w:divBdr>
                                                                  <w:divsChild>
                                                                    <w:div w:id="1889955284">
                                                                      <w:marLeft w:val="0"/>
                                                                      <w:marRight w:val="0"/>
                                                                      <w:marTop w:val="0"/>
                                                                      <w:marBottom w:val="0"/>
                                                                      <w:divBdr>
                                                                        <w:top w:val="none" w:sz="0" w:space="0" w:color="auto"/>
                                                                        <w:left w:val="none" w:sz="0" w:space="0" w:color="auto"/>
                                                                        <w:bottom w:val="none" w:sz="0" w:space="0" w:color="auto"/>
                                                                        <w:right w:val="none" w:sz="0" w:space="0" w:color="auto"/>
                                                                      </w:divBdr>
                                                                      <w:divsChild>
                                                                        <w:div w:id="1783458666">
                                                                          <w:marLeft w:val="0"/>
                                                                          <w:marRight w:val="0"/>
                                                                          <w:marTop w:val="0"/>
                                                                          <w:marBottom w:val="0"/>
                                                                          <w:divBdr>
                                                                            <w:top w:val="none" w:sz="0" w:space="0" w:color="auto"/>
                                                                            <w:left w:val="none" w:sz="0" w:space="0" w:color="auto"/>
                                                                            <w:bottom w:val="none" w:sz="0" w:space="0" w:color="auto"/>
                                                                            <w:right w:val="none" w:sz="0" w:space="0" w:color="auto"/>
                                                                          </w:divBdr>
                                                                          <w:divsChild>
                                                                            <w:div w:id="16364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60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071211">
          <w:marLeft w:val="0"/>
          <w:marRight w:val="0"/>
          <w:marTop w:val="0"/>
          <w:marBottom w:val="0"/>
          <w:divBdr>
            <w:top w:val="none" w:sz="0" w:space="0" w:color="auto"/>
            <w:left w:val="none" w:sz="0" w:space="0" w:color="auto"/>
            <w:bottom w:val="none" w:sz="0" w:space="0" w:color="auto"/>
            <w:right w:val="none" w:sz="0" w:space="0" w:color="auto"/>
          </w:divBdr>
          <w:divsChild>
            <w:div w:id="1772314465">
              <w:marLeft w:val="0"/>
              <w:marRight w:val="0"/>
              <w:marTop w:val="0"/>
              <w:marBottom w:val="0"/>
              <w:divBdr>
                <w:top w:val="none" w:sz="0" w:space="0" w:color="auto"/>
                <w:left w:val="none" w:sz="0" w:space="0" w:color="auto"/>
                <w:bottom w:val="none" w:sz="0" w:space="0" w:color="auto"/>
                <w:right w:val="none" w:sz="0" w:space="0" w:color="auto"/>
              </w:divBdr>
              <w:divsChild>
                <w:div w:id="1915436543">
                  <w:marLeft w:val="0"/>
                  <w:marRight w:val="0"/>
                  <w:marTop w:val="0"/>
                  <w:marBottom w:val="0"/>
                  <w:divBdr>
                    <w:top w:val="single" w:sz="2" w:space="8" w:color="C9D0DA"/>
                    <w:left w:val="none" w:sz="0" w:space="0" w:color="auto"/>
                    <w:bottom w:val="none" w:sz="0" w:space="0" w:color="auto"/>
                    <w:right w:val="none" w:sz="0" w:space="0" w:color="auto"/>
                  </w:divBdr>
                  <w:divsChild>
                    <w:div w:id="1383477084">
                      <w:marLeft w:val="0"/>
                      <w:marRight w:val="0"/>
                      <w:marTop w:val="0"/>
                      <w:marBottom w:val="0"/>
                      <w:divBdr>
                        <w:top w:val="none" w:sz="0" w:space="0" w:color="auto"/>
                        <w:left w:val="none" w:sz="0" w:space="0" w:color="auto"/>
                        <w:bottom w:val="none" w:sz="0" w:space="0" w:color="auto"/>
                        <w:right w:val="none" w:sz="0" w:space="0" w:color="auto"/>
                      </w:divBdr>
                      <w:divsChild>
                        <w:div w:id="2121219609">
                          <w:marLeft w:val="0"/>
                          <w:marRight w:val="0"/>
                          <w:marTop w:val="0"/>
                          <w:marBottom w:val="0"/>
                          <w:divBdr>
                            <w:top w:val="none" w:sz="0" w:space="0" w:color="auto"/>
                            <w:left w:val="none" w:sz="0" w:space="0" w:color="auto"/>
                            <w:bottom w:val="none" w:sz="0" w:space="0" w:color="auto"/>
                            <w:right w:val="none" w:sz="0" w:space="0" w:color="auto"/>
                          </w:divBdr>
                          <w:divsChild>
                            <w:div w:id="2021202559">
                              <w:marLeft w:val="0"/>
                              <w:marRight w:val="0"/>
                              <w:marTop w:val="0"/>
                              <w:marBottom w:val="0"/>
                              <w:divBdr>
                                <w:top w:val="none" w:sz="0" w:space="0" w:color="auto"/>
                                <w:left w:val="none" w:sz="0" w:space="0" w:color="auto"/>
                                <w:bottom w:val="none" w:sz="0" w:space="0" w:color="auto"/>
                                <w:right w:val="none" w:sz="0" w:space="0" w:color="auto"/>
                              </w:divBdr>
                              <w:divsChild>
                                <w:div w:id="20338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1901100">
      <w:bodyDiv w:val="1"/>
      <w:marLeft w:val="0"/>
      <w:marRight w:val="0"/>
      <w:marTop w:val="0"/>
      <w:marBottom w:val="0"/>
      <w:divBdr>
        <w:top w:val="none" w:sz="0" w:space="0" w:color="auto"/>
        <w:left w:val="none" w:sz="0" w:space="0" w:color="auto"/>
        <w:bottom w:val="none" w:sz="0" w:space="0" w:color="auto"/>
        <w:right w:val="none" w:sz="0" w:space="0" w:color="auto"/>
      </w:divBdr>
      <w:divsChild>
        <w:div w:id="668407396">
          <w:marLeft w:val="274"/>
          <w:marRight w:val="0"/>
          <w:marTop w:val="0"/>
          <w:marBottom w:val="0"/>
          <w:divBdr>
            <w:top w:val="none" w:sz="0" w:space="0" w:color="auto"/>
            <w:left w:val="none" w:sz="0" w:space="0" w:color="auto"/>
            <w:bottom w:val="none" w:sz="0" w:space="0" w:color="auto"/>
            <w:right w:val="none" w:sz="0" w:space="0" w:color="auto"/>
          </w:divBdr>
        </w:div>
        <w:div w:id="616718134">
          <w:marLeft w:val="274"/>
          <w:marRight w:val="0"/>
          <w:marTop w:val="0"/>
          <w:marBottom w:val="0"/>
          <w:divBdr>
            <w:top w:val="none" w:sz="0" w:space="0" w:color="auto"/>
            <w:left w:val="none" w:sz="0" w:space="0" w:color="auto"/>
            <w:bottom w:val="none" w:sz="0" w:space="0" w:color="auto"/>
            <w:right w:val="none" w:sz="0" w:space="0" w:color="auto"/>
          </w:divBdr>
        </w:div>
        <w:div w:id="135881614">
          <w:marLeft w:val="274"/>
          <w:marRight w:val="0"/>
          <w:marTop w:val="0"/>
          <w:marBottom w:val="0"/>
          <w:divBdr>
            <w:top w:val="none" w:sz="0" w:space="0" w:color="auto"/>
            <w:left w:val="none" w:sz="0" w:space="0" w:color="auto"/>
            <w:bottom w:val="none" w:sz="0" w:space="0" w:color="auto"/>
            <w:right w:val="none" w:sz="0" w:space="0" w:color="auto"/>
          </w:divBdr>
        </w:div>
        <w:div w:id="2141342149">
          <w:marLeft w:val="274"/>
          <w:marRight w:val="0"/>
          <w:marTop w:val="0"/>
          <w:marBottom w:val="0"/>
          <w:divBdr>
            <w:top w:val="none" w:sz="0" w:space="0" w:color="auto"/>
            <w:left w:val="none" w:sz="0" w:space="0" w:color="auto"/>
            <w:bottom w:val="none" w:sz="0" w:space="0" w:color="auto"/>
            <w:right w:val="none" w:sz="0" w:space="0" w:color="auto"/>
          </w:divBdr>
        </w:div>
        <w:div w:id="137188999">
          <w:marLeft w:val="274"/>
          <w:marRight w:val="0"/>
          <w:marTop w:val="0"/>
          <w:marBottom w:val="0"/>
          <w:divBdr>
            <w:top w:val="none" w:sz="0" w:space="0" w:color="auto"/>
            <w:left w:val="none" w:sz="0" w:space="0" w:color="auto"/>
            <w:bottom w:val="none" w:sz="0" w:space="0" w:color="auto"/>
            <w:right w:val="none" w:sz="0" w:space="0" w:color="auto"/>
          </w:divBdr>
        </w:div>
      </w:divsChild>
    </w:div>
    <w:div w:id="466239643">
      <w:bodyDiv w:val="1"/>
      <w:marLeft w:val="0"/>
      <w:marRight w:val="0"/>
      <w:marTop w:val="0"/>
      <w:marBottom w:val="0"/>
      <w:divBdr>
        <w:top w:val="none" w:sz="0" w:space="0" w:color="auto"/>
        <w:left w:val="none" w:sz="0" w:space="0" w:color="auto"/>
        <w:bottom w:val="none" w:sz="0" w:space="0" w:color="auto"/>
        <w:right w:val="none" w:sz="0" w:space="0" w:color="auto"/>
      </w:divBdr>
      <w:divsChild>
        <w:div w:id="1516307187">
          <w:marLeft w:val="274"/>
          <w:marRight w:val="0"/>
          <w:marTop w:val="120"/>
          <w:marBottom w:val="120"/>
          <w:divBdr>
            <w:top w:val="none" w:sz="0" w:space="0" w:color="auto"/>
            <w:left w:val="none" w:sz="0" w:space="0" w:color="auto"/>
            <w:bottom w:val="none" w:sz="0" w:space="0" w:color="auto"/>
            <w:right w:val="none" w:sz="0" w:space="0" w:color="auto"/>
          </w:divBdr>
        </w:div>
        <w:div w:id="109012256">
          <w:marLeft w:val="274"/>
          <w:marRight w:val="0"/>
          <w:marTop w:val="120"/>
          <w:marBottom w:val="120"/>
          <w:divBdr>
            <w:top w:val="none" w:sz="0" w:space="0" w:color="auto"/>
            <w:left w:val="none" w:sz="0" w:space="0" w:color="auto"/>
            <w:bottom w:val="none" w:sz="0" w:space="0" w:color="auto"/>
            <w:right w:val="none" w:sz="0" w:space="0" w:color="auto"/>
          </w:divBdr>
        </w:div>
      </w:divsChild>
    </w:div>
    <w:div w:id="485977813">
      <w:bodyDiv w:val="1"/>
      <w:marLeft w:val="0"/>
      <w:marRight w:val="0"/>
      <w:marTop w:val="0"/>
      <w:marBottom w:val="0"/>
      <w:divBdr>
        <w:top w:val="none" w:sz="0" w:space="0" w:color="auto"/>
        <w:left w:val="none" w:sz="0" w:space="0" w:color="auto"/>
        <w:bottom w:val="none" w:sz="0" w:space="0" w:color="auto"/>
        <w:right w:val="none" w:sz="0" w:space="0" w:color="auto"/>
      </w:divBdr>
    </w:div>
    <w:div w:id="487747628">
      <w:bodyDiv w:val="1"/>
      <w:marLeft w:val="0"/>
      <w:marRight w:val="0"/>
      <w:marTop w:val="0"/>
      <w:marBottom w:val="0"/>
      <w:divBdr>
        <w:top w:val="none" w:sz="0" w:space="0" w:color="auto"/>
        <w:left w:val="none" w:sz="0" w:space="0" w:color="auto"/>
        <w:bottom w:val="none" w:sz="0" w:space="0" w:color="auto"/>
        <w:right w:val="none" w:sz="0" w:space="0" w:color="auto"/>
      </w:divBdr>
    </w:div>
    <w:div w:id="506289409">
      <w:bodyDiv w:val="1"/>
      <w:marLeft w:val="0"/>
      <w:marRight w:val="0"/>
      <w:marTop w:val="0"/>
      <w:marBottom w:val="0"/>
      <w:divBdr>
        <w:top w:val="none" w:sz="0" w:space="0" w:color="auto"/>
        <w:left w:val="none" w:sz="0" w:space="0" w:color="auto"/>
        <w:bottom w:val="none" w:sz="0" w:space="0" w:color="auto"/>
        <w:right w:val="none" w:sz="0" w:space="0" w:color="auto"/>
      </w:divBdr>
    </w:div>
    <w:div w:id="513152488">
      <w:bodyDiv w:val="1"/>
      <w:marLeft w:val="0"/>
      <w:marRight w:val="0"/>
      <w:marTop w:val="0"/>
      <w:marBottom w:val="0"/>
      <w:divBdr>
        <w:top w:val="none" w:sz="0" w:space="0" w:color="auto"/>
        <w:left w:val="none" w:sz="0" w:space="0" w:color="auto"/>
        <w:bottom w:val="none" w:sz="0" w:space="0" w:color="auto"/>
        <w:right w:val="none" w:sz="0" w:space="0" w:color="auto"/>
      </w:divBdr>
    </w:div>
    <w:div w:id="513691717">
      <w:bodyDiv w:val="1"/>
      <w:marLeft w:val="0"/>
      <w:marRight w:val="0"/>
      <w:marTop w:val="0"/>
      <w:marBottom w:val="0"/>
      <w:divBdr>
        <w:top w:val="none" w:sz="0" w:space="0" w:color="auto"/>
        <w:left w:val="none" w:sz="0" w:space="0" w:color="auto"/>
        <w:bottom w:val="none" w:sz="0" w:space="0" w:color="auto"/>
        <w:right w:val="none" w:sz="0" w:space="0" w:color="auto"/>
      </w:divBdr>
    </w:div>
    <w:div w:id="529994093">
      <w:bodyDiv w:val="1"/>
      <w:marLeft w:val="0"/>
      <w:marRight w:val="0"/>
      <w:marTop w:val="0"/>
      <w:marBottom w:val="0"/>
      <w:divBdr>
        <w:top w:val="none" w:sz="0" w:space="0" w:color="auto"/>
        <w:left w:val="none" w:sz="0" w:space="0" w:color="auto"/>
        <w:bottom w:val="none" w:sz="0" w:space="0" w:color="auto"/>
        <w:right w:val="none" w:sz="0" w:space="0" w:color="auto"/>
      </w:divBdr>
      <w:divsChild>
        <w:div w:id="924270001">
          <w:marLeft w:val="274"/>
          <w:marRight w:val="0"/>
          <w:marTop w:val="0"/>
          <w:marBottom w:val="0"/>
          <w:divBdr>
            <w:top w:val="none" w:sz="0" w:space="0" w:color="auto"/>
            <w:left w:val="none" w:sz="0" w:space="0" w:color="auto"/>
            <w:bottom w:val="none" w:sz="0" w:space="0" w:color="auto"/>
            <w:right w:val="none" w:sz="0" w:space="0" w:color="auto"/>
          </w:divBdr>
        </w:div>
        <w:div w:id="467435123">
          <w:marLeft w:val="274"/>
          <w:marRight w:val="0"/>
          <w:marTop w:val="0"/>
          <w:marBottom w:val="0"/>
          <w:divBdr>
            <w:top w:val="none" w:sz="0" w:space="0" w:color="auto"/>
            <w:left w:val="none" w:sz="0" w:space="0" w:color="auto"/>
            <w:bottom w:val="none" w:sz="0" w:space="0" w:color="auto"/>
            <w:right w:val="none" w:sz="0" w:space="0" w:color="auto"/>
          </w:divBdr>
        </w:div>
      </w:divsChild>
    </w:div>
    <w:div w:id="539393446">
      <w:bodyDiv w:val="1"/>
      <w:marLeft w:val="0"/>
      <w:marRight w:val="0"/>
      <w:marTop w:val="0"/>
      <w:marBottom w:val="0"/>
      <w:divBdr>
        <w:top w:val="none" w:sz="0" w:space="0" w:color="auto"/>
        <w:left w:val="none" w:sz="0" w:space="0" w:color="auto"/>
        <w:bottom w:val="none" w:sz="0" w:space="0" w:color="auto"/>
        <w:right w:val="none" w:sz="0" w:space="0" w:color="auto"/>
      </w:divBdr>
    </w:div>
    <w:div w:id="545677999">
      <w:bodyDiv w:val="1"/>
      <w:marLeft w:val="0"/>
      <w:marRight w:val="0"/>
      <w:marTop w:val="0"/>
      <w:marBottom w:val="0"/>
      <w:divBdr>
        <w:top w:val="none" w:sz="0" w:space="0" w:color="auto"/>
        <w:left w:val="none" w:sz="0" w:space="0" w:color="auto"/>
        <w:bottom w:val="none" w:sz="0" w:space="0" w:color="auto"/>
        <w:right w:val="none" w:sz="0" w:space="0" w:color="auto"/>
      </w:divBdr>
    </w:div>
    <w:div w:id="552234491">
      <w:bodyDiv w:val="1"/>
      <w:marLeft w:val="0"/>
      <w:marRight w:val="0"/>
      <w:marTop w:val="0"/>
      <w:marBottom w:val="0"/>
      <w:divBdr>
        <w:top w:val="none" w:sz="0" w:space="0" w:color="auto"/>
        <w:left w:val="none" w:sz="0" w:space="0" w:color="auto"/>
        <w:bottom w:val="none" w:sz="0" w:space="0" w:color="auto"/>
        <w:right w:val="none" w:sz="0" w:space="0" w:color="auto"/>
      </w:divBdr>
    </w:div>
    <w:div w:id="580143940">
      <w:bodyDiv w:val="1"/>
      <w:marLeft w:val="0"/>
      <w:marRight w:val="0"/>
      <w:marTop w:val="0"/>
      <w:marBottom w:val="0"/>
      <w:divBdr>
        <w:top w:val="none" w:sz="0" w:space="0" w:color="auto"/>
        <w:left w:val="none" w:sz="0" w:space="0" w:color="auto"/>
        <w:bottom w:val="none" w:sz="0" w:space="0" w:color="auto"/>
        <w:right w:val="none" w:sz="0" w:space="0" w:color="auto"/>
      </w:divBdr>
    </w:div>
    <w:div w:id="586889652">
      <w:bodyDiv w:val="1"/>
      <w:marLeft w:val="0"/>
      <w:marRight w:val="0"/>
      <w:marTop w:val="0"/>
      <w:marBottom w:val="0"/>
      <w:divBdr>
        <w:top w:val="none" w:sz="0" w:space="0" w:color="auto"/>
        <w:left w:val="none" w:sz="0" w:space="0" w:color="auto"/>
        <w:bottom w:val="none" w:sz="0" w:space="0" w:color="auto"/>
        <w:right w:val="none" w:sz="0" w:space="0" w:color="auto"/>
      </w:divBdr>
    </w:div>
    <w:div w:id="589435043">
      <w:bodyDiv w:val="1"/>
      <w:marLeft w:val="0"/>
      <w:marRight w:val="0"/>
      <w:marTop w:val="0"/>
      <w:marBottom w:val="0"/>
      <w:divBdr>
        <w:top w:val="none" w:sz="0" w:space="0" w:color="auto"/>
        <w:left w:val="none" w:sz="0" w:space="0" w:color="auto"/>
        <w:bottom w:val="none" w:sz="0" w:space="0" w:color="auto"/>
        <w:right w:val="none" w:sz="0" w:space="0" w:color="auto"/>
      </w:divBdr>
    </w:div>
    <w:div w:id="592905256">
      <w:bodyDiv w:val="1"/>
      <w:marLeft w:val="0"/>
      <w:marRight w:val="0"/>
      <w:marTop w:val="0"/>
      <w:marBottom w:val="0"/>
      <w:divBdr>
        <w:top w:val="none" w:sz="0" w:space="0" w:color="auto"/>
        <w:left w:val="none" w:sz="0" w:space="0" w:color="auto"/>
        <w:bottom w:val="none" w:sz="0" w:space="0" w:color="auto"/>
        <w:right w:val="none" w:sz="0" w:space="0" w:color="auto"/>
      </w:divBdr>
    </w:div>
    <w:div w:id="603390408">
      <w:bodyDiv w:val="1"/>
      <w:marLeft w:val="0"/>
      <w:marRight w:val="0"/>
      <w:marTop w:val="0"/>
      <w:marBottom w:val="0"/>
      <w:divBdr>
        <w:top w:val="none" w:sz="0" w:space="0" w:color="auto"/>
        <w:left w:val="none" w:sz="0" w:space="0" w:color="auto"/>
        <w:bottom w:val="none" w:sz="0" w:space="0" w:color="auto"/>
        <w:right w:val="none" w:sz="0" w:space="0" w:color="auto"/>
      </w:divBdr>
    </w:div>
    <w:div w:id="629627933">
      <w:bodyDiv w:val="1"/>
      <w:marLeft w:val="0"/>
      <w:marRight w:val="0"/>
      <w:marTop w:val="0"/>
      <w:marBottom w:val="0"/>
      <w:divBdr>
        <w:top w:val="none" w:sz="0" w:space="0" w:color="auto"/>
        <w:left w:val="none" w:sz="0" w:space="0" w:color="auto"/>
        <w:bottom w:val="none" w:sz="0" w:space="0" w:color="auto"/>
        <w:right w:val="none" w:sz="0" w:space="0" w:color="auto"/>
      </w:divBdr>
    </w:div>
    <w:div w:id="639766294">
      <w:bodyDiv w:val="1"/>
      <w:marLeft w:val="0"/>
      <w:marRight w:val="0"/>
      <w:marTop w:val="0"/>
      <w:marBottom w:val="0"/>
      <w:divBdr>
        <w:top w:val="none" w:sz="0" w:space="0" w:color="auto"/>
        <w:left w:val="none" w:sz="0" w:space="0" w:color="auto"/>
        <w:bottom w:val="none" w:sz="0" w:space="0" w:color="auto"/>
        <w:right w:val="none" w:sz="0" w:space="0" w:color="auto"/>
      </w:divBdr>
      <w:divsChild>
        <w:div w:id="1505171795">
          <w:marLeft w:val="547"/>
          <w:marRight w:val="0"/>
          <w:marTop w:val="0"/>
          <w:marBottom w:val="0"/>
          <w:divBdr>
            <w:top w:val="none" w:sz="0" w:space="0" w:color="auto"/>
            <w:left w:val="none" w:sz="0" w:space="0" w:color="auto"/>
            <w:bottom w:val="none" w:sz="0" w:space="0" w:color="auto"/>
            <w:right w:val="none" w:sz="0" w:space="0" w:color="auto"/>
          </w:divBdr>
        </w:div>
        <w:div w:id="115637879">
          <w:marLeft w:val="547"/>
          <w:marRight w:val="0"/>
          <w:marTop w:val="0"/>
          <w:marBottom w:val="0"/>
          <w:divBdr>
            <w:top w:val="none" w:sz="0" w:space="0" w:color="auto"/>
            <w:left w:val="none" w:sz="0" w:space="0" w:color="auto"/>
            <w:bottom w:val="none" w:sz="0" w:space="0" w:color="auto"/>
            <w:right w:val="none" w:sz="0" w:space="0" w:color="auto"/>
          </w:divBdr>
        </w:div>
        <w:div w:id="1622036109">
          <w:marLeft w:val="547"/>
          <w:marRight w:val="0"/>
          <w:marTop w:val="0"/>
          <w:marBottom w:val="0"/>
          <w:divBdr>
            <w:top w:val="none" w:sz="0" w:space="0" w:color="auto"/>
            <w:left w:val="none" w:sz="0" w:space="0" w:color="auto"/>
            <w:bottom w:val="none" w:sz="0" w:space="0" w:color="auto"/>
            <w:right w:val="none" w:sz="0" w:space="0" w:color="auto"/>
          </w:divBdr>
        </w:div>
        <w:div w:id="166865729">
          <w:marLeft w:val="547"/>
          <w:marRight w:val="0"/>
          <w:marTop w:val="0"/>
          <w:marBottom w:val="0"/>
          <w:divBdr>
            <w:top w:val="none" w:sz="0" w:space="0" w:color="auto"/>
            <w:left w:val="none" w:sz="0" w:space="0" w:color="auto"/>
            <w:bottom w:val="none" w:sz="0" w:space="0" w:color="auto"/>
            <w:right w:val="none" w:sz="0" w:space="0" w:color="auto"/>
          </w:divBdr>
        </w:div>
        <w:div w:id="1164709798">
          <w:marLeft w:val="547"/>
          <w:marRight w:val="0"/>
          <w:marTop w:val="0"/>
          <w:marBottom w:val="0"/>
          <w:divBdr>
            <w:top w:val="none" w:sz="0" w:space="0" w:color="auto"/>
            <w:left w:val="none" w:sz="0" w:space="0" w:color="auto"/>
            <w:bottom w:val="none" w:sz="0" w:space="0" w:color="auto"/>
            <w:right w:val="none" w:sz="0" w:space="0" w:color="auto"/>
          </w:divBdr>
        </w:div>
        <w:div w:id="1663966108">
          <w:marLeft w:val="547"/>
          <w:marRight w:val="0"/>
          <w:marTop w:val="0"/>
          <w:marBottom w:val="0"/>
          <w:divBdr>
            <w:top w:val="none" w:sz="0" w:space="0" w:color="auto"/>
            <w:left w:val="none" w:sz="0" w:space="0" w:color="auto"/>
            <w:bottom w:val="none" w:sz="0" w:space="0" w:color="auto"/>
            <w:right w:val="none" w:sz="0" w:space="0" w:color="auto"/>
          </w:divBdr>
        </w:div>
        <w:div w:id="1584609265">
          <w:marLeft w:val="547"/>
          <w:marRight w:val="0"/>
          <w:marTop w:val="0"/>
          <w:marBottom w:val="0"/>
          <w:divBdr>
            <w:top w:val="none" w:sz="0" w:space="0" w:color="auto"/>
            <w:left w:val="none" w:sz="0" w:space="0" w:color="auto"/>
            <w:bottom w:val="none" w:sz="0" w:space="0" w:color="auto"/>
            <w:right w:val="none" w:sz="0" w:space="0" w:color="auto"/>
          </w:divBdr>
        </w:div>
      </w:divsChild>
    </w:div>
    <w:div w:id="651717822">
      <w:bodyDiv w:val="1"/>
      <w:marLeft w:val="0"/>
      <w:marRight w:val="0"/>
      <w:marTop w:val="0"/>
      <w:marBottom w:val="0"/>
      <w:divBdr>
        <w:top w:val="none" w:sz="0" w:space="0" w:color="auto"/>
        <w:left w:val="none" w:sz="0" w:space="0" w:color="auto"/>
        <w:bottom w:val="none" w:sz="0" w:space="0" w:color="auto"/>
        <w:right w:val="none" w:sz="0" w:space="0" w:color="auto"/>
      </w:divBdr>
      <w:divsChild>
        <w:div w:id="1944260660">
          <w:marLeft w:val="144"/>
          <w:marRight w:val="0"/>
          <w:marTop w:val="0"/>
          <w:marBottom w:val="0"/>
          <w:divBdr>
            <w:top w:val="none" w:sz="0" w:space="0" w:color="auto"/>
            <w:left w:val="none" w:sz="0" w:space="0" w:color="auto"/>
            <w:bottom w:val="none" w:sz="0" w:space="0" w:color="auto"/>
            <w:right w:val="none" w:sz="0" w:space="0" w:color="auto"/>
          </w:divBdr>
        </w:div>
      </w:divsChild>
    </w:div>
    <w:div w:id="657269981">
      <w:bodyDiv w:val="1"/>
      <w:marLeft w:val="0"/>
      <w:marRight w:val="0"/>
      <w:marTop w:val="0"/>
      <w:marBottom w:val="0"/>
      <w:divBdr>
        <w:top w:val="none" w:sz="0" w:space="0" w:color="auto"/>
        <w:left w:val="none" w:sz="0" w:space="0" w:color="auto"/>
        <w:bottom w:val="none" w:sz="0" w:space="0" w:color="auto"/>
        <w:right w:val="none" w:sz="0" w:space="0" w:color="auto"/>
      </w:divBdr>
      <w:divsChild>
        <w:div w:id="988241823">
          <w:marLeft w:val="274"/>
          <w:marRight w:val="0"/>
          <w:marTop w:val="0"/>
          <w:marBottom w:val="0"/>
          <w:divBdr>
            <w:top w:val="none" w:sz="0" w:space="0" w:color="auto"/>
            <w:left w:val="none" w:sz="0" w:space="0" w:color="auto"/>
            <w:bottom w:val="none" w:sz="0" w:space="0" w:color="auto"/>
            <w:right w:val="none" w:sz="0" w:space="0" w:color="auto"/>
          </w:divBdr>
        </w:div>
        <w:div w:id="213547396">
          <w:marLeft w:val="274"/>
          <w:marRight w:val="0"/>
          <w:marTop w:val="0"/>
          <w:marBottom w:val="0"/>
          <w:divBdr>
            <w:top w:val="none" w:sz="0" w:space="0" w:color="auto"/>
            <w:left w:val="none" w:sz="0" w:space="0" w:color="auto"/>
            <w:bottom w:val="none" w:sz="0" w:space="0" w:color="auto"/>
            <w:right w:val="none" w:sz="0" w:space="0" w:color="auto"/>
          </w:divBdr>
        </w:div>
        <w:div w:id="127479656">
          <w:marLeft w:val="274"/>
          <w:marRight w:val="0"/>
          <w:marTop w:val="0"/>
          <w:marBottom w:val="0"/>
          <w:divBdr>
            <w:top w:val="none" w:sz="0" w:space="0" w:color="auto"/>
            <w:left w:val="none" w:sz="0" w:space="0" w:color="auto"/>
            <w:bottom w:val="none" w:sz="0" w:space="0" w:color="auto"/>
            <w:right w:val="none" w:sz="0" w:space="0" w:color="auto"/>
          </w:divBdr>
        </w:div>
        <w:div w:id="1463767512">
          <w:marLeft w:val="274"/>
          <w:marRight w:val="0"/>
          <w:marTop w:val="0"/>
          <w:marBottom w:val="0"/>
          <w:divBdr>
            <w:top w:val="none" w:sz="0" w:space="0" w:color="auto"/>
            <w:left w:val="none" w:sz="0" w:space="0" w:color="auto"/>
            <w:bottom w:val="none" w:sz="0" w:space="0" w:color="auto"/>
            <w:right w:val="none" w:sz="0" w:space="0" w:color="auto"/>
          </w:divBdr>
        </w:div>
        <w:div w:id="1536430161">
          <w:marLeft w:val="274"/>
          <w:marRight w:val="0"/>
          <w:marTop w:val="0"/>
          <w:marBottom w:val="0"/>
          <w:divBdr>
            <w:top w:val="none" w:sz="0" w:space="0" w:color="auto"/>
            <w:left w:val="none" w:sz="0" w:space="0" w:color="auto"/>
            <w:bottom w:val="none" w:sz="0" w:space="0" w:color="auto"/>
            <w:right w:val="none" w:sz="0" w:space="0" w:color="auto"/>
          </w:divBdr>
        </w:div>
        <w:div w:id="1880125823">
          <w:marLeft w:val="274"/>
          <w:marRight w:val="0"/>
          <w:marTop w:val="0"/>
          <w:marBottom w:val="0"/>
          <w:divBdr>
            <w:top w:val="none" w:sz="0" w:space="0" w:color="auto"/>
            <w:left w:val="none" w:sz="0" w:space="0" w:color="auto"/>
            <w:bottom w:val="none" w:sz="0" w:space="0" w:color="auto"/>
            <w:right w:val="none" w:sz="0" w:space="0" w:color="auto"/>
          </w:divBdr>
        </w:div>
        <w:div w:id="283269887">
          <w:marLeft w:val="274"/>
          <w:marRight w:val="0"/>
          <w:marTop w:val="0"/>
          <w:marBottom w:val="0"/>
          <w:divBdr>
            <w:top w:val="none" w:sz="0" w:space="0" w:color="auto"/>
            <w:left w:val="none" w:sz="0" w:space="0" w:color="auto"/>
            <w:bottom w:val="none" w:sz="0" w:space="0" w:color="auto"/>
            <w:right w:val="none" w:sz="0" w:space="0" w:color="auto"/>
          </w:divBdr>
        </w:div>
        <w:div w:id="419840673">
          <w:marLeft w:val="274"/>
          <w:marRight w:val="0"/>
          <w:marTop w:val="0"/>
          <w:marBottom w:val="0"/>
          <w:divBdr>
            <w:top w:val="none" w:sz="0" w:space="0" w:color="auto"/>
            <w:left w:val="none" w:sz="0" w:space="0" w:color="auto"/>
            <w:bottom w:val="none" w:sz="0" w:space="0" w:color="auto"/>
            <w:right w:val="none" w:sz="0" w:space="0" w:color="auto"/>
          </w:divBdr>
        </w:div>
      </w:divsChild>
    </w:div>
    <w:div w:id="687756942">
      <w:bodyDiv w:val="1"/>
      <w:marLeft w:val="0"/>
      <w:marRight w:val="0"/>
      <w:marTop w:val="0"/>
      <w:marBottom w:val="0"/>
      <w:divBdr>
        <w:top w:val="none" w:sz="0" w:space="0" w:color="auto"/>
        <w:left w:val="none" w:sz="0" w:space="0" w:color="auto"/>
        <w:bottom w:val="none" w:sz="0" w:space="0" w:color="auto"/>
        <w:right w:val="none" w:sz="0" w:space="0" w:color="auto"/>
      </w:divBdr>
    </w:div>
    <w:div w:id="691803425">
      <w:bodyDiv w:val="1"/>
      <w:marLeft w:val="0"/>
      <w:marRight w:val="0"/>
      <w:marTop w:val="0"/>
      <w:marBottom w:val="0"/>
      <w:divBdr>
        <w:top w:val="none" w:sz="0" w:space="0" w:color="auto"/>
        <w:left w:val="none" w:sz="0" w:space="0" w:color="auto"/>
        <w:bottom w:val="none" w:sz="0" w:space="0" w:color="auto"/>
        <w:right w:val="none" w:sz="0" w:space="0" w:color="auto"/>
      </w:divBdr>
    </w:div>
    <w:div w:id="701594084">
      <w:bodyDiv w:val="1"/>
      <w:marLeft w:val="0"/>
      <w:marRight w:val="0"/>
      <w:marTop w:val="0"/>
      <w:marBottom w:val="0"/>
      <w:divBdr>
        <w:top w:val="none" w:sz="0" w:space="0" w:color="auto"/>
        <w:left w:val="none" w:sz="0" w:space="0" w:color="auto"/>
        <w:bottom w:val="none" w:sz="0" w:space="0" w:color="auto"/>
        <w:right w:val="none" w:sz="0" w:space="0" w:color="auto"/>
      </w:divBdr>
    </w:div>
    <w:div w:id="716586283">
      <w:bodyDiv w:val="1"/>
      <w:marLeft w:val="0"/>
      <w:marRight w:val="0"/>
      <w:marTop w:val="0"/>
      <w:marBottom w:val="0"/>
      <w:divBdr>
        <w:top w:val="none" w:sz="0" w:space="0" w:color="auto"/>
        <w:left w:val="none" w:sz="0" w:space="0" w:color="auto"/>
        <w:bottom w:val="none" w:sz="0" w:space="0" w:color="auto"/>
        <w:right w:val="none" w:sz="0" w:space="0" w:color="auto"/>
      </w:divBdr>
    </w:div>
    <w:div w:id="723216157">
      <w:bodyDiv w:val="1"/>
      <w:marLeft w:val="0"/>
      <w:marRight w:val="0"/>
      <w:marTop w:val="0"/>
      <w:marBottom w:val="0"/>
      <w:divBdr>
        <w:top w:val="none" w:sz="0" w:space="0" w:color="auto"/>
        <w:left w:val="none" w:sz="0" w:space="0" w:color="auto"/>
        <w:bottom w:val="none" w:sz="0" w:space="0" w:color="auto"/>
        <w:right w:val="none" w:sz="0" w:space="0" w:color="auto"/>
      </w:divBdr>
    </w:div>
    <w:div w:id="726413630">
      <w:bodyDiv w:val="1"/>
      <w:marLeft w:val="0"/>
      <w:marRight w:val="0"/>
      <w:marTop w:val="0"/>
      <w:marBottom w:val="0"/>
      <w:divBdr>
        <w:top w:val="none" w:sz="0" w:space="0" w:color="auto"/>
        <w:left w:val="none" w:sz="0" w:space="0" w:color="auto"/>
        <w:bottom w:val="none" w:sz="0" w:space="0" w:color="auto"/>
        <w:right w:val="none" w:sz="0" w:space="0" w:color="auto"/>
      </w:divBdr>
    </w:div>
    <w:div w:id="731470223">
      <w:bodyDiv w:val="1"/>
      <w:marLeft w:val="0"/>
      <w:marRight w:val="0"/>
      <w:marTop w:val="0"/>
      <w:marBottom w:val="0"/>
      <w:divBdr>
        <w:top w:val="none" w:sz="0" w:space="0" w:color="auto"/>
        <w:left w:val="none" w:sz="0" w:space="0" w:color="auto"/>
        <w:bottom w:val="none" w:sz="0" w:space="0" w:color="auto"/>
        <w:right w:val="none" w:sz="0" w:space="0" w:color="auto"/>
      </w:divBdr>
      <w:divsChild>
        <w:div w:id="470831451">
          <w:marLeft w:val="144"/>
          <w:marRight w:val="0"/>
          <w:marTop w:val="0"/>
          <w:marBottom w:val="120"/>
          <w:divBdr>
            <w:top w:val="none" w:sz="0" w:space="0" w:color="auto"/>
            <w:left w:val="none" w:sz="0" w:space="0" w:color="auto"/>
            <w:bottom w:val="none" w:sz="0" w:space="0" w:color="auto"/>
            <w:right w:val="none" w:sz="0" w:space="0" w:color="auto"/>
          </w:divBdr>
        </w:div>
        <w:div w:id="1023943927">
          <w:marLeft w:val="144"/>
          <w:marRight w:val="0"/>
          <w:marTop w:val="0"/>
          <w:marBottom w:val="120"/>
          <w:divBdr>
            <w:top w:val="none" w:sz="0" w:space="0" w:color="auto"/>
            <w:left w:val="none" w:sz="0" w:space="0" w:color="auto"/>
            <w:bottom w:val="none" w:sz="0" w:space="0" w:color="auto"/>
            <w:right w:val="none" w:sz="0" w:space="0" w:color="auto"/>
          </w:divBdr>
        </w:div>
        <w:div w:id="821628356">
          <w:marLeft w:val="144"/>
          <w:marRight w:val="0"/>
          <w:marTop w:val="0"/>
          <w:marBottom w:val="120"/>
          <w:divBdr>
            <w:top w:val="none" w:sz="0" w:space="0" w:color="auto"/>
            <w:left w:val="none" w:sz="0" w:space="0" w:color="auto"/>
            <w:bottom w:val="none" w:sz="0" w:space="0" w:color="auto"/>
            <w:right w:val="none" w:sz="0" w:space="0" w:color="auto"/>
          </w:divBdr>
        </w:div>
      </w:divsChild>
    </w:div>
    <w:div w:id="744765468">
      <w:bodyDiv w:val="1"/>
      <w:marLeft w:val="0"/>
      <w:marRight w:val="0"/>
      <w:marTop w:val="0"/>
      <w:marBottom w:val="0"/>
      <w:divBdr>
        <w:top w:val="none" w:sz="0" w:space="0" w:color="auto"/>
        <w:left w:val="none" w:sz="0" w:space="0" w:color="auto"/>
        <w:bottom w:val="none" w:sz="0" w:space="0" w:color="auto"/>
        <w:right w:val="none" w:sz="0" w:space="0" w:color="auto"/>
      </w:divBdr>
      <w:divsChild>
        <w:div w:id="1309938614">
          <w:marLeft w:val="547"/>
          <w:marRight w:val="0"/>
          <w:marTop w:val="0"/>
          <w:marBottom w:val="0"/>
          <w:divBdr>
            <w:top w:val="none" w:sz="0" w:space="0" w:color="auto"/>
            <w:left w:val="none" w:sz="0" w:space="0" w:color="auto"/>
            <w:bottom w:val="none" w:sz="0" w:space="0" w:color="auto"/>
            <w:right w:val="none" w:sz="0" w:space="0" w:color="auto"/>
          </w:divBdr>
        </w:div>
        <w:div w:id="514080563">
          <w:marLeft w:val="547"/>
          <w:marRight w:val="0"/>
          <w:marTop w:val="0"/>
          <w:marBottom w:val="0"/>
          <w:divBdr>
            <w:top w:val="none" w:sz="0" w:space="0" w:color="auto"/>
            <w:left w:val="none" w:sz="0" w:space="0" w:color="auto"/>
            <w:bottom w:val="none" w:sz="0" w:space="0" w:color="auto"/>
            <w:right w:val="none" w:sz="0" w:space="0" w:color="auto"/>
          </w:divBdr>
        </w:div>
        <w:div w:id="1017926783">
          <w:marLeft w:val="547"/>
          <w:marRight w:val="0"/>
          <w:marTop w:val="0"/>
          <w:marBottom w:val="0"/>
          <w:divBdr>
            <w:top w:val="none" w:sz="0" w:space="0" w:color="auto"/>
            <w:left w:val="none" w:sz="0" w:space="0" w:color="auto"/>
            <w:bottom w:val="none" w:sz="0" w:space="0" w:color="auto"/>
            <w:right w:val="none" w:sz="0" w:space="0" w:color="auto"/>
          </w:divBdr>
        </w:div>
        <w:div w:id="967079942">
          <w:marLeft w:val="547"/>
          <w:marRight w:val="0"/>
          <w:marTop w:val="0"/>
          <w:marBottom w:val="0"/>
          <w:divBdr>
            <w:top w:val="none" w:sz="0" w:space="0" w:color="auto"/>
            <w:left w:val="none" w:sz="0" w:space="0" w:color="auto"/>
            <w:bottom w:val="none" w:sz="0" w:space="0" w:color="auto"/>
            <w:right w:val="none" w:sz="0" w:space="0" w:color="auto"/>
          </w:divBdr>
        </w:div>
        <w:div w:id="1485390714">
          <w:marLeft w:val="547"/>
          <w:marRight w:val="0"/>
          <w:marTop w:val="0"/>
          <w:marBottom w:val="0"/>
          <w:divBdr>
            <w:top w:val="none" w:sz="0" w:space="0" w:color="auto"/>
            <w:left w:val="none" w:sz="0" w:space="0" w:color="auto"/>
            <w:bottom w:val="none" w:sz="0" w:space="0" w:color="auto"/>
            <w:right w:val="none" w:sz="0" w:space="0" w:color="auto"/>
          </w:divBdr>
        </w:div>
      </w:divsChild>
    </w:div>
    <w:div w:id="750657615">
      <w:bodyDiv w:val="1"/>
      <w:marLeft w:val="0"/>
      <w:marRight w:val="0"/>
      <w:marTop w:val="0"/>
      <w:marBottom w:val="0"/>
      <w:divBdr>
        <w:top w:val="none" w:sz="0" w:space="0" w:color="auto"/>
        <w:left w:val="none" w:sz="0" w:space="0" w:color="auto"/>
        <w:bottom w:val="none" w:sz="0" w:space="0" w:color="auto"/>
        <w:right w:val="none" w:sz="0" w:space="0" w:color="auto"/>
      </w:divBdr>
      <w:divsChild>
        <w:div w:id="1260866416">
          <w:marLeft w:val="274"/>
          <w:marRight w:val="0"/>
          <w:marTop w:val="0"/>
          <w:marBottom w:val="0"/>
          <w:divBdr>
            <w:top w:val="none" w:sz="0" w:space="0" w:color="auto"/>
            <w:left w:val="none" w:sz="0" w:space="0" w:color="auto"/>
            <w:bottom w:val="none" w:sz="0" w:space="0" w:color="auto"/>
            <w:right w:val="none" w:sz="0" w:space="0" w:color="auto"/>
          </w:divBdr>
        </w:div>
        <w:div w:id="1375735880">
          <w:marLeft w:val="274"/>
          <w:marRight w:val="0"/>
          <w:marTop w:val="0"/>
          <w:marBottom w:val="0"/>
          <w:divBdr>
            <w:top w:val="none" w:sz="0" w:space="0" w:color="auto"/>
            <w:left w:val="none" w:sz="0" w:space="0" w:color="auto"/>
            <w:bottom w:val="none" w:sz="0" w:space="0" w:color="auto"/>
            <w:right w:val="none" w:sz="0" w:space="0" w:color="auto"/>
          </w:divBdr>
        </w:div>
        <w:div w:id="1650208118">
          <w:marLeft w:val="274"/>
          <w:marRight w:val="0"/>
          <w:marTop w:val="0"/>
          <w:marBottom w:val="0"/>
          <w:divBdr>
            <w:top w:val="none" w:sz="0" w:space="0" w:color="auto"/>
            <w:left w:val="none" w:sz="0" w:space="0" w:color="auto"/>
            <w:bottom w:val="none" w:sz="0" w:space="0" w:color="auto"/>
            <w:right w:val="none" w:sz="0" w:space="0" w:color="auto"/>
          </w:divBdr>
        </w:div>
      </w:divsChild>
    </w:div>
    <w:div w:id="764616389">
      <w:bodyDiv w:val="1"/>
      <w:marLeft w:val="0"/>
      <w:marRight w:val="0"/>
      <w:marTop w:val="0"/>
      <w:marBottom w:val="0"/>
      <w:divBdr>
        <w:top w:val="none" w:sz="0" w:space="0" w:color="auto"/>
        <w:left w:val="none" w:sz="0" w:space="0" w:color="auto"/>
        <w:bottom w:val="none" w:sz="0" w:space="0" w:color="auto"/>
        <w:right w:val="none" w:sz="0" w:space="0" w:color="auto"/>
      </w:divBdr>
    </w:div>
    <w:div w:id="765077052">
      <w:bodyDiv w:val="1"/>
      <w:marLeft w:val="0"/>
      <w:marRight w:val="0"/>
      <w:marTop w:val="0"/>
      <w:marBottom w:val="0"/>
      <w:divBdr>
        <w:top w:val="none" w:sz="0" w:space="0" w:color="auto"/>
        <w:left w:val="none" w:sz="0" w:space="0" w:color="auto"/>
        <w:bottom w:val="none" w:sz="0" w:space="0" w:color="auto"/>
        <w:right w:val="none" w:sz="0" w:space="0" w:color="auto"/>
      </w:divBdr>
    </w:div>
    <w:div w:id="774902276">
      <w:bodyDiv w:val="1"/>
      <w:marLeft w:val="0"/>
      <w:marRight w:val="0"/>
      <w:marTop w:val="0"/>
      <w:marBottom w:val="0"/>
      <w:divBdr>
        <w:top w:val="none" w:sz="0" w:space="0" w:color="auto"/>
        <w:left w:val="none" w:sz="0" w:space="0" w:color="auto"/>
        <w:bottom w:val="none" w:sz="0" w:space="0" w:color="auto"/>
        <w:right w:val="none" w:sz="0" w:space="0" w:color="auto"/>
      </w:divBdr>
      <w:divsChild>
        <w:div w:id="663096266">
          <w:marLeft w:val="274"/>
          <w:marRight w:val="0"/>
          <w:marTop w:val="0"/>
          <w:marBottom w:val="0"/>
          <w:divBdr>
            <w:top w:val="none" w:sz="0" w:space="0" w:color="auto"/>
            <w:left w:val="none" w:sz="0" w:space="0" w:color="auto"/>
            <w:bottom w:val="none" w:sz="0" w:space="0" w:color="auto"/>
            <w:right w:val="none" w:sz="0" w:space="0" w:color="auto"/>
          </w:divBdr>
        </w:div>
        <w:div w:id="1956251241">
          <w:marLeft w:val="274"/>
          <w:marRight w:val="0"/>
          <w:marTop w:val="0"/>
          <w:marBottom w:val="0"/>
          <w:divBdr>
            <w:top w:val="none" w:sz="0" w:space="0" w:color="auto"/>
            <w:left w:val="none" w:sz="0" w:space="0" w:color="auto"/>
            <w:bottom w:val="none" w:sz="0" w:space="0" w:color="auto"/>
            <w:right w:val="none" w:sz="0" w:space="0" w:color="auto"/>
          </w:divBdr>
        </w:div>
        <w:div w:id="2032150084">
          <w:marLeft w:val="274"/>
          <w:marRight w:val="0"/>
          <w:marTop w:val="0"/>
          <w:marBottom w:val="0"/>
          <w:divBdr>
            <w:top w:val="none" w:sz="0" w:space="0" w:color="auto"/>
            <w:left w:val="none" w:sz="0" w:space="0" w:color="auto"/>
            <w:bottom w:val="none" w:sz="0" w:space="0" w:color="auto"/>
            <w:right w:val="none" w:sz="0" w:space="0" w:color="auto"/>
          </w:divBdr>
        </w:div>
        <w:div w:id="353652777">
          <w:marLeft w:val="274"/>
          <w:marRight w:val="0"/>
          <w:marTop w:val="0"/>
          <w:marBottom w:val="0"/>
          <w:divBdr>
            <w:top w:val="none" w:sz="0" w:space="0" w:color="auto"/>
            <w:left w:val="none" w:sz="0" w:space="0" w:color="auto"/>
            <w:bottom w:val="none" w:sz="0" w:space="0" w:color="auto"/>
            <w:right w:val="none" w:sz="0" w:space="0" w:color="auto"/>
          </w:divBdr>
        </w:div>
        <w:div w:id="60183032">
          <w:marLeft w:val="274"/>
          <w:marRight w:val="0"/>
          <w:marTop w:val="0"/>
          <w:marBottom w:val="0"/>
          <w:divBdr>
            <w:top w:val="none" w:sz="0" w:space="0" w:color="auto"/>
            <w:left w:val="none" w:sz="0" w:space="0" w:color="auto"/>
            <w:bottom w:val="none" w:sz="0" w:space="0" w:color="auto"/>
            <w:right w:val="none" w:sz="0" w:space="0" w:color="auto"/>
          </w:divBdr>
        </w:div>
      </w:divsChild>
    </w:div>
    <w:div w:id="787316076">
      <w:bodyDiv w:val="1"/>
      <w:marLeft w:val="0"/>
      <w:marRight w:val="0"/>
      <w:marTop w:val="0"/>
      <w:marBottom w:val="0"/>
      <w:divBdr>
        <w:top w:val="none" w:sz="0" w:space="0" w:color="auto"/>
        <w:left w:val="none" w:sz="0" w:space="0" w:color="auto"/>
        <w:bottom w:val="none" w:sz="0" w:space="0" w:color="auto"/>
        <w:right w:val="none" w:sz="0" w:space="0" w:color="auto"/>
      </w:divBdr>
    </w:div>
    <w:div w:id="799498300">
      <w:bodyDiv w:val="1"/>
      <w:marLeft w:val="0"/>
      <w:marRight w:val="0"/>
      <w:marTop w:val="0"/>
      <w:marBottom w:val="0"/>
      <w:divBdr>
        <w:top w:val="none" w:sz="0" w:space="0" w:color="auto"/>
        <w:left w:val="none" w:sz="0" w:space="0" w:color="auto"/>
        <w:bottom w:val="none" w:sz="0" w:space="0" w:color="auto"/>
        <w:right w:val="none" w:sz="0" w:space="0" w:color="auto"/>
      </w:divBdr>
    </w:div>
    <w:div w:id="800852216">
      <w:bodyDiv w:val="1"/>
      <w:marLeft w:val="0"/>
      <w:marRight w:val="0"/>
      <w:marTop w:val="0"/>
      <w:marBottom w:val="0"/>
      <w:divBdr>
        <w:top w:val="none" w:sz="0" w:space="0" w:color="auto"/>
        <w:left w:val="none" w:sz="0" w:space="0" w:color="auto"/>
        <w:bottom w:val="none" w:sz="0" w:space="0" w:color="auto"/>
        <w:right w:val="none" w:sz="0" w:space="0" w:color="auto"/>
      </w:divBdr>
    </w:div>
    <w:div w:id="824786284">
      <w:bodyDiv w:val="1"/>
      <w:marLeft w:val="0"/>
      <w:marRight w:val="0"/>
      <w:marTop w:val="0"/>
      <w:marBottom w:val="0"/>
      <w:divBdr>
        <w:top w:val="none" w:sz="0" w:space="0" w:color="auto"/>
        <w:left w:val="none" w:sz="0" w:space="0" w:color="auto"/>
        <w:bottom w:val="none" w:sz="0" w:space="0" w:color="auto"/>
        <w:right w:val="none" w:sz="0" w:space="0" w:color="auto"/>
      </w:divBdr>
    </w:div>
    <w:div w:id="829251795">
      <w:bodyDiv w:val="1"/>
      <w:marLeft w:val="0"/>
      <w:marRight w:val="0"/>
      <w:marTop w:val="0"/>
      <w:marBottom w:val="0"/>
      <w:divBdr>
        <w:top w:val="none" w:sz="0" w:space="0" w:color="auto"/>
        <w:left w:val="none" w:sz="0" w:space="0" w:color="auto"/>
        <w:bottom w:val="none" w:sz="0" w:space="0" w:color="auto"/>
        <w:right w:val="none" w:sz="0" w:space="0" w:color="auto"/>
      </w:divBdr>
    </w:div>
    <w:div w:id="831869796">
      <w:bodyDiv w:val="1"/>
      <w:marLeft w:val="0"/>
      <w:marRight w:val="0"/>
      <w:marTop w:val="0"/>
      <w:marBottom w:val="0"/>
      <w:divBdr>
        <w:top w:val="none" w:sz="0" w:space="0" w:color="auto"/>
        <w:left w:val="none" w:sz="0" w:space="0" w:color="auto"/>
        <w:bottom w:val="none" w:sz="0" w:space="0" w:color="auto"/>
        <w:right w:val="none" w:sz="0" w:space="0" w:color="auto"/>
      </w:divBdr>
    </w:div>
    <w:div w:id="834686988">
      <w:bodyDiv w:val="1"/>
      <w:marLeft w:val="0"/>
      <w:marRight w:val="0"/>
      <w:marTop w:val="0"/>
      <w:marBottom w:val="0"/>
      <w:divBdr>
        <w:top w:val="none" w:sz="0" w:space="0" w:color="auto"/>
        <w:left w:val="none" w:sz="0" w:space="0" w:color="auto"/>
        <w:bottom w:val="none" w:sz="0" w:space="0" w:color="auto"/>
        <w:right w:val="none" w:sz="0" w:space="0" w:color="auto"/>
      </w:divBdr>
    </w:div>
    <w:div w:id="840852983">
      <w:bodyDiv w:val="1"/>
      <w:marLeft w:val="0"/>
      <w:marRight w:val="0"/>
      <w:marTop w:val="0"/>
      <w:marBottom w:val="0"/>
      <w:divBdr>
        <w:top w:val="none" w:sz="0" w:space="0" w:color="auto"/>
        <w:left w:val="none" w:sz="0" w:space="0" w:color="auto"/>
        <w:bottom w:val="none" w:sz="0" w:space="0" w:color="auto"/>
        <w:right w:val="none" w:sz="0" w:space="0" w:color="auto"/>
      </w:divBdr>
    </w:div>
    <w:div w:id="853424087">
      <w:bodyDiv w:val="1"/>
      <w:marLeft w:val="0"/>
      <w:marRight w:val="0"/>
      <w:marTop w:val="0"/>
      <w:marBottom w:val="0"/>
      <w:divBdr>
        <w:top w:val="none" w:sz="0" w:space="0" w:color="auto"/>
        <w:left w:val="none" w:sz="0" w:space="0" w:color="auto"/>
        <w:bottom w:val="none" w:sz="0" w:space="0" w:color="auto"/>
        <w:right w:val="none" w:sz="0" w:space="0" w:color="auto"/>
      </w:divBdr>
    </w:div>
    <w:div w:id="856968883">
      <w:bodyDiv w:val="1"/>
      <w:marLeft w:val="0"/>
      <w:marRight w:val="0"/>
      <w:marTop w:val="0"/>
      <w:marBottom w:val="0"/>
      <w:divBdr>
        <w:top w:val="none" w:sz="0" w:space="0" w:color="auto"/>
        <w:left w:val="none" w:sz="0" w:space="0" w:color="auto"/>
        <w:bottom w:val="none" w:sz="0" w:space="0" w:color="auto"/>
        <w:right w:val="none" w:sz="0" w:space="0" w:color="auto"/>
      </w:divBdr>
      <w:divsChild>
        <w:div w:id="518471434">
          <w:marLeft w:val="274"/>
          <w:marRight w:val="0"/>
          <w:marTop w:val="0"/>
          <w:marBottom w:val="0"/>
          <w:divBdr>
            <w:top w:val="none" w:sz="0" w:space="0" w:color="auto"/>
            <w:left w:val="none" w:sz="0" w:space="0" w:color="auto"/>
            <w:bottom w:val="none" w:sz="0" w:space="0" w:color="auto"/>
            <w:right w:val="none" w:sz="0" w:space="0" w:color="auto"/>
          </w:divBdr>
        </w:div>
        <w:div w:id="304284019">
          <w:marLeft w:val="274"/>
          <w:marRight w:val="0"/>
          <w:marTop w:val="0"/>
          <w:marBottom w:val="0"/>
          <w:divBdr>
            <w:top w:val="none" w:sz="0" w:space="0" w:color="auto"/>
            <w:left w:val="none" w:sz="0" w:space="0" w:color="auto"/>
            <w:bottom w:val="none" w:sz="0" w:space="0" w:color="auto"/>
            <w:right w:val="none" w:sz="0" w:space="0" w:color="auto"/>
          </w:divBdr>
        </w:div>
      </w:divsChild>
    </w:div>
    <w:div w:id="900750479">
      <w:bodyDiv w:val="1"/>
      <w:marLeft w:val="0"/>
      <w:marRight w:val="0"/>
      <w:marTop w:val="0"/>
      <w:marBottom w:val="0"/>
      <w:divBdr>
        <w:top w:val="none" w:sz="0" w:space="0" w:color="auto"/>
        <w:left w:val="none" w:sz="0" w:space="0" w:color="auto"/>
        <w:bottom w:val="none" w:sz="0" w:space="0" w:color="auto"/>
        <w:right w:val="none" w:sz="0" w:space="0" w:color="auto"/>
      </w:divBdr>
    </w:div>
    <w:div w:id="904149786">
      <w:bodyDiv w:val="1"/>
      <w:marLeft w:val="0"/>
      <w:marRight w:val="0"/>
      <w:marTop w:val="0"/>
      <w:marBottom w:val="0"/>
      <w:divBdr>
        <w:top w:val="none" w:sz="0" w:space="0" w:color="auto"/>
        <w:left w:val="none" w:sz="0" w:space="0" w:color="auto"/>
        <w:bottom w:val="none" w:sz="0" w:space="0" w:color="auto"/>
        <w:right w:val="none" w:sz="0" w:space="0" w:color="auto"/>
      </w:divBdr>
    </w:div>
    <w:div w:id="904878862">
      <w:bodyDiv w:val="1"/>
      <w:marLeft w:val="0"/>
      <w:marRight w:val="0"/>
      <w:marTop w:val="0"/>
      <w:marBottom w:val="0"/>
      <w:divBdr>
        <w:top w:val="none" w:sz="0" w:space="0" w:color="auto"/>
        <w:left w:val="none" w:sz="0" w:space="0" w:color="auto"/>
        <w:bottom w:val="none" w:sz="0" w:space="0" w:color="auto"/>
        <w:right w:val="none" w:sz="0" w:space="0" w:color="auto"/>
      </w:divBdr>
      <w:divsChild>
        <w:div w:id="1018043030">
          <w:marLeft w:val="144"/>
          <w:marRight w:val="0"/>
          <w:marTop w:val="0"/>
          <w:marBottom w:val="0"/>
          <w:divBdr>
            <w:top w:val="none" w:sz="0" w:space="0" w:color="auto"/>
            <w:left w:val="none" w:sz="0" w:space="0" w:color="auto"/>
            <w:bottom w:val="none" w:sz="0" w:space="0" w:color="auto"/>
            <w:right w:val="none" w:sz="0" w:space="0" w:color="auto"/>
          </w:divBdr>
        </w:div>
        <w:div w:id="1396245795">
          <w:marLeft w:val="144"/>
          <w:marRight w:val="0"/>
          <w:marTop w:val="0"/>
          <w:marBottom w:val="0"/>
          <w:divBdr>
            <w:top w:val="none" w:sz="0" w:space="0" w:color="auto"/>
            <w:left w:val="none" w:sz="0" w:space="0" w:color="auto"/>
            <w:bottom w:val="none" w:sz="0" w:space="0" w:color="auto"/>
            <w:right w:val="none" w:sz="0" w:space="0" w:color="auto"/>
          </w:divBdr>
        </w:div>
        <w:div w:id="500661067">
          <w:marLeft w:val="144"/>
          <w:marRight w:val="0"/>
          <w:marTop w:val="0"/>
          <w:marBottom w:val="0"/>
          <w:divBdr>
            <w:top w:val="none" w:sz="0" w:space="0" w:color="auto"/>
            <w:left w:val="none" w:sz="0" w:space="0" w:color="auto"/>
            <w:bottom w:val="none" w:sz="0" w:space="0" w:color="auto"/>
            <w:right w:val="none" w:sz="0" w:space="0" w:color="auto"/>
          </w:divBdr>
        </w:div>
        <w:div w:id="1496725750">
          <w:marLeft w:val="144"/>
          <w:marRight w:val="0"/>
          <w:marTop w:val="0"/>
          <w:marBottom w:val="0"/>
          <w:divBdr>
            <w:top w:val="none" w:sz="0" w:space="0" w:color="auto"/>
            <w:left w:val="none" w:sz="0" w:space="0" w:color="auto"/>
            <w:bottom w:val="none" w:sz="0" w:space="0" w:color="auto"/>
            <w:right w:val="none" w:sz="0" w:space="0" w:color="auto"/>
          </w:divBdr>
        </w:div>
        <w:div w:id="1962032896">
          <w:marLeft w:val="144"/>
          <w:marRight w:val="0"/>
          <w:marTop w:val="0"/>
          <w:marBottom w:val="0"/>
          <w:divBdr>
            <w:top w:val="none" w:sz="0" w:space="0" w:color="auto"/>
            <w:left w:val="none" w:sz="0" w:space="0" w:color="auto"/>
            <w:bottom w:val="none" w:sz="0" w:space="0" w:color="auto"/>
            <w:right w:val="none" w:sz="0" w:space="0" w:color="auto"/>
          </w:divBdr>
        </w:div>
        <w:div w:id="11804405">
          <w:marLeft w:val="144"/>
          <w:marRight w:val="0"/>
          <w:marTop w:val="0"/>
          <w:marBottom w:val="0"/>
          <w:divBdr>
            <w:top w:val="none" w:sz="0" w:space="0" w:color="auto"/>
            <w:left w:val="none" w:sz="0" w:space="0" w:color="auto"/>
            <w:bottom w:val="none" w:sz="0" w:space="0" w:color="auto"/>
            <w:right w:val="none" w:sz="0" w:space="0" w:color="auto"/>
          </w:divBdr>
        </w:div>
      </w:divsChild>
    </w:div>
    <w:div w:id="932133518">
      <w:bodyDiv w:val="1"/>
      <w:marLeft w:val="0"/>
      <w:marRight w:val="0"/>
      <w:marTop w:val="0"/>
      <w:marBottom w:val="0"/>
      <w:divBdr>
        <w:top w:val="none" w:sz="0" w:space="0" w:color="auto"/>
        <w:left w:val="none" w:sz="0" w:space="0" w:color="auto"/>
        <w:bottom w:val="none" w:sz="0" w:space="0" w:color="auto"/>
        <w:right w:val="none" w:sz="0" w:space="0" w:color="auto"/>
      </w:divBdr>
    </w:div>
    <w:div w:id="944001190">
      <w:bodyDiv w:val="1"/>
      <w:marLeft w:val="0"/>
      <w:marRight w:val="0"/>
      <w:marTop w:val="0"/>
      <w:marBottom w:val="0"/>
      <w:divBdr>
        <w:top w:val="none" w:sz="0" w:space="0" w:color="auto"/>
        <w:left w:val="none" w:sz="0" w:space="0" w:color="auto"/>
        <w:bottom w:val="none" w:sz="0" w:space="0" w:color="auto"/>
        <w:right w:val="none" w:sz="0" w:space="0" w:color="auto"/>
      </w:divBdr>
    </w:div>
    <w:div w:id="952595535">
      <w:bodyDiv w:val="1"/>
      <w:marLeft w:val="0"/>
      <w:marRight w:val="0"/>
      <w:marTop w:val="0"/>
      <w:marBottom w:val="0"/>
      <w:divBdr>
        <w:top w:val="none" w:sz="0" w:space="0" w:color="auto"/>
        <w:left w:val="none" w:sz="0" w:space="0" w:color="auto"/>
        <w:bottom w:val="none" w:sz="0" w:space="0" w:color="auto"/>
        <w:right w:val="none" w:sz="0" w:space="0" w:color="auto"/>
      </w:divBdr>
      <w:divsChild>
        <w:div w:id="1744256992">
          <w:marLeft w:val="360"/>
          <w:marRight w:val="0"/>
          <w:marTop w:val="0"/>
          <w:marBottom w:val="0"/>
          <w:divBdr>
            <w:top w:val="none" w:sz="0" w:space="0" w:color="auto"/>
            <w:left w:val="none" w:sz="0" w:space="0" w:color="auto"/>
            <w:bottom w:val="none" w:sz="0" w:space="0" w:color="auto"/>
            <w:right w:val="none" w:sz="0" w:space="0" w:color="auto"/>
          </w:divBdr>
        </w:div>
        <w:div w:id="1253516840">
          <w:marLeft w:val="360"/>
          <w:marRight w:val="0"/>
          <w:marTop w:val="0"/>
          <w:marBottom w:val="0"/>
          <w:divBdr>
            <w:top w:val="none" w:sz="0" w:space="0" w:color="auto"/>
            <w:left w:val="none" w:sz="0" w:space="0" w:color="auto"/>
            <w:bottom w:val="none" w:sz="0" w:space="0" w:color="auto"/>
            <w:right w:val="none" w:sz="0" w:space="0" w:color="auto"/>
          </w:divBdr>
        </w:div>
        <w:div w:id="1958486413">
          <w:marLeft w:val="360"/>
          <w:marRight w:val="0"/>
          <w:marTop w:val="0"/>
          <w:marBottom w:val="0"/>
          <w:divBdr>
            <w:top w:val="none" w:sz="0" w:space="0" w:color="auto"/>
            <w:left w:val="none" w:sz="0" w:space="0" w:color="auto"/>
            <w:bottom w:val="none" w:sz="0" w:space="0" w:color="auto"/>
            <w:right w:val="none" w:sz="0" w:space="0" w:color="auto"/>
          </w:divBdr>
        </w:div>
      </w:divsChild>
    </w:div>
    <w:div w:id="961151663">
      <w:bodyDiv w:val="1"/>
      <w:marLeft w:val="0"/>
      <w:marRight w:val="0"/>
      <w:marTop w:val="0"/>
      <w:marBottom w:val="0"/>
      <w:divBdr>
        <w:top w:val="none" w:sz="0" w:space="0" w:color="auto"/>
        <w:left w:val="none" w:sz="0" w:space="0" w:color="auto"/>
        <w:bottom w:val="none" w:sz="0" w:space="0" w:color="auto"/>
        <w:right w:val="none" w:sz="0" w:space="0" w:color="auto"/>
      </w:divBdr>
      <w:divsChild>
        <w:div w:id="1886284635">
          <w:marLeft w:val="274"/>
          <w:marRight w:val="0"/>
          <w:marTop w:val="0"/>
          <w:marBottom w:val="0"/>
          <w:divBdr>
            <w:top w:val="none" w:sz="0" w:space="0" w:color="auto"/>
            <w:left w:val="none" w:sz="0" w:space="0" w:color="auto"/>
            <w:bottom w:val="none" w:sz="0" w:space="0" w:color="auto"/>
            <w:right w:val="none" w:sz="0" w:space="0" w:color="auto"/>
          </w:divBdr>
        </w:div>
        <w:div w:id="776826361">
          <w:marLeft w:val="274"/>
          <w:marRight w:val="0"/>
          <w:marTop w:val="0"/>
          <w:marBottom w:val="0"/>
          <w:divBdr>
            <w:top w:val="none" w:sz="0" w:space="0" w:color="auto"/>
            <w:left w:val="none" w:sz="0" w:space="0" w:color="auto"/>
            <w:bottom w:val="none" w:sz="0" w:space="0" w:color="auto"/>
            <w:right w:val="none" w:sz="0" w:space="0" w:color="auto"/>
          </w:divBdr>
        </w:div>
        <w:div w:id="1417942028">
          <w:marLeft w:val="274"/>
          <w:marRight w:val="0"/>
          <w:marTop w:val="0"/>
          <w:marBottom w:val="0"/>
          <w:divBdr>
            <w:top w:val="none" w:sz="0" w:space="0" w:color="auto"/>
            <w:left w:val="none" w:sz="0" w:space="0" w:color="auto"/>
            <w:bottom w:val="none" w:sz="0" w:space="0" w:color="auto"/>
            <w:right w:val="none" w:sz="0" w:space="0" w:color="auto"/>
          </w:divBdr>
        </w:div>
        <w:div w:id="1044215985">
          <w:marLeft w:val="274"/>
          <w:marRight w:val="0"/>
          <w:marTop w:val="0"/>
          <w:marBottom w:val="0"/>
          <w:divBdr>
            <w:top w:val="none" w:sz="0" w:space="0" w:color="auto"/>
            <w:left w:val="none" w:sz="0" w:space="0" w:color="auto"/>
            <w:bottom w:val="none" w:sz="0" w:space="0" w:color="auto"/>
            <w:right w:val="none" w:sz="0" w:space="0" w:color="auto"/>
          </w:divBdr>
        </w:div>
      </w:divsChild>
    </w:div>
    <w:div w:id="964236897">
      <w:bodyDiv w:val="1"/>
      <w:marLeft w:val="0"/>
      <w:marRight w:val="0"/>
      <w:marTop w:val="0"/>
      <w:marBottom w:val="0"/>
      <w:divBdr>
        <w:top w:val="none" w:sz="0" w:space="0" w:color="auto"/>
        <w:left w:val="none" w:sz="0" w:space="0" w:color="auto"/>
        <w:bottom w:val="none" w:sz="0" w:space="0" w:color="auto"/>
        <w:right w:val="none" w:sz="0" w:space="0" w:color="auto"/>
      </w:divBdr>
    </w:div>
    <w:div w:id="1002466417">
      <w:bodyDiv w:val="1"/>
      <w:marLeft w:val="0"/>
      <w:marRight w:val="0"/>
      <w:marTop w:val="0"/>
      <w:marBottom w:val="0"/>
      <w:divBdr>
        <w:top w:val="none" w:sz="0" w:space="0" w:color="auto"/>
        <w:left w:val="none" w:sz="0" w:space="0" w:color="auto"/>
        <w:bottom w:val="none" w:sz="0" w:space="0" w:color="auto"/>
        <w:right w:val="none" w:sz="0" w:space="0" w:color="auto"/>
      </w:divBdr>
    </w:div>
    <w:div w:id="1004280638">
      <w:bodyDiv w:val="1"/>
      <w:marLeft w:val="0"/>
      <w:marRight w:val="0"/>
      <w:marTop w:val="0"/>
      <w:marBottom w:val="0"/>
      <w:divBdr>
        <w:top w:val="none" w:sz="0" w:space="0" w:color="auto"/>
        <w:left w:val="none" w:sz="0" w:space="0" w:color="auto"/>
        <w:bottom w:val="none" w:sz="0" w:space="0" w:color="auto"/>
        <w:right w:val="none" w:sz="0" w:space="0" w:color="auto"/>
      </w:divBdr>
    </w:div>
    <w:div w:id="1008559866">
      <w:bodyDiv w:val="1"/>
      <w:marLeft w:val="0"/>
      <w:marRight w:val="0"/>
      <w:marTop w:val="0"/>
      <w:marBottom w:val="0"/>
      <w:divBdr>
        <w:top w:val="none" w:sz="0" w:space="0" w:color="auto"/>
        <w:left w:val="none" w:sz="0" w:space="0" w:color="auto"/>
        <w:bottom w:val="none" w:sz="0" w:space="0" w:color="auto"/>
        <w:right w:val="none" w:sz="0" w:space="0" w:color="auto"/>
      </w:divBdr>
    </w:div>
    <w:div w:id="1042048959">
      <w:bodyDiv w:val="1"/>
      <w:marLeft w:val="0"/>
      <w:marRight w:val="0"/>
      <w:marTop w:val="0"/>
      <w:marBottom w:val="0"/>
      <w:divBdr>
        <w:top w:val="none" w:sz="0" w:space="0" w:color="auto"/>
        <w:left w:val="none" w:sz="0" w:space="0" w:color="auto"/>
        <w:bottom w:val="none" w:sz="0" w:space="0" w:color="auto"/>
        <w:right w:val="none" w:sz="0" w:space="0" w:color="auto"/>
      </w:divBdr>
    </w:div>
    <w:div w:id="1050614220">
      <w:bodyDiv w:val="1"/>
      <w:marLeft w:val="0"/>
      <w:marRight w:val="0"/>
      <w:marTop w:val="0"/>
      <w:marBottom w:val="0"/>
      <w:divBdr>
        <w:top w:val="none" w:sz="0" w:space="0" w:color="auto"/>
        <w:left w:val="none" w:sz="0" w:space="0" w:color="auto"/>
        <w:bottom w:val="none" w:sz="0" w:space="0" w:color="auto"/>
        <w:right w:val="none" w:sz="0" w:space="0" w:color="auto"/>
      </w:divBdr>
      <w:divsChild>
        <w:div w:id="1704014190">
          <w:marLeft w:val="274"/>
          <w:marRight w:val="0"/>
          <w:marTop w:val="0"/>
          <w:marBottom w:val="0"/>
          <w:divBdr>
            <w:top w:val="none" w:sz="0" w:space="0" w:color="auto"/>
            <w:left w:val="none" w:sz="0" w:space="0" w:color="auto"/>
            <w:bottom w:val="none" w:sz="0" w:space="0" w:color="auto"/>
            <w:right w:val="none" w:sz="0" w:space="0" w:color="auto"/>
          </w:divBdr>
        </w:div>
        <w:div w:id="1729957863">
          <w:marLeft w:val="994"/>
          <w:marRight w:val="0"/>
          <w:marTop w:val="0"/>
          <w:marBottom w:val="0"/>
          <w:divBdr>
            <w:top w:val="none" w:sz="0" w:space="0" w:color="auto"/>
            <w:left w:val="none" w:sz="0" w:space="0" w:color="auto"/>
            <w:bottom w:val="none" w:sz="0" w:space="0" w:color="auto"/>
            <w:right w:val="none" w:sz="0" w:space="0" w:color="auto"/>
          </w:divBdr>
        </w:div>
        <w:div w:id="168255467">
          <w:marLeft w:val="274"/>
          <w:marRight w:val="0"/>
          <w:marTop w:val="0"/>
          <w:marBottom w:val="0"/>
          <w:divBdr>
            <w:top w:val="none" w:sz="0" w:space="0" w:color="auto"/>
            <w:left w:val="none" w:sz="0" w:space="0" w:color="auto"/>
            <w:bottom w:val="none" w:sz="0" w:space="0" w:color="auto"/>
            <w:right w:val="none" w:sz="0" w:space="0" w:color="auto"/>
          </w:divBdr>
        </w:div>
        <w:div w:id="1584996843">
          <w:marLeft w:val="994"/>
          <w:marRight w:val="0"/>
          <w:marTop w:val="0"/>
          <w:marBottom w:val="0"/>
          <w:divBdr>
            <w:top w:val="none" w:sz="0" w:space="0" w:color="auto"/>
            <w:left w:val="none" w:sz="0" w:space="0" w:color="auto"/>
            <w:bottom w:val="none" w:sz="0" w:space="0" w:color="auto"/>
            <w:right w:val="none" w:sz="0" w:space="0" w:color="auto"/>
          </w:divBdr>
        </w:div>
      </w:divsChild>
    </w:div>
    <w:div w:id="1057436322">
      <w:bodyDiv w:val="1"/>
      <w:marLeft w:val="0"/>
      <w:marRight w:val="0"/>
      <w:marTop w:val="0"/>
      <w:marBottom w:val="0"/>
      <w:divBdr>
        <w:top w:val="none" w:sz="0" w:space="0" w:color="auto"/>
        <w:left w:val="none" w:sz="0" w:space="0" w:color="auto"/>
        <w:bottom w:val="none" w:sz="0" w:space="0" w:color="auto"/>
        <w:right w:val="none" w:sz="0" w:space="0" w:color="auto"/>
      </w:divBdr>
      <w:divsChild>
        <w:div w:id="1775781474">
          <w:marLeft w:val="144"/>
          <w:marRight w:val="0"/>
          <w:marTop w:val="0"/>
          <w:marBottom w:val="0"/>
          <w:divBdr>
            <w:top w:val="none" w:sz="0" w:space="0" w:color="auto"/>
            <w:left w:val="none" w:sz="0" w:space="0" w:color="auto"/>
            <w:bottom w:val="none" w:sz="0" w:space="0" w:color="auto"/>
            <w:right w:val="none" w:sz="0" w:space="0" w:color="auto"/>
          </w:divBdr>
        </w:div>
      </w:divsChild>
    </w:div>
    <w:div w:id="1095982142">
      <w:bodyDiv w:val="1"/>
      <w:marLeft w:val="0"/>
      <w:marRight w:val="0"/>
      <w:marTop w:val="0"/>
      <w:marBottom w:val="0"/>
      <w:divBdr>
        <w:top w:val="none" w:sz="0" w:space="0" w:color="auto"/>
        <w:left w:val="none" w:sz="0" w:space="0" w:color="auto"/>
        <w:bottom w:val="none" w:sz="0" w:space="0" w:color="auto"/>
        <w:right w:val="none" w:sz="0" w:space="0" w:color="auto"/>
      </w:divBdr>
      <w:divsChild>
        <w:div w:id="713769860">
          <w:marLeft w:val="360"/>
          <w:marRight w:val="0"/>
          <w:marTop w:val="0"/>
          <w:marBottom w:val="0"/>
          <w:divBdr>
            <w:top w:val="none" w:sz="0" w:space="0" w:color="auto"/>
            <w:left w:val="none" w:sz="0" w:space="0" w:color="auto"/>
            <w:bottom w:val="none" w:sz="0" w:space="0" w:color="auto"/>
            <w:right w:val="none" w:sz="0" w:space="0" w:color="auto"/>
          </w:divBdr>
        </w:div>
        <w:div w:id="1762331448">
          <w:marLeft w:val="360"/>
          <w:marRight w:val="0"/>
          <w:marTop w:val="0"/>
          <w:marBottom w:val="0"/>
          <w:divBdr>
            <w:top w:val="none" w:sz="0" w:space="0" w:color="auto"/>
            <w:left w:val="none" w:sz="0" w:space="0" w:color="auto"/>
            <w:bottom w:val="none" w:sz="0" w:space="0" w:color="auto"/>
            <w:right w:val="none" w:sz="0" w:space="0" w:color="auto"/>
          </w:divBdr>
        </w:div>
        <w:div w:id="1749614942">
          <w:marLeft w:val="360"/>
          <w:marRight w:val="0"/>
          <w:marTop w:val="0"/>
          <w:marBottom w:val="0"/>
          <w:divBdr>
            <w:top w:val="none" w:sz="0" w:space="0" w:color="auto"/>
            <w:left w:val="none" w:sz="0" w:space="0" w:color="auto"/>
            <w:bottom w:val="none" w:sz="0" w:space="0" w:color="auto"/>
            <w:right w:val="none" w:sz="0" w:space="0" w:color="auto"/>
          </w:divBdr>
        </w:div>
        <w:div w:id="1478650904">
          <w:marLeft w:val="360"/>
          <w:marRight w:val="0"/>
          <w:marTop w:val="0"/>
          <w:marBottom w:val="0"/>
          <w:divBdr>
            <w:top w:val="none" w:sz="0" w:space="0" w:color="auto"/>
            <w:left w:val="none" w:sz="0" w:space="0" w:color="auto"/>
            <w:bottom w:val="none" w:sz="0" w:space="0" w:color="auto"/>
            <w:right w:val="none" w:sz="0" w:space="0" w:color="auto"/>
          </w:divBdr>
        </w:div>
        <w:div w:id="282616241">
          <w:marLeft w:val="360"/>
          <w:marRight w:val="0"/>
          <w:marTop w:val="0"/>
          <w:marBottom w:val="0"/>
          <w:divBdr>
            <w:top w:val="none" w:sz="0" w:space="0" w:color="auto"/>
            <w:left w:val="none" w:sz="0" w:space="0" w:color="auto"/>
            <w:bottom w:val="none" w:sz="0" w:space="0" w:color="auto"/>
            <w:right w:val="none" w:sz="0" w:space="0" w:color="auto"/>
          </w:divBdr>
        </w:div>
        <w:div w:id="1880849380">
          <w:marLeft w:val="360"/>
          <w:marRight w:val="0"/>
          <w:marTop w:val="0"/>
          <w:marBottom w:val="0"/>
          <w:divBdr>
            <w:top w:val="none" w:sz="0" w:space="0" w:color="auto"/>
            <w:left w:val="none" w:sz="0" w:space="0" w:color="auto"/>
            <w:bottom w:val="none" w:sz="0" w:space="0" w:color="auto"/>
            <w:right w:val="none" w:sz="0" w:space="0" w:color="auto"/>
          </w:divBdr>
        </w:div>
        <w:div w:id="1318419228">
          <w:marLeft w:val="360"/>
          <w:marRight w:val="0"/>
          <w:marTop w:val="0"/>
          <w:marBottom w:val="0"/>
          <w:divBdr>
            <w:top w:val="none" w:sz="0" w:space="0" w:color="auto"/>
            <w:left w:val="none" w:sz="0" w:space="0" w:color="auto"/>
            <w:bottom w:val="none" w:sz="0" w:space="0" w:color="auto"/>
            <w:right w:val="none" w:sz="0" w:space="0" w:color="auto"/>
          </w:divBdr>
        </w:div>
        <w:div w:id="2061708527">
          <w:marLeft w:val="360"/>
          <w:marRight w:val="0"/>
          <w:marTop w:val="0"/>
          <w:marBottom w:val="0"/>
          <w:divBdr>
            <w:top w:val="none" w:sz="0" w:space="0" w:color="auto"/>
            <w:left w:val="none" w:sz="0" w:space="0" w:color="auto"/>
            <w:bottom w:val="none" w:sz="0" w:space="0" w:color="auto"/>
            <w:right w:val="none" w:sz="0" w:space="0" w:color="auto"/>
          </w:divBdr>
        </w:div>
        <w:div w:id="967054370">
          <w:marLeft w:val="360"/>
          <w:marRight w:val="0"/>
          <w:marTop w:val="0"/>
          <w:marBottom w:val="0"/>
          <w:divBdr>
            <w:top w:val="none" w:sz="0" w:space="0" w:color="auto"/>
            <w:left w:val="none" w:sz="0" w:space="0" w:color="auto"/>
            <w:bottom w:val="none" w:sz="0" w:space="0" w:color="auto"/>
            <w:right w:val="none" w:sz="0" w:space="0" w:color="auto"/>
          </w:divBdr>
        </w:div>
        <w:div w:id="1367874998">
          <w:marLeft w:val="360"/>
          <w:marRight w:val="0"/>
          <w:marTop w:val="0"/>
          <w:marBottom w:val="0"/>
          <w:divBdr>
            <w:top w:val="none" w:sz="0" w:space="0" w:color="auto"/>
            <w:left w:val="none" w:sz="0" w:space="0" w:color="auto"/>
            <w:bottom w:val="none" w:sz="0" w:space="0" w:color="auto"/>
            <w:right w:val="none" w:sz="0" w:space="0" w:color="auto"/>
          </w:divBdr>
        </w:div>
        <w:div w:id="1759712713">
          <w:marLeft w:val="360"/>
          <w:marRight w:val="0"/>
          <w:marTop w:val="0"/>
          <w:marBottom w:val="0"/>
          <w:divBdr>
            <w:top w:val="none" w:sz="0" w:space="0" w:color="auto"/>
            <w:left w:val="none" w:sz="0" w:space="0" w:color="auto"/>
            <w:bottom w:val="none" w:sz="0" w:space="0" w:color="auto"/>
            <w:right w:val="none" w:sz="0" w:space="0" w:color="auto"/>
          </w:divBdr>
        </w:div>
      </w:divsChild>
    </w:div>
    <w:div w:id="1104232064">
      <w:bodyDiv w:val="1"/>
      <w:marLeft w:val="0"/>
      <w:marRight w:val="0"/>
      <w:marTop w:val="0"/>
      <w:marBottom w:val="0"/>
      <w:divBdr>
        <w:top w:val="none" w:sz="0" w:space="0" w:color="auto"/>
        <w:left w:val="none" w:sz="0" w:space="0" w:color="auto"/>
        <w:bottom w:val="none" w:sz="0" w:space="0" w:color="auto"/>
        <w:right w:val="none" w:sz="0" w:space="0" w:color="auto"/>
      </w:divBdr>
      <w:divsChild>
        <w:div w:id="878978534">
          <w:marLeft w:val="144"/>
          <w:marRight w:val="0"/>
          <w:marTop w:val="0"/>
          <w:marBottom w:val="0"/>
          <w:divBdr>
            <w:top w:val="none" w:sz="0" w:space="0" w:color="auto"/>
            <w:left w:val="none" w:sz="0" w:space="0" w:color="auto"/>
            <w:bottom w:val="none" w:sz="0" w:space="0" w:color="auto"/>
            <w:right w:val="none" w:sz="0" w:space="0" w:color="auto"/>
          </w:divBdr>
        </w:div>
        <w:div w:id="68583415">
          <w:marLeft w:val="144"/>
          <w:marRight w:val="0"/>
          <w:marTop w:val="0"/>
          <w:marBottom w:val="0"/>
          <w:divBdr>
            <w:top w:val="none" w:sz="0" w:space="0" w:color="auto"/>
            <w:left w:val="none" w:sz="0" w:space="0" w:color="auto"/>
            <w:bottom w:val="none" w:sz="0" w:space="0" w:color="auto"/>
            <w:right w:val="none" w:sz="0" w:space="0" w:color="auto"/>
          </w:divBdr>
        </w:div>
        <w:div w:id="1009058978">
          <w:marLeft w:val="144"/>
          <w:marRight w:val="0"/>
          <w:marTop w:val="0"/>
          <w:marBottom w:val="0"/>
          <w:divBdr>
            <w:top w:val="none" w:sz="0" w:space="0" w:color="auto"/>
            <w:left w:val="none" w:sz="0" w:space="0" w:color="auto"/>
            <w:bottom w:val="none" w:sz="0" w:space="0" w:color="auto"/>
            <w:right w:val="none" w:sz="0" w:space="0" w:color="auto"/>
          </w:divBdr>
        </w:div>
      </w:divsChild>
    </w:div>
    <w:div w:id="1104573830">
      <w:bodyDiv w:val="1"/>
      <w:marLeft w:val="0"/>
      <w:marRight w:val="0"/>
      <w:marTop w:val="0"/>
      <w:marBottom w:val="0"/>
      <w:divBdr>
        <w:top w:val="none" w:sz="0" w:space="0" w:color="auto"/>
        <w:left w:val="none" w:sz="0" w:space="0" w:color="auto"/>
        <w:bottom w:val="none" w:sz="0" w:space="0" w:color="auto"/>
        <w:right w:val="none" w:sz="0" w:space="0" w:color="auto"/>
      </w:divBdr>
    </w:div>
    <w:div w:id="1129472580">
      <w:bodyDiv w:val="1"/>
      <w:marLeft w:val="0"/>
      <w:marRight w:val="0"/>
      <w:marTop w:val="0"/>
      <w:marBottom w:val="0"/>
      <w:divBdr>
        <w:top w:val="none" w:sz="0" w:space="0" w:color="auto"/>
        <w:left w:val="none" w:sz="0" w:space="0" w:color="auto"/>
        <w:bottom w:val="none" w:sz="0" w:space="0" w:color="auto"/>
        <w:right w:val="none" w:sz="0" w:space="0" w:color="auto"/>
      </w:divBdr>
    </w:div>
    <w:div w:id="1130051409">
      <w:bodyDiv w:val="1"/>
      <w:marLeft w:val="0"/>
      <w:marRight w:val="0"/>
      <w:marTop w:val="0"/>
      <w:marBottom w:val="0"/>
      <w:divBdr>
        <w:top w:val="none" w:sz="0" w:space="0" w:color="auto"/>
        <w:left w:val="none" w:sz="0" w:space="0" w:color="auto"/>
        <w:bottom w:val="none" w:sz="0" w:space="0" w:color="auto"/>
        <w:right w:val="none" w:sz="0" w:space="0" w:color="auto"/>
      </w:divBdr>
    </w:div>
    <w:div w:id="1130711462">
      <w:bodyDiv w:val="1"/>
      <w:marLeft w:val="0"/>
      <w:marRight w:val="0"/>
      <w:marTop w:val="0"/>
      <w:marBottom w:val="0"/>
      <w:divBdr>
        <w:top w:val="none" w:sz="0" w:space="0" w:color="auto"/>
        <w:left w:val="none" w:sz="0" w:space="0" w:color="auto"/>
        <w:bottom w:val="none" w:sz="0" w:space="0" w:color="auto"/>
        <w:right w:val="none" w:sz="0" w:space="0" w:color="auto"/>
      </w:divBdr>
    </w:div>
    <w:div w:id="1134054908">
      <w:bodyDiv w:val="1"/>
      <w:marLeft w:val="0"/>
      <w:marRight w:val="0"/>
      <w:marTop w:val="0"/>
      <w:marBottom w:val="0"/>
      <w:divBdr>
        <w:top w:val="none" w:sz="0" w:space="0" w:color="auto"/>
        <w:left w:val="none" w:sz="0" w:space="0" w:color="auto"/>
        <w:bottom w:val="none" w:sz="0" w:space="0" w:color="auto"/>
        <w:right w:val="none" w:sz="0" w:space="0" w:color="auto"/>
      </w:divBdr>
    </w:div>
    <w:div w:id="1177884917">
      <w:bodyDiv w:val="1"/>
      <w:marLeft w:val="0"/>
      <w:marRight w:val="0"/>
      <w:marTop w:val="0"/>
      <w:marBottom w:val="0"/>
      <w:divBdr>
        <w:top w:val="none" w:sz="0" w:space="0" w:color="auto"/>
        <w:left w:val="none" w:sz="0" w:space="0" w:color="auto"/>
        <w:bottom w:val="none" w:sz="0" w:space="0" w:color="auto"/>
        <w:right w:val="none" w:sz="0" w:space="0" w:color="auto"/>
      </w:divBdr>
    </w:div>
    <w:div w:id="1198860263">
      <w:bodyDiv w:val="1"/>
      <w:marLeft w:val="0"/>
      <w:marRight w:val="0"/>
      <w:marTop w:val="0"/>
      <w:marBottom w:val="0"/>
      <w:divBdr>
        <w:top w:val="none" w:sz="0" w:space="0" w:color="auto"/>
        <w:left w:val="none" w:sz="0" w:space="0" w:color="auto"/>
        <w:bottom w:val="none" w:sz="0" w:space="0" w:color="auto"/>
        <w:right w:val="none" w:sz="0" w:space="0" w:color="auto"/>
      </w:divBdr>
      <w:divsChild>
        <w:div w:id="710232978">
          <w:marLeft w:val="446"/>
          <w:marRight w:val="0"/>
          <w:marTop w:val="0"/>
          <w:marBottom w:val="0"/>
          <w:divBdr>
            <w:top w:val="none" w:sz="0" w:space="0" w:color="auto"/>
            <w:left w:val="none" w:sz="0" w:space="0" w:color="auto"/>
            <w:bottom w:val="none" w:sz="0" w:space="0" w:color="auto"/>
            <w:right w:val="none" w:sz="0" w:space="0" w:color="auto"/>
          </w:divBdr>
        </w:div>
        <w:div w:id="67581873">
          <w:marLeft w:val="446"/>
          <w:marRight w:val="0"/>
          <w:marTop w:val="0"/>
          <w:marBottom w:val="0"/>
          <w:divBdr>
            <w:top w:val="none" w:sz="0" w:space="0" w:color="auto"/>
            <w:left w:val="none" w:sz="0" w:space="0" w:color="auto"/>
            <w:bottom w:val="none" w:sz="0" w:space="0" w:color="auto"/>
            <w:right w:val="none" w:sz="0" w:space="0" w:color="auto"/>
          </w:divBdr>
        </w:div>
        <w:div w:id="197277280">
          <w:marLeft w:val="446"/>
          <w:marRight w:val="0"/>
          <w:marTop w:val="0"/>
          <w:marBottom w:val="0"/>
          <w:divBdr>
            <w:top w:val="none" w:sz="0" w:space="0" w:color="auto"/>
            <w:left w:val="none" w:sz="0" w:space="0" w:color="auto"/>
            <w:bottom w:val="none" w:sz="0" w:space="0" w:color="auto"/>
            <w:right w:val="none" w:sz="0" w:space="0" w:color="auto"/>
          </w:divBdr>
        </w:div>
        <w:div w:id="1242518233">
          <w:marLeft w:val="446"/>
          <w:marRight w:val="0"/>
          <w:marTop w:val="0"/>
          <w:marBottom w:val="0"/>
          <w:divBdr>
            <w:top w:val="none" w:sz="0" w:space="0" w:color="auto"/>
            <w:left w:val="none" w:sz="0" w:space="0" w:color="auto"/>
            <w:bottom w:val="none" w:sz="0" w:space="0" w:color="auto"/>
            <w:right w:val="none" w:sz="0" w:space="0" w:color="auto"/>
          </w:divBdr>
        </w:div>
        <w:div w:id="2145275337">
          <w:marLeft w:val="446"/>
          <w:marRight w:val="0"/>
          <w:marTop w:val="0"/>
          <w:marBottom w:val="0"/>
          <w:divBdr>
            <w:top w:val="none" w:sz="0" w:space="0" w:color="auto"/>
            <w:left w:val="none" w:sz="0" w:space="0" w:color="auto"/>
            <w:bottom w:val="none" w:sz="0" w:space="0" w:color="auto"/>
            <w:right w:val="none" w:sz="0" w:space="0" w:color="auto"/>
          </w:divBdr>
        </w:div>
        <w:div w:id="863134586">
          <w:marLeft w:val="446"/>
          <w:marRight w:val="0"/>
          <w:marTop w:val="0"/>
          <w:marBottom w:val="0"/>
          <w:divBdr>
            <w:top w:val="none" w:sz="0" w:space="0" w:color="auto"/>
            <w:left w:val="none" w:sz="0" w:space="0" w:color="auto"/>
            <w:bottom w:val="none" w:sz="0" w:space="0" w:color="auto"/>
            <w:right w:val="none" w:sz="0" w:space="0" w:color="auto"/>
          </w:divBdr>
        </w:div>
        <w:div w:id="1275403223">
          <w:marLeft w:val="446"/>
          <w:marRight w:val="0"/>
          <w:marTop w:val="0"/>
          <w:marBottom w:val="0"/>
          <w:divBdr>
            <w:top w:val="none" w:sz="0" w:space="0" w:color="auto"/>
            <w:left w:val="none" w:sz="0" w:space="0" w:color="auto"/>
            <w:bottom w:val="none" w:sz="0" w:space="0" w:color="auto"/>
            <w:right w:val="none" w:sz="0" w:space="0" w:color="auto"/>
          </w:divBdr>
        </w:div>
        <w:div w:id="140318386">
          <w:marLeft w:val="446"/>
          <w:marRight w:val="0"/>
          <w:marTop w:val="0"/>
          <w:marBottom w:val="0"/>
          <w:divBdr>
            <w:top w:val="none" w:sz="0" w:space="0" w:color="auto"/>
            <w:left w:val="none" w:sz="0" w:space="0" w:color="auto"/>
            <w:bottom w:val="none" w:sz="0" w:space="0" w:color="auto"/>
            <w:right w:val="none" w:sz="0" w:space="0" w:color="auto"/>
          </w:divBdr>
        </w:div>
        <w:div w:id="1136526404">
          <w:marLeft w:val="446"/>
          <w:marRight w:val="0"/>
          <w:marTop w:val="0"/>
          <w:marBottom w:val="0"/>
          <w:divBdr>
            <w:top w:val="none" w:sz="0" w:space="0" w:color="auto"/>
            <w:left w:val="none" w:sz="0" w:space="0" w:color="auto"/>
            <w:bottom w:val="none" w:sz="0" w:space="0" w:color="auto"/>
            <w:right w:val="none" w:sz="0" w:space="0" w:color="auto"/>
          </w:divBdr>
        </w:div>
        <w:div w:id="1782916340">
          <w:marLeft w:val="446"/>
          <w:marRight w:val="0"/>
          <w:marTop w:val="0"/>
          <w:marBottom w:val="0"/>
          <w:divBdr>
            <w:top w:val="none" w:sz="0" w:space="0" w:color="auto"/>
            <w:left w:val="none" w:sz="0" w:space="0" w:color="auto"/>
            <w:bottom w:val="none" w:sz="0" w:space="0" w:color="auto"/>
            <w:right w:val="none" w:sz="0" w:space="0" w:color="auto"/>
          </w:divBdr>
        </w:div>
      </w:divsChild>
    </w:div>
    <w:div w:id="1213075225">
      <w:bodyDiv w:val="1"/>
      <w:marLeft w:val="0"/>
      <w:marRight w:val="0"/>
      <w:marTop w:val="0"/>
      <w:marBottom w:val="0"/>
      <w:divBdr>
        <w:top w:val="none" w:sz="0" w:space="0" w:color="auto"/>
        <w:left w:val="none" w:sz="0" w:space="0" w:color="auto"/>
        <w:bottom w:val="none" w:sz="0" w:space="0" w:color="auto"/>
        <w:right w:val="none" w:sz="0" w:space="0" w:color="auto"/>
      </w:divBdr>
    </w:div>
    <w:div w:id="1223054046">
      <w:bodyDiv w:val="1"/>
      <w:marLeft w:val="0"/>
      <w:marRight w:val="0"/>
      <w:marTop w:val="0"/>
      <w:marBottom w:val="0"/>
      <w:divBdr>
        <w:top w:val="none" w:sz="0" w:space="0" w:color="auto"/>
        <w:left w:val="none" w:sz="0" w:space="0" w:color="auto"/>
        <w:bottom w:val="none" w:sz="0" w:space="0" w:color="auto"/>
        <w:right w:val="none" w:sz="0" w:space="0" w:color="auto"/>
      </w:divBdr>
      <w:divsChild>
        <w:div w:id="2107535602">
          <w:marLeft w:val="274"/>
          <w:marRight w:val="0"/>
          <w:marTop w:val="0"/>
          <w:marBottom w:val="0"/>
          <w:divBdr>
            <w:top w:val="none" w:sz="0" w:space="0" w:color="auto"/>
            <w:left w:val="none" w:sz="0" w:space="0" w:color="auto"/>
            <w:bottom w:val="none" w:sz="0" w:space="0" w:color="auto"/>
            <w:right w:val="none" w:sz="0" w:space="0" w:color="auto"/>
          </w:divBdr>
        </w:div>
        <w:div w:id="261493809">
          <w:marLeft w:val="274"/>
          <w:marRight w:val="0"/>
          <w:marTop w:val="0"/>
          <w:marBottom w:val="0"/>
          <w:divBdr>
            <w:top w:val="none" w:sz="0" w:space="0" w:color="auto"/>
            <w:left w:val="none" w:sz="0" w:space="0" w:color="auto"/>
            <w:bottom w:val="none" w:sz="0" w:space="0" w:color="auto"/>
            <w:right w:val="none" w:sz="0" w:space="0" w:color="auto"/>
          </w:divBdr>
        </w:div>
        <w:div w:id="2062359078">
          <w:marLeft w:val="274"/>
          <w:marRight w:val="0"/>
          <w:marTop w:val="0"/>
          <w:marBottom w:val="0"/>
          <w:divBdr>
            <w:top w:val="none" w:sz="0" w:space="0" w:color="auto"/>
            <w:left w:val="none" w:sz="0" w:space="0" w:color="auto"/>
            <w:bottom w:val="none" w:sz="0" w:space="0" w:color="auto"/>
            <w:right w:val="none" w:sz="0" w:space="0" w:color="auto"/>
          </w:divBdr>
        </w:div>
        <w:div w:id="339432630">
          <w:marLeft w:val="274"/>
          <w:marRight w:val="0"/>
          <w:marTop w:val="0"/>
          <w:marBottom w:val="0"/>
          <w:divBdr>
            <w:top w:val="none" w:sz="0" w:space="0" w:color="auto"/>
            <w:left w:val="none" w:sz="0" w:space="0" w:color="auto"/>
            <w:bottom w:val="none" w:sz="0" w:space="0" w:color="auto"/>
            <w:right w:val="none" w:sz="0" w:space="0" w:color="auto"/>
          </w:divBdr>
        </w:div>
        <w:div w:id="199444063">
          <w:marLeft w:val="274"/>
          <w:marRight w:val="0"/>
          <w:marTop w:val="0"/>
          <w:marBottom w:val="0"/>
          <w:divBdr>
            <w:top w:val="none" w:sz="0" w:space="0" w:color="auto"/>
            <w:left w:val="none" w:sz="0" w:space="0" w:color="auto"/>
            <w:bottom w:val="none" w:sz="0" w:space="0" w:color="auto"/>
            <w:right w:val="none" w:sz="0" w:space="0" w:color="auto"/>
          </w:divBdr>
        </w:div>
      </w:divsChild>
    </w:div>
    <w:div w:id="1223908060">
      <w:bodyDiv w:val="1"/>
      <w:marLeft w:val="0"/>
      <w:marRight w:val="0"/>
      <w:marTop w:val="0"/>
      <w:marBottom w:val="0"/>
      <w:divBdr>
        <w:top w:val="none" w:sz="0" w:space="0" w:color="auto"/>
        <w:left w:val="none" w:sz="0" w:space="0" w:color="auto"/>
        <w:bottom w:val="none" w:sz="0" w:space="0" w:color="auto"/>
        <w:right w:val="none" w:sz="0" w:space="0" w:color="auto"/>
      </w:divBdr>
      <w:divsChild>
        <w:div w:id="1817529123">
          <w:marLeft w:val="274"/>
          <w:marRight w:val="0"/>
          <w:marTop w:val="0"/>
          <w:marBottom w:val="0"/>
          <w:divBdr>
            <w:top w:val="none" w:sz="0" w:space="0" w:color="auto"/>
            <w:left w:val="none" w:sz="0" w:space="0" w:color="auto"/>
            <w:bottom w:val="none" w:sz="0" w:space="0" w:color="auto"/>
            <w:right w:val="none" w:sz="0" w:space="0" w:color="auto"/>
          </w:divBdr>
        </w:div>
        <w:div w:id="1271084248">
          <w:marLeft w:val="274"/>
          <w:marRight w:val="0"/>
          <w:marTop w:val="0"/>
          <w:marBottom w:val="0"/>
          <w:divBdr>
            <w:top w:val="none" w:sz="0" w:space="0" w:color="auto"/>
            <w:left w:val="none" w:sz="0" w:space="0" w:color="auto"/>
            <w:bottom w:val="none" w:sz="0" w:space="0" w:color="auto"/>
            <w:right w:val="none" w:sz="0" w:space="0" w:color="auto"/>
          </w:divBdr>
        </w:div>
      </w:divsChild>
    </w:div>
    <w:div w:id="1224215123">
      <w:bodyDiv w:val="1"/>
      <w:marLeft w:val="0"/>
      <w:marRight w:val="0"/>
      <w:marTop w:val="0"/>
      <w:marBottom w:val="0"/>
      <w:divBdr>
        <w:top w:val="none" w:sz="0" w:space="0" w:color="auto"/>
        <w:left w:val="none" w:sz="0" w:space="0" w:color="auto"/>
        <w:bottom w:val="none" w:sz="0" w:space="0" w:color="auto"/>
        <w:right w:val="none" w:sz="0" w:space="0" w:color="auto"/>
      </w:divBdr>
    </w:div>
    <w:div w:id="1225142973">
      <w:bodyDiv w:val="1"/>
      <w:marLeft w:val="0"/>
      <w:marRight w:val="0"/>
      <w:marTop w:val="0"/>
      <w:marBottom w:val="0"/>
      <w:divBdr>
        <w:top w:val="none" w:sz="0" w:space="0" w:color="auto"/>
        <w:left w:val="none" w:sz="0" w:space="0" w:color="auto"/>
        <w:bottom w:val="none" w:sz="0" w:space="0" w:color="auto"/>
        <w:right w:val="none" w:sz="0" w:space="0" w:color="auto"/>
      </w:divBdr>
    </w:div>
    <w:div w:id="1237931949">
      <w:bodyDiv w:val="1"/>
      <w:marLeft w:val="0"/>
      <w:marRight w:val="0"/>
      <w:marTop w:val="0"/>
      <w:marBottom w:val="0"/>
      <w:divBdr>
        <w:top w:val="none" w:sz="0" w:space="0" w:color="auto"/>
        <w:left w:val="none" w:sz="0" w:space="0" w:color="auto"/>
        <w:bottom w:val="none" w:sz="0" w:space="0" w:color="auto"/>
        <w:right w:val="none" w:sz="0" w:space="0" w:color="auto"/>
      </w:divBdr>
    </w:div>
    <w:div w:id="1241670995">
      <w:bodyDiv w:val="1"/>
      <w:marLeft w:val="0"/>
      <w:marRight w:val="0"/>
      <w:marTop w:val="0"/>
      <w:marBottom w:val="0"/>
      <w:divBdr>
        <w:top w:val="none" w:sz="0" w:space="0" w:color="auto"/>
        <w:left w:val="none" w:sz="0" w:space="0" w:color="auto"/>
        <w:bottom w:val="none" w:sz="0" w:space="0" w:color="auto"/>
        <w:right w:val="none" w:sz="0" w:space="0" w:color="auto"/>
      </w:divBdr>
    </w:div>
    <w:div w:id="1251307016">
      <w:bodyDiv w:val="1"/>
      <w:marLeft w:val="0"/>
      <w:marRight w:val="0"/>
      <w:marTop w:val="0"/>
      <w:marBottom w:val="0"/>
      <w:divBdr>
        <w:top w:val="none" w:sz="0" w:space="0" w:color="auto"/>
        <w:left w:val="none" w:sz="0" w:space="0" w:color="auto"/>
        <w:bottom w:val="none" w:sz="0" w:space="0" w:color="auto"/>
        <w:right w:val="none" w:sz="0" w:space="0" w:color="auto"/>
      </w:divBdr>
    </w:div>
    <w:div w:id="1271014628">
      <w:bodyDiv w:val="1"/>
      <w:marLeft w:val="0"/>
      <w:marRight w:val="0"/>
      <w:marTop w:val="0"/>
      <w:marBottom w:val="0"/>
      <w:divBdr>
        <w:top w:val="none" w:sz="0" w:space="0" w:color="auto"/>
        <w:left w:val="none" w:sz="0" w:space="0" w:color="auto"/>
        <w:bottom w:val="none" w:sz="0" w:space="0" w:color="auto"/>
        <w:right w:val="none" w:sz="0" w:space="0" w:color="auto"/>
      </w:divBdr>
      <w:divsChild>
        <w:div w:id="1032338246">
          <w:marLeft w:val="274"/>
          <w:marRight w:val="0"/>
          <w:marTop w:val="0"/>
          <w:marBottom w:val="120"/>
          <w:divBdr>
            <w:top w:val="none" w:sz="0" w:space="0" w:color="auto"/>
            <w:left w:val="none" w:sz="0" w:space="0" w:color="auto"/>
            <w:bottom w:val="none" w:sz="0" w:space="0" w:color="auto"/>
            <w:right w:val="none" w:sz="0" w:space="0" w:color="auto"/>
          </w:divBdr>
        </w:div>
        <w:div w:id="1440369096">
          <w:marLeft w:val="274"/>
          <w:marRight w:val="0"/>
          <w:marTop w:val="0"/>
          <w:marBottom w:val="120"/>
          <w:divBdr>
            <w:top w:val="none" w:sz="0" w:space="0" w:color="auto"/>
            <w:left w:val="none" w:sz="0" w:space="0" w:color="auto"/>
            <w:bottom w:val="none" w:sz="0" w:space="0" w:color="auto"/>
            <w:right w:val="none" w:sz="0" w:space="0" w:color="auto"/>
          </w:divBdr>
        </w:div>
        <w:div w:id="361709656">
          <w:marLeft w:val="274"/>
          <w:marRight w:val="0"/>
          <w:marTop w:val="0"/>
          <w:marBottom w:val="120"/>
          <w:divBdr>
            <w:top w:val="none" w:sz="0" w:space="0" w:color="auto"/>
            <w:left w:val="none" w:sz="0" w:space="0" w:color="auto"/>
            <w:bottom w:val="none" w:sz="0" w:space="0" w:color="auto"/>
            <w:right w:val="none" w:sz="0" w:space="0" w:color="auto"/>
          </w:divBdr>
        </w:div>
        <w:div w:id="95829101">
          <w:marLeft w:val="274"/>
          <w:marRight w:val="0"/>
          <w:marTop w:val="0"/>
          <w:marBottom w:val="120"/>
          <w:divBdr>
            <w:top w:val="none" w:sz="0" w:space="0" w:color="auto"/>
            <w:left w:val="none" w:sz="0" w:space="0" w:color="auto"/>
            <w:bottom w:val="none" w:sz="0" w:space="0" w:color="auto"/>
            <w:right w:val="none" w:sz="0" w:space="0" w:color="auto"/>
          </w:divBdr>
        </w:div>
      </w:divsChild>
    </w:div>
    <w:div w:id="1273828126">
      <w:bodyDiv w:val="1"/>
      <w:marLeft w:val="0"/>
      <w:marRight w:val="0"/>
      <w:marTop w:val="0"/>
      <w:marBottom w:val="0"/>
      <w:divBdr>
        <w:top w:val="none" w:sz="0" w:space="0" w:color="auto"/>
        <w:left w:val="none" w:sz="0" w:space="0" w:color="auto"/>
        <w:bottom w:val="none" w:sz="0" w:space="0" w:color="auto"/>
        <w:right w:val="none" w:sz="0" w:space="0" w:color="auto"/>
      </w:divBdr>
    </w:div>
    <w:div w:id="1278220812">
      <w:bodyDiv w:val="1"/>
      <w:marLeft w:val="0"/>
      <w:marRight w:val="0"/>
      <w:marTop w:val="0"/>
      <w:marBottom w:val="0"/>
      <w:divBdr>
        <w:top w:val="none" w:sz="0" w:space="0" w:color="auto"/>
        <w:left w:val="none" w:sz="0" w:space="0" w:color="auto"/>
        <w:bottom w:val="none" w:sz="0" w:space="0" w:color="auto"/>
        <w:right w:val="none" w:sz="0" w:space="0" w:color="auto"/>
      </w:divBdr>
    </w:div>
    <w:div w:id="1280719234">
      <w:bodyDiv w:val="1"/>
      <w:marLeft w:val="0"/>
      <w:marRight w:val="0"/>
      <w:marTop w:val="0"/>
      <w:marBottom w:val="0"/>
      <w:divBdr>
        <w:top w:val="none" w:sz="0" w:space="0" w:color="auto"/>
        <w:left w:val="none" w:sz="0" w:space="0" w:color="auto"/>
        <w:bottom w:val="none" w:sz="0" w:space="0" w:color="auto"/>
        <w:right w:val="none" w:sz="0" w:space="0" w:color="auto"/>
      </w:divBdr>
      <w:divsChild>
        <w:div w:id="287587948">
          <w:marLeft w:val="547"/>
          <w:marRight w:val="0"/>
          <w:marTop w:val="0"/>
          <w:marBottom w:val="0"/>
          <w:divBdr>
            <w:top w:val="none" w:sz="0" w:space="0" w:color="auto"/>
            <w:left w:val="none" w:sz="0" w:space="0" w:color="auto"/>
            <w:bottom w:val="none" w:sz="0" w:space="0" w:color="auto"/>
            <w:right w:val="none" w:sz="0" w:space="0" w:color="auto"/>
          </w:divBdr>
        </w:div>
        <w:div w:id="2102599729">
          <w:marLeft w:val="547"/>
          <w:marRight w:val="0"/>
          <w:marTop w:val="0"/>
          <w:marBottom w:val="0"/>
          <w:divBdr>
            <w:top w:val="none" w:sz="0" w:space="0" w:color="auto"/>
            <w:left w:val="none" w:sz="0" w:space="0" w:color="auto"/>
            <w:bottom w:val="none" w:sz="0" w:space="0" w:color="auto"/>
            <w:right w:val="none" w:sz="0" w:space="0" w:color="auto"/>
          </w:divBdr>
        </w:div>
        <w:div w:id="1307976504">
          <w:marLeft w:val="547"/>
          <w:marRight w:val="0"/>
          <w:marTop w:val="0"/>
          <w:marBottom w:val="0"/>
          <w:divBdr>
            <w:top w:val="none" w:sz="0" w:space="0" w:color="auto"/>
            <w:left w:val="none" w:sz="0" w:space="0" w:color="auto"/>
            <w:bottom w:val="none" w:sz="0" w:space="0" w:color="auto"/>
            <w:right w:val="none" w:sz="0" w:space="0" w:color="auto"/>
          </w:divBdr>
        </w:div>
        <w:div w:id="973482207">
          <w:marLeft w:val="547"/>
          <w:marRight w:val="0"/>
          <w:marTop w:val="0"/>
          <w:marBottom w:val="0"/>
          <w:divBdr>
            <w:top w:val="none" w:sz="0" w:space="0" w:color="auto"/>
            <w:left w:val="none" w:sz="0" w:space="0" w:color="auto"/>
            <w:bottom w:val="none" w:sz="0" w:space="0" w:color="auto"/>
            <w:right w:val="none" w:sz="0" w:space="0" w:color="auto"/>
          </w:divBdr>
        </w:div>
        <w:div w:id="1836722437">
          <w:marLeft w:val="547"/>
          <w:marRight w:val="0"/>
          <w:marTop w:val="0"/>
          <w:marBottom w:val="0"/>
          <w:divBdr>
            <w:top w:val="none" w:sz="0" w:space="0" w:color="auto"/>
            <w:left w:val="none" w:sz="0" w:space="0" w:color="auto"/>
            <w:bottom w:val="none" w:sz="0" w:space="0" w:color="auto"/>
            <w:right w:val="none" w:sz="0" w:space="0" w:color="auto"/>
          </w:divBdr>
        </w:div>
        <w:div w:id="48699052">
          <w:marLeft w:val="547"/>
          <w:marRight w:val="0"/>
          <w:marTop w:val="0"/>
          <w:marBottom w:val="0"/>
          <w:divBdr>
            <w:top w:val="none" w:sz="0" w:space="0" w:color="auto"/>
            <w:left w:val="none" w:sz="0" w:space="0" w:color="auto"/>
            <w:bottom w:val="none" w:sz="0" w:space="0" w:color="auto"/>
            <w:right w:val="none" w:sz="0" w:space="0" w:color="auto"/>
          </w:divBdr>
        </w:div>
        <w:div w:id="314183361">
          <w:marLeft w:val="547"/>
          <w:marRight w:val="0"/>
          <w:marTop w:val="0"/>
          <w:marBottom w:val="0"/>
          <w:divBdr>
            <w:top w:val="none" w:sz="0" w:space="0" w:color="auto"/>
            <w:left w:val="none" w:sz="0" w:space="0" w:color="auto"/>
            <w:bottom w:val="none" w:sz="0" w:space="0" w:color="auto"/>
            <w:right w:val="none" w:sz="0" w:space="0" w:color="auto"/>
          </w:divBdr>
        </w:div>
        <w:div w:id="2097087496">
          <w:marLeft w:val="547"/>
          <w:marRight w:val="0"/>
          <w:marTop w:val="0"/>
          <w:marBottom w:val="0"/>
          <w:divBdr>
            <w:top w:val="none" w:sz="0" w:space="0" w:color="auto"/>
            <w:left w:val="none" w:sz="0" w:space="0" w:color="auto"/>
            <w:bottom w:val="none" w:sz="0" w:space="0" w:color="auto"/>
            <w:right w:val="none" w:sz="0" w:space="0" w:color="auto"/>
          </w:divBdr>
        </w:div>
        <w:div w:id="1540050623">
          <w:marLeft w:val="547"/>
          <w:marRight w:val="0"/>
          <w:marTop w:val="0"/>
          <w:marBottom w:val="0"/>
          <w:divBdr>
            <w:top w:val="none" w:sz="0" w:space="0" w:color="auto"/>
            <w:left w:val="none" w:sz="0" w:space="0" w:color="auto"/>
            <w:bottom w:val="none" w:sz="0" w:space="0" w:color="auto"/>
            <w:right w:val="none" w:sz="0" w:space="0" w:color="auto"/>
          </w:divBdr>
        </w:div>
        <w:div w:id="1987466751">
          <w:marLeft w:val="547"/>
          <w:marRight w:val="0"/>
          <w:marTop w:val="0"/>
          <w:marBottom w:val="0"/>
          <w:divBdr>
            <w:top w:val="none" w:sz="0" w:space="0" w:color="auto"/>
            <w:left w:val="none" w:sz="0" w:space="0" w:color="auto"/>
            <w:bottom w:val="none" w:sz="0" w:space="0" w:color="auto"/>
            <w:right w:val="none" w:sz="0" w:space="0" w:color="auto"/>
          </w:divBdr>
        </w:div>
        <w:div w:id="199901447">
          <w:marLeft w:val="547"/>
          <w:marRight w:val="0"/>
          <w:marTop w:val="0"/>
          <w:marBottom w:val="0"/>
          <w:divBdr>
            <w:top w:val="none" w:sz="0" w:space="0" w:color="auto"/>
            <w:left w:val="none" w:sz="0" w:space="0" w:color="auto"/>
            <w:bottom w:val="none" w:sz="0" w:space="0" w:color="auto"/>
            <w:right w:val="none" w:sz="0" w:space="0" w:color="auto"/>
          </w:divBdr>
        </w:div>
        <w:div w:id="1935507417">
          <w:marLeft w:val="547"/>
          <w:marRight w:val="0"/>
          <w:marTop w:val="0"/>
          <w:marBottom w:val="0"/>
          <w:divBdr>
            <w:top w:val="none" w:sz="0" w:space="0" w:color="auto"/>
            <w:left w:val="none" w:sz="0" w:space="0" w:color="auto"/>
            <w:bottom w:val="none" w:sz="0" w:space="0" w:color="auto"/>
            <w:right w:val="none" w:sz="0" w:space="0" w:color="auto"/>
          </w:divBdr>
        </w:div>
      </w:divsChild>
    </w:div>
    <w:div w:id="1291322350">
      <w:bodyDiv w:val="1"/>
      <w:marLeft w:val="0"/>
      <w:marRight w:val="0"/>
      <w:marTop w:val="0"/>
      <w:marBottom w:val="0"/>
      <w:divBdr>
        <w:top w:val="none" w:sz="0" w:space="0" w:color="auto"/>
        <w:left w:val="none" w:sz="0" w:space="0" w:color="auto"/>
        <w:bottom w:val="none" w:sz="0" w:space="0" w:color="auto"/>
        <w:right w:val="none" w:sz="0" w:space="0" w:color="auto"/>
      </w:divBdr>
    </w:div>
    <w:div w:id="1293825246">
      <w:bodyDiv w:val="1"/>
      <w:marLeft w:val="0"/>
      <w:marRight w:val="0"/>
      <w:marTop w:val="0"/>
      <w:marBottom w:val="0"/>
      <w:divBdr>
        <w:top w:val="none" w:sz="0" w:space="0" w:color="auto"/>
        <w:left w:val="none" w:sz="0" w:space="0" w:color="auto"/>
        <w:bottom w:val="none" w:sz="0" w:space="0" w:color="auto"/>
        <w:right w:val="none" w:sz="0" w:space="0" w:color="auto"/>
      </w:divBdr>
    </w:div>
    <w:div w:id="1303274305">
      <w:bodyDiv w:val="1"/>
      <w:marLeft w:val="0"/>
      <w:marRight w:val="0"/>
      <w:marTop w:val="0"/>
      <w:marBottom w:val="0"/>
      <w:divBdr>
        <w:top w:val="none" w:sz="0" w:space="0" w:color="auto"/>
        <w:left w:val="none" w:sz="0" w:space="0" w:color="auto"/>
        <w:bottom w:val="none" w:sz="0" w:space="0" w:color="auto"/>
        <w:right w:val="none" w:sz="0" w:space="0" w:color="auto"/>
      </w:divBdr>
    </w:div>
    <w:div w:id="1309092433">
      <w:bodyDiv w:val="1"/>
      <w:marLeft w:val="0"/>
      <w:marRight w:val="0"/>
      <w:marTop w:val="0"/>
      <w:marBottom w:val="0"/>
      <w:divBdr>
        <w:top w:val="none" w:sz="0" w:space="0" w:color="auto"/>
        <w:left w:val="none" w:sz="0" w:space="0" w:color="auto"/>
        <w:bottom w:val="none" w:sz="0" w:space="0" w:color="auto"/>
        <w:right w:val="none" w:sz="0" w:space="0" w:color="auto"/>
      </w:divBdr>
    </w:div>
    <w:div w:id="1323201005">
      <w:bodyDiv w:val="1"/>
      <w:marLeft w:val="0"/>
      <w:marRight w:val="0"/>
      <w:marTop w:val="0"/>
      <w:marBottom w:val="0"/>
      <w:divBdr>
        <w:top w:val="none" w:sz="0" w:space="0" w:color="auto"/>
        <w:left w:val="none" w:sz="0" w:space="0" w:color="auto"/>
        <w:bottom w:val="none" w:sz="0" w:space="0" w:color="auto"/>
        <w:right w:val="none" w:sz="0" w:space="0" w:color="auto"/>
      </w:divBdr>
    </w:div>
    <w:div w:id="1329480166">
      <w:bodyDiv w:val="1"/>
      <w:marLeft w:val="0"/>
      <w:marRight w:val="0"/>
      <w:marTop w:val="0"/>
      <w:marBottom w:val="0"/>
      <w:divBdr>
        <w:top w:val="none" w:sz="0" w:space="0" w:color="auto"/>
        <w:left w:val="none" w:sz="0" w:space="0" w:color="auto"/>
        <w:bottom w:val="none" w:sz="0" w:space="0" w:color="auto"/>
        <w:right w:val="none" w:sz="0" w:space="0" w:color="auto"/>
      </w:divBdr>
    </w:div>
    <w:div w:id="1331057222">
      <w:bodyDiv w:val="1"/>
      <w:marLeft w:val="0"/>
      <w:marRight w:val="0"/>
      <w:marTop w:val="0"/>
      <w:marBottom w:val="0"/>
      <w:divBdr>
        <w:top w:val="none" w:sz="0" w:space="0" w:color="auto"/>
        <w:left w:val="none" w:sz="0" w:space="0" w:color="auto"/>
        <w:bottom w:val="none" w:sz="0" w:space="0" w:color="auto"/>
        <w:right w:val="none" w:sz="0" w:space="0" w:color="auto"/>
      </w:divBdr>
    </w:div>
    <w:div w:id="1349522126">
      <w:bodyDiv w:val="1"/>
      <w:marLeft w:val="0"/>
      <w:marRight w:val="0"/>
      <w:marTop w:val="0"/>
      <w:marBottom w:val="0"/>
      <w:divBdr>
        <w:top w:val="none" w:sz="0" w:space="0" w:color="auto"/>
        <w:left w:val="none" w:sz="0" w:space="0" w:color="auto"/>
        <w:bottom w:val="none" w:sz="0" w:space="0" w:color="auto"/>
        <w:right w:val="none" w:sz="0" w:space="0" w:color="auto"/>
      </w:divBdr>
    </w:div>
    <w:div w:id="1350988034">
      <w:bodyDiv w:val="1"/>
      <w:marLeft w:val="0"/>
      <w:marRight w:val="0"/>
      <w:marTop w:val="0"/>
      <w:marBottom w:val="0"/>
      <w:divBdr>
        <w:top w:val="none" w:sz="0" w:space="0" w:color="auto"/>
        <w:left w:val="none" w:sz="0" w:space="0" w:color="auto"/>
        <w:bottom w:val="none" w:sz="0" w:space="0" w:color="auto"/>
        <w:right w:val="none" w:sz="0" w:space="0" w:color="auto"/>
      </w:divBdr>
    </w:div>
    <w:div w:id="1358504292">
      <w:bodyDiv w:val="1"/>
      <w:marLeft w:val="0"/>
      <w:marRight w:val="0"/>
      <w:marTop w:val="0"/>
      <w:marBottom w:val="0"/>
      <w:divBdr>
        <w:top w:val="none" w:sz="0" w:space="0" w:color="auto"/>
        <w:left w:val="none" w:sz="0" w:space="0" w:color="auto"/>
        <w:bottom w:val="none" w:sz="0" w:space="0" w:color="auto"/>
        <w:right w:val="none" w:sz="0" w:space="0" w:color="auto"/>
      </w:divBdr>
      <w:divsChild>
        <w:div w:id="1041973598">
          <w:marLeft w:val="446"/>
          <w:marRight w:val="0"/>
          <w:marTop w:val="0"/>
          <w:marBottom w:val="0"/>
          <w:divBdr>
            <w:top w:val="none" w:sz="0" w:space="0" w:color="auto"/>
            <w:left w:val="none" w:sz="0" w:space="0" w:color="auto"/>
            <w:bottom w:val="none" w:sz="0" w:space="0" w:color="auto"/>
            <w:right w:val="none" w:sz="0" w:space="0" w:color="auto"/>
          </w:divBdr>
        </w:div>
        <w:div w:id="1379671945">
          <w:marLeft w:val="446"/>
          <w:marRight w:val="0"/>
          <w:marTop w:val="0"/>
          <w:marBottom w:val="0"/>
          <w:divBdr>
            <w:top w:val="none" w:sz="0" w:space="0" w:color="auto"/>
            <w:left w:val="none" w:sz="0" w:space="0" w:color="auto"/>
            <w:bottom w:val="none" w:sz="0" w:space="0" w:color="auto"/>
            <w:right w:val="none" w:sz="0" w:space="0" w:color="auto"/>
          </w:divBdr>
        </w:div>
      </w:divsChild>
    </w:div>
    <w:div w:id="1371415826">
      <w:bodyDiv w:val="1"/>
      <w:marLeft w:val="0"/>
      <w:marRight w:val="0"/>
      <w:marTop w:val="0"/>
      <w:marBottom w:val="0"/>
      <w:divBdr>
        <w:top w:val="none" w:sz="0" w:space="0" w:color="auto"/>
        <w:left w:val="none" w:sz="0" w:space="0" w:color="auto"/>
        <w:bottom w:val="none" w:sz="0" w:space="0" w:color="auto"/>
        <w:right w:val="none" w:sz="0" w:space="0" w:color="auto"/>
      </w:divBdr>
      <w:divsChild>
        <w:div w:id="1735809618">
          <w:marLeft w:val="144"/>
          <w:marRight w:val="0"/>
          <w:marTop w:val="0"/>
          <w:marBottom w:val="80"/>
          <w:divBdr>
            <w:top w:val="none" w:sz="0" w:space="0" w:color="auto"/>
            <w:left w:val="none" w:sz="0" w:space="0" w:color="auto"/>
            <w:bottom w:val="none" w:sz="0" w:space="0" w:color="auto"/>
            <w:right w:val="none" w:sz="0" w:space="0" w:color="auto"/>
          </w:divBdr>
        </w:div>
        <w:div w:id="676075488">
          <w:marLeft w:val="144"/>
          <w:marRight w:val="0"/>
          <w:marTop w:val="0"/>
          <w:marBottom w:val="80"/>
          <w:divBdr>
            <w:top w:val="none" w:sz="0" w:space="0" w:color="auto"/>
            <w:left w:val="none" w:sz="0" w:space="0" w:color="auto"/>
            <w:bottom w:val="none" w:sz="0" w:space="0" w:color="auto"/>
            <w:right w:val="none" w:sz="0" w:space="0" w:color="auto"/>
          </w:divBdr>
        </w:div>
        <w:div w:id="783042263">
          <w:marLeft w:val="144"/>
          <w:marRight w:val="0"/>
          <w:marTop w:val="0"/>
          <w:marBottom w:val="80"/>
          <w:divBdr>
            <w:top w:val="none" w:sz="0" w:space="0" w:color="auto"/>
            <w:left w:val="none" w:sz="0" w:space="0" w:color="auto"/>
            <w:bottom w:val="none" w:sz="0" w:space="0" w:color="auto"/>
            <w:right w:val="none" w:sz="0" w:space="0" w:color="auto"/>
          </w:divBdr>
        </w:div>
      </w:divsChild>
    </w:div>
    <w:div w:id="1387023571">
      <w:bodyDiv w:val="1"/>
      <w:marLeft w:val="0"/>
      <w:marRight w:val="0"/>
      <w:marTop w:val="0"/>
      <w:marBottom w:val="0"/>
      <w:divBdr>
        <w:top w:val="none" w:sz="0" w:space="0" w:color="auto"/>
        <w:left w:val="none" w:sz="0" w:space="0" w:color="auto"/>
        <w:bottom w:val="none" w:sz="0" w:space="0" w:color="auto"/>
        <w:right w:val="none" w:sz="0" w:space="0" w:color="auto"/>
      </w:divBdr>
    </w:div>
    <w:div w:id="1472357620">
      <w:bodyDiv w:val="1"/>
      <w:marLeft w:val="0"/>
      <w:marRight w:val="0"/>
      <w:marTop w:val="0"/>
      <w:marBottom w:val="0"/>
      <w:divBdr>
        <w:top w:val="none" w:sz="0" w:space="0" w:color="auto"/>
        <w:left w:val="none" w:sz="0" w:space="0" w:color="auto"/>
        <w:bottom w:val="none" w:sz="0" w:space="0" w:color="auto"/>
        <w:right w:val="none" w:sz="0" w:space="0" w:color="auto"/>
      </w:divBdr>
    </w:div>
    <w:div w:id="1488085011">
      <w:bodyDiv w:val="1"/>
      <w:marLeft w:val="0"/>
      <w:marRight w:val="0"/>
      <w:marTop w:val="0"/>
      <w:marBottom w:val="0"/>
      <w:divBdr>
        <w:top w:val="none" w:sz="0" w:space="0" w:color="auto"/>
        <w:left w:val="none" w:sz="0" w:space="0" w:color="auto"/>
        <w:bottom w:val="none" w:sz="0" w:space="0" w:color="auto"/>
        <w:right w:val="none" w:sz="0" w:space="0" w:color="auto"/>
      </w:divBdr>
    </w:div>
    <w:div w:id="1510212483">
      <w:bodyDiv w:val="1"/>
      <w:marLeft w:val="0"/>
      <w:marRight w:val="0"/>
      <w:marTop w:val="0"/>
      <w:marBottom w:val="0"/>
      <w:divBdr>
        <w:top w:val="none" w:sz="0" w:space="0" w:color="auto"/>
        <w:left w:val="none" w:sz="0" w:space="0" w:color="auto"/>
        <w:bottom w:val="none" w:sz="0" w:space="0" w:color="auto"/>
        <w:right w:val="none" w:sz="0" w:space="0" w:color="auto"/>
      </w:divBdr>
    </w:div>
    <w:div w:id="1518690190">
      <w:bodyDiv w:val="1"/>
      <w:marLeft w:val="0"/>
      <w:marRight w:val="0"/>
      <w:marTop w:val="0"/>
      <w:marBottom w:val="0"/>
      <w:divBdr>
        <w:top w:val="none" w:sz="0" w:space="0" w:color="auto"/>
        <w:left w:val="none" w:sz="0" w:space="0" w:color="auto"/>
        <w:bottom w:val="none" w:sz="0" w:space="0" w:color="auto"/>
        <w:right w:val="none" w:sz="0" w:space="0" w:color="auto"/>
      </w:divBdr>
      <w:divsChild>
        <w:div w:id="512695377">
          <w:marLeft w:val="144"/>
          <w:marRight w:val="0"/>
          <w:marTop w:val="0"/>
          <w:marBottom w:val="120"/>
          <w:divBdr>
            <w:top w:val="none" w:sz="0" w:space="0" w:color="auto"/>
            <w:left w:val="none" w:sz="0" w:space="0" w:color="auto"/>
            <w:bottom w:val="none" w:sz="0" w:space="0" w:color="auto"/>
            <w:right w:val="none" w:sz="0" w:space="0" w:color="auto"/>
          </w:divBdr>
        </w:div>
        <w:div w:id="1248156091">
          <w:marLeft w:val="144"/>
          <w:marRight w:val="0"/>
          <w:marTop w:val="0"/>
          <w:marBottom w:val="120"/>
          <w:divBdr>
            <w:top w:val="none" w:sz="0" w:space="0" w:color="auto"/>
            <w:left w:val="none" w:sz="0" w:space="0" w:color="auto"/>
            <w:bottom w:val="none" w:sz="0" w:space="0" w:color="auto"/>
            <w:right w:val="none" w:sz="0" w:space="0" w:color="auto"/>
          </w:divBdr>
        </w:div>
        <w:div w:id="1552771123">
          <w:marLeft w:val="144"/>
          <w:marRight w:val="0"/>
          <w:marTop w:val="0"/>
          <w:marBottom w:val="120"/>
          <w:divBdr>
            <w:top w:val="none" w:sz="0" w:space="0" w:color="auto"/>
            <w:left w:val="none" w:sz="0" w:space="0" w:color="auto"/>
            <w:bottom w:val="none" w:sz="0" w:space="0" w:color="auto"/>
            <w:right w:val="none" w:sz="0" w:space="0" w:color="auto"/>
          </w:divBdr>
        </w:div>
        <w:div w:id="1115557367">
          <w:marLeft w:val="144"/>
          <w:marRight w:val="0"/>
          <w:marTop w:val="0"/>
          <w:marBottom w:val="120"/>
          <w:divBdr>
            <w:top w:val="none" w:sz="0" w:space="0" w:color="auto"/>
            <w:left w:val="none" w:sz="0" w:space="0" w:color="auto"/>
            <w:bottom w:val="none" w:sz="0" w:space="0" w:color="auto"/>
            <w:right w:val="none" w:sz="0" w:space="0" w:color="auto"/>
          </w:divBdr>
        </w:div>
      </w:divsChild>
    </w:div>
    <w:div w:id="1559123751">
      <w:bodyDiv w:val="1"/>
      <w:marLeft w:val="0"/>
      <w:marRight w:val="0"/>
      <w:marTop w:val="0"/>
      <w:marBottom w:val="0"/>
      <w:divBdr>
        <w:top w:val="none" w:sz="0" w:space="0" w:color="auto"/>
        <w:left w:val="none" w:sz="0" w:space="0" w:color="auto"/>
        <w:bottom w:val="none" w:sz="0" w:space="0" w:color="auto"/>
        <w:right w:val="none" w:sz="0" w:space="0" w:color="auto"/>
      </w:divBdr>
      <w:divsChild>
        <w:div w:id="921910399">
          <w:marLeft w:val="144"/>
          <w:marRight w:val="0"/>
          <w:marTop w:val="0"/>
          <w:marBottom w:val="120"/>
          <w:divBdr>
            <w:top w:val="none" w:sz="0" w:space="0" w:color="auto"/>
            <w:left w:val="none" w:sz="0" w:space="0" w:color="auto"/>
            <w:bottom w:val="none" w:sz="0" w:space="0" w:color="auto"/>
            <w:right w:val="none" w:sz="0" w:space="0" w:color="auto"/>
          </w:divBdr>
        </w:div>
        <w:div w:id="202324691">
          <w:marLeft w:val="144"/>
          <w:marRight w:val="0"/>
          <w:marTop w:val="0"/>
          <w:marBottom w:val="120"/>
          <w:divBdr>
            <w:top w:val="none" w:sz="0" w:space="0" w:color="auto"/>
            <w:left w:val="none" w:sz="0" w:space="0" w:color="auto"/>
            <w:bottom w:val="none" w:sz="0" w:space="0" w:color="auto"/>
            <w:right w:val="none" w:sz="0" w:space="0" w:color="auto"/>
          </w:divBdr>
        </w:div>
        <w:div w:id="2132698695">
          <w:marLeft w:val="144"/>
          <w:marRight w:val="0"/>
          <w:marTop w:val="0"/>
          <w:marBottom w:val="120"/>
          <w:divBdr>
            <w:top w:val="none" w:sz="0" w:space="0" w:color="auto"/>
            <w:left w:val="none" w:sz="0" w:space="0" w:color="auto"/>
            <w:bottom w:val="none" w:sz="0" w:space="0" w:color="auto"/>
            <w:right w:val="none" w:sz="0" w:space="0" w:color="auto"/>
          </w:divBdr>
        </w:div>
        <w:div w:id="1642736682">
          <w:marLeft w:val="144"/>
          <w:marRight w:val="0"/>
          <w:marTop w:val="0"/>
          <w:marBottom w:val="120"/>
          <w:divBdr>
            <w:top w:val="none" w:sz="0" w:space="0" w:color="auto"/>
            <w:left w:val="none" w:sz="0" w:space="0" w:color="auto"/>
            <w:bottom w:val="none" w:sz="0" w:space="0" w:color="auto"/>
            <w:right w:val="none" w:sz="0" w:space="0" w:color="auto"/>
          </w:divBdr>
        </w:div>
      </w:divsChild>
    </w:div>
    <w:div w:id="1587567773">
      <w:bodyDiv w:val="1"/>
      <w:marLeft w:val="0"/>
      <w:marRight w:val="0"/>
      <w:marTop w:val="0"/>
      <w:marBottom w:val="0"/>
      <w:divBdr>
        <w:top w:val="none" w:sz="0" w:space="0" w:color="auto"/>
        <w:left w:val="none" w:sz="0" w:space="0" w:color="auto"/>
        <w:bottom w:val="none" w:sz="0" w:space="0" w:color="auto"/>
        <w:right w:val="none" w:sz="0" w:space="0" w:color="auto"/>
      </w:divBdr>
    </w:div>
    <w:div w:id="1602451029">
      <w:bodyDiv w:val="1"/>
      <w:marLeft w:val="0"/>
      <w:marRight w:val="0"/>
      <w:marTop w:val="0"/>
      <w:marBottom w:val="0"/>
      <w:divBdr>
        <w:top w:val="none" w:sz="0" w:space="0" w:color="auto"/>
        <w:left w:val="none" w:sz="0" w:space="0" w:color="auto"/>
        <w:bottom w:val="none" w:sz="0" w:space="0" w:color="auto"/>
        <w:right w:val="none" w:sz="0" w:space="0" w:color="auto"/>
      </w:divBdr>
      <w:divsChild>
        <w:div w:id="1271666812">
          <w:marLeft w:val="274"/>
          <w:marRight w:val="0"/>
          <w:marTop w:val="0"/>
          <w:marBottom w:val="0"/>
          <w:divBdr>
            <w:top w:val="none" w:sz="0" w:space="0" w:color="auto"/>
            <w:left w:val="none" w:sz="0" w:space="0" w:color="auto"/>
            <w:bottom w:val="none" w:sz="0" w:space="0" w:color="auto"/>
            <w:right w:val="none" w:sz="0" w:space="0" w:color="auto"/>
          </w:divBdr>
        </w:div>
        <w:div w:id="545798729">
          <w:marLeft w:val="274"/>
          <w:marRight w:val="0"/>
          <w:marTop w:val="0"/>
          <w:marBottom w:val="0"/>
          <w:divBdr>
            <w:top w:val="none" w:sz="0" w:space="0" w:color="auto"/>
            <w:left w:val="none" w:sz="0" w:space="0" w:color="auto"/>
            <w:bottom w:val="none" w:sz="0" w:space="0" w:color="auto"/>
            <w:right w:val="none" w:sz="0" w:space="0" w:color="auto"/>
          </w:divBdr>
        </w:div>
        <w:div w:id="1165315193">
          <w:marLeft w:val="274"/>
          <w:marRight w:val="0"/>
          <w:marTop w:val="0"/>
          <w:marBottom w:val="0"/>
          <w:divBdr>
            <w:top w:val="none" w:sz="0" w:space="0" w:color="auto"/>
            <w:left w:val="none" w:sz="0" w:space="0" w:color="auto"/>
            <w:bottom w:val="none" w:sz="0" w:space="0" w:color="auto"/>
            <w:right w:val="none" w:sz="0" w:space="0" w:color="auto"/>
          </w:divBdr>
        </w:div>
      </w:divsChild>
    </w:div>
    <w:div w:id="1624310756">
      <w:bodyDiv w:val="1"/>
      <w:marLeft w:val="0"/>
      <w:marRight w:val="0"/>
      <w:marTop w:val="0"/>
      <w:marBottom w:val="0"/>
      <w:divBdr>
        <w:top w:val="none" w:sz="0" w:space="0" w:color="auto"/>
        <w:left w:val="none" w:sz="0" w:space="0" w:color="auto"/>
        <w:bottom w:val="none" w:sz="0" w:space="0" w:color="auto"/>
        <w:right w:val="none" w:sz="0" w:space="0" w:color="auto"/>
      </w:divBdr>
    </w:div>
    <w:div w:id="1667052024">
      <w:bodyDiv w:val="1"/>
      <w:marLeft w:val="0"/>
      <w:marRight w:val="0"/>
      <w:marTop w:val="0"/>
      <w:marBottom w:val="0"/>
      <w:divBdr>
        <w:top w:val="none" w:sz="0" w:space="0" w:color="auto"/>
        <w:left w:val="none" w:sz="0" w:space="0" w:color="auto"/>
        <w:bottom w:val="none" w:sz="0" w:space="0" w:color="auto"/>
        <w:right w:val="none" w:sz="0" w:space="0" w:color="auto"/>
      </w:divBdr>
      <w:divsChild>
        <w:div w:id="1048918823">
          <w:marLeft w:val="547"/>
          <w:marRight w:val="0"/>
          <w:marTop w:val="0"/>
          <w:marBottom w:val="0"/>
          <w:divBdr>
            <w:top w:val="none" w:sz="0" w:space="0" w:color="auto"/>
            <w:left w:val="none" w:sz="0" w:space="0" w:color="auto"/>
            <w:bottom w:val="none" w:sz="0" w:space="0" w:color="auto"/>
            <w:right w:val="none" w:sz="0" w:space="0" w:color="auto"/>
          </w:divBdr>
        </w:div>
      </w:divsChild>
    </w:div>
    <w:div w:id="1681617901">
      <w:bodyDiv w:val="1"/>
      <w:marLeft w:val="0"/>
      <w:marRight w:val="0"/>
      <w:marTop w:val="0"/>
      <w:marBottom w:val="0"/>
      <w:divBdr>
        <w:top w:val="none" w:sz="0" w:space="0" w:color="auto"/>
        <w:left w:val="none" w:sz="0" w:space="0" w:color="auto"/>
        <w:bottom w:val="none" w:sz="0" w:space="0" w:color="auto"/>
        <w:right w:val="none" w:sz="0" w:space="0" w:color="auto"/>
      </w:divBdr>
    </w:div>
    <w:div w:id="1692755696">
      <w:bodyDiv w:val="1"/>
      <w:marLeft w:val="0"/>
      <w:marRight w:val="0"/>
      <w:marTop w:val="0"/>
      <w:marBottom w:val="0"/>
      <w:divBdr>
        <w:top w:val="none" w:sz="0" w:space="0" w:color="auto"/>
        <w:left w:val="none" w:sz="0" w:space="0" w:color="auto"/>
        <w:bottom w:val="none" w:sz="0" w:space="0" w:color="auto"/>
        <w:right w:val="none" w:sz="0" w:space="0" w:color="auto"/>
      </w:divBdr>
    </w:div>
    <w:div w:id="1701205981">
      <w:bodyDiv w:val="1"/>
      <w:marLeft w:val="0"/>
      <w:marRight w:val="0"/>
      <w:marTop w:val="0"/>
      <w:marBottom w:val="0"/>
      <w:divBdr>
        <w:top w:val="none" w:sz="0" w:space="0" w:color="auto"/>
        <w:left w:val="none" w:sz="0" w:space="0" w:color="auto"/>
        <w:bottom w:val="none" w:sz="0" w:space="0" w:color="auto"/>
        <w:right w:val="none" w:sz="0" w:space="0" w:color="auto"/>
      </w:divBdr>
    </w:div>
    <w:div w:id="1704747652">
      <w:bodyDiv w:val="1"/>
      <w:marLeft w:val="0"/>
      <w:marRight w:val="0"/>
      <w:marTop w:val="0"/>
      <w:marBottom w:val="0"/>
      <w:divBdr>
        <w:top w:val="none" w:sz="0" w:space="0" w:color="auto"/>
        <w:left w:val="none" w:sz="0" w:space="0" w:color="auto"/>
        <w:bottom w:val="none" w:sz="0" w:space="0" w:color="auto"/>
        <w:right w:val="none" w:sz="0" w:space="0" w:color="auto"/>
      </w:divBdr>
    </w:div>
    <w:div w:id="1714042389">
      <w:bodyDiv w:val="1"/>
      <w:marLeft w:val="0"/>
      <w:marRight w:val="0"/>
      <w:marTop w:val="0"/>
      <w:marBottom w:val="0"/>
      <w:divBdr>
        <w:top w:val="none" w:sz="0" w:space="0" w:color="auto"/>
        <w:left w:val="none" w:sz="0" w:space="0" w:color="auto"/>
        <w:bottom w:val="none" w:sz="0" w:space="0" w:color="auto"/>
        <w:right w:val="none" w:sz="0" w:space="0" w:color="auto"/>
      </w:divBdr>
      <w:divsChild>
        <w:div w:id="530146369">
          <w:marLeft w:val="360"/>
          <w:marRight w:val="0"/>
          <w:marTop w:val="0"/>
          <w:marBottom w:val="0"/>
          <w:divBdr>
            <w:top w:val="none" w:sz="0" w:space="0" w:color="auto"/>
            <w:left w:val="none" w:sz="0" w:space="0" w:color="auto"/>
            <w:bottom w:val="none" w:sz="0" w:space="0" w:color="auto"/>
            <w:right w:val="none" w:sz="0" w:space="0" w:color="auto"/>
          </w:divBdr>
        </w:div>
        <w:div w:id="754134070">
          <w:marLeft w:val="360"/>
          <w:marRight w:val="0"/>
          <w:marTop w:val="0"/>
          <w:marBottom w:val="0"/>
          <w:divBdr>
            <w:top w:val="none" w:sz="0" w:space="0" w:color="auto"/>
            <w:left w:val="none" w:sz="0" w:space="0" w:color="auto"/>
            <w:bottom w:val="none" w:sz="0" w:space="0" w:color="auto"/>
            <w:right w:val="none" w:sz="0" w:space="0" w:color="auto"/>
          </w:divBdr>
        </w:div>
        <w:div w:id="424309142">
          <w:marLeft w:val="360"/>
          <w:marRight w:val="0"/>
          <w:marTop w:val="0"/>
          <w:marBottom w:val="0"/>
          <w:divBdr>
            <w:top w:val="none" w:sz="0" w:space="0" w:color="auto"/>
            <w:left w:val="none" w:sz="0" w:space="0" w:color="auto"/>
            <w:bottom w:val="none" w:sz="0" w:space="0" w:color="auto"/>
            <w:right w:val="none" w:sz="0" w:space="0" w:color="auto"/>
          </w:divBdr>
        </w:div>
        <w:div w:id="633603559">
          <w:marLeft w:val="360"/>
          <w:marRight w:val="0"/>
          <w:marTop w:val="0"/>
          <w:marBottom w:val="0"/>
          <w:divBdr>
            <w:top w:val="none" w:sz="0" w:space="0" w:color="auto"/>
            <w:left w:val="none" w:sz="0" w:space="0" w:color="auto"/>
            <w:bottom w:val="none" w:sz="0" w:space="0" w:color="auto"/>
            <w:right w:val="none" w:sz="0" w:space="0" w:color="auto"/>
          </w:divBdr>
        </w:div>
        <w:div w:id="1277063419">
          <w:marLeft w:val="360"/>
          <w:marRight w:val="0"/>
          <w:marTop w:val="0"/>
          <w:marBottom w:val="0"/>
          <w:divBdr>
            <w:top w:val="none" w:sz="0" w:space="0" w:color="auto"/>
            <w:left w:val="none" w:sz="0" w:space="0" w:color="auto"/>
            <w:bottom w:val="none" w:sz="0" w:space="0" w:color="auto"/>
            <w:right w:val="none" w:sz="0" w:space="0" w:color="auto"/>
          </w:divBdr>
        </w:div>
      </w:divsChild>
    </w:div>
    <w:div w:id="1732078236">
      <w:bodyDiv w:val="1"/>
      <w:marLeft w:val="0"/>
      <w:marRight w:val="0"/>
      <w:marTop w:val="0"/>
      <w:marBottom w:val="0"/>
      <w:divBdr>
        <w:top w:val="none" w:sz="0" w:space="0" w:color="auto"/>
        <w:left w:val="none" w:sz="0" w:space="0" w:color="auto"/>
        <w:bottom w:val="none" w:sz="0" w:space="0" w:color="auto"/>
        <w:right w:val="none" w:sz="0" w:space="0" w:color="auto"/>
      </w:divBdr>
    </w:div>
    <w:div w:id="1734886545">
      <w:bodyDiv w:val="1"/>
      <w:marLeft w:val="0"/>
      <w:marRight w:val="0"/>
      <w:marTop w:val="0"/>
      <w:marBottom w:val="0"/>
      <w:divBdr>
        <w:top w:val="none" w:sz="0" w:space="0" w:color="auto"/>
        <w:left w:val="none" w:sz="0" w:space="0" w:color="auto"/>
        <w:bottom w:val="none" w:sz="0" w:space="0" w:color="auto"/>
        <w:right w:val="none" w:sz="0" w:space="0" w:color="auto"/>
      </w:divBdr>
      <w:divsChild>
        <w:div w:id="1528369573">
          <w:marLeft w:val="144"/>
          <w:marRight w:val="0"/>
          <w:marTop w:val="0"/>
          <w:marBottom w:val="0"/>
          <w:divBdr>
            <w:top w:val="none" w:sz="0" w:space="0" w:color="auto"/>
            <w:left w:val="none" w:sz="0" w:space="0" w:color="auto"/>
            <w:bottom w:val="none" w:sz="0" w:space="0" w:color="auto"/>
            <w:right w:val="none" w:sz="0" w:space="0" w:color="auto"/>
          </w:divBdr>
        </w:div>
        <w:div w:id="1609696948">
          <w:marLeft w:val="144"/>
          <w:marRight w:val="0"/>
          <w:marTop w:val="0"/>
          <w:marBottom w:val="0"/>
          <w:divBdr>
            <w:top w:val="none" w:sz="0" w:space="0" w:color="auto"/>
            <w:left w:val="none" w:sz="0" w:space="0" w:color="auto"/>
            <w:bottom w:val="none" w:sz="0" w:space="0" w:color="auto"/>
            <w:right w:val="none" w:sz="0" w:space="0" w:color="auto"/>
          </w:divBdr>
        </w:div>
        <w:div w:id="1670675877">
          <w:marLeft w:val="144"/>
          <w:marRight w:val="0"/>
          <w:marTop w:val="0"/>
          <w:marBottom w:val="0"/>
          <w:divBdr>
            <w:top w:val="none" w:sz="0" w:space="0" w:color="auto"/>
            <w:left w:val="none" w:sz="0" w:space="0" w:color="auto"/>
            <w:bottom w:val="none" w:sz="0" w:space="0" w:color="auto"/>
            <w:right w:val="none" w:sz="0" w:space="0" w:color="auto"/>
          </w:divBdr>
        </w:div>
        <w:div w:id="777531526">
          <w:marLeft w:val="144"/>
          <w:marRight w:val="0"/>
          <w:marTop w:val="0"/>
          <w:marBottom w:val="0"/>
          <w:divBdr>
            <w:top w:val="none" w:sz="0" w:space="0" w:color="auto"/>
            <w:left w:val="none" w:sz="0" w:space="0" w:color="auto"/>
            <w:bottom w:val="none" w:sz="0" w:space="0" w:color="auto"/>
            <w:right w:val="none" w:sz="0" w:space="0" w:color="auto"/>
          </w:divBdr>
        </w:div>
        <w:div w:id="1845783886">
          <w:marLeft w:val="144"/>
          <w:marRight w:val="0"/>
          <w:marTop w:val="0"/>
          <w:marBottom w:val="0"/>
          <w:divBdr>
            <w:top w:val="none" w:sz="0" w:space="0" w:color="auto"/>
            <w:left w:val="none" w:sz="0" w:space="0" w:color="auto"/>
            <w:bottom w:val="none" w:sz="0" w:space="0" w:color="auto"/>
            <w:right w:val="none" w:sz="0" w:space="0" w:color="auto"/>
          </w:divBdr>
        </w:div>
        <w:div w:id="58093587">
          <w:marLeft w:val="144"/>
          <w:marRight w:val="0"/>
          <w:marTop w:val="0"/>
          <w:marBottom w:val="0"/>
          <w:divBdr>
            <w:top w:val="none" w:sz="0" w:space="0" w:color="auto"/>
            <w:left w:val="none" w:sz="0" w:space="0" w:color="auto"/>
            <w:bottom w:val="none" w:sz="0" w:space="0" w:color="auto"/>
            <w:right w:val="none" w:sz="0" w:space="0" w:color="auto"/>
          </w:divBdr>
        </w:div>
        <w:div w:id="1693259449">
          <w:marLeft w:val="144"/>
          <w:marRight w:val="0"/>
          <w:marTop w:val="0"/>
          <w:marBottom w:val="0"/>
          <w:divBdr>
            <w:top w:val="none" w:sz="0" w:space="0" w:color="auto"/>
            <w:left w:val="none" w:sz="0" w:space="0" w:color="auto"/>
            <w:bottom w:val="none" w:sz="0" w:space="0" w:color="auto"/>
            <w:right w:val="none" w:sz="0" w:space="0" w:color="auto"/>
          </w:divBdr>
        </w:div>
        <w:div w:id="763304084">
          <w:marLeft w:val="144"/>
          <w:marRight w:val="0"/>
          <w:marTop w:val="0"/>
          <w:marBottom w:val="0"/>
          <w:divBdr>
            <w:top w:val="none" w:sz="0" w:space="0" w:color="auto"/>
            <w:left w:val="none" w:sz="0" w:space="0" w:color="auto"/>
            <w:bottom w:val="none" w:sz="0" w:space="0" w:color="auto"/>
            <w:right w:val="none" w:sz="0" w:space="0" w:color="auto"/>
          </w:divBdr>
        </w:div>
      </w:divsChild>
    </w:div>
    <w:div w:id="1763991435">
      <w:bodyDiv w:val="1"/>
      <w:marLeft w:val="0"/>
      <w:marRight w:val="0"/>
      <w:marTop w:val="0"/>
      <w:marBottom w:val="0"/>
      <w:divBdr>
        <w:top w:val="none" w:sz="0" w:space="0" w:color="auto"/>
        <w:left w:val="none" w:sz="0" w:space="0" w:color="auto"/>
        <w:bottom w:val="none" w:sz="0" w:space="0" w:color="auto"/>
        <w:right w:val="none" w:sz="0" w:space="0" w:color="auto"/>
      </w:divBdr>
    </w:div>
    <w:div w:id="1766196014">
      <w:bodyDiv w:val="1"/>
      <w:marLeft w:val="0"/>
      <w:marRight w:val="0"/>
      <w:marTop w:val="0"/>
      <w:marBottom w:val="0"/>
      <w:divBdr>
        <w:top w:val="none" w:sz="0" w:space="0" w:color="auto"/>
        <w:left w:val="none" w:sz="0" w:space="0" w:color="auto"/>
        <w:bottom w:val="none" w:sz="0" w:space="0" w:color="auto"/>
        <w:right w:val="none" w:sz="0" w:space="0" w:color="auto"/>
      </w:divBdr>
      <w:divsChild>
        <w:div w:id="1508400054">
          <w:marLeft w:val="144"/>
          <w:marRight w:val="0"/>
          <w:marTop w:val="0"/>
          <w:marBottom w:val="0"/>
          <w:divBdr>
            <w:top w:val="none" w:sz="0" w:space="0" w:color="auto"/>
            <w:left w:val="none" w:sz="0" w:space="0" w:color="auto"/>
            <w:bottom w:val="none" w:sz="0" w:space="0" w:color="auto"/>
            <w:right w:val="none" w:sz="0" w:space="0" w:color="auto"/>
          </w:divBdr>
        </w:div>
        <w:div w:id="372656963">
          <w:marLeft w:val="144"/>
          <w:marRight w:val="0"/>
          <w:marTop w:val="0"/>
          <w:marBottom w:val="0"/>
          <w:divBdr>
            <w:top w:val="none" w:sz="0" w:space="0" w:color="auto"/>
            <w:left w:val="none" w:sz="0" w:space="0" w:color="auto"/>
            <w:bottom w:val="none" w:sz="0" w:space="0" w:color="auto"/>
            <w:right w:val="none" w:sz="0" w:space="0" w:color="auto"/>
          </w:divBdr>
        </w:div>
      </w:divsChild>
    </w:div>
    <w:div w:id="1776173050">
      <w:bodyDiv w:val="1"/>
      <w:marLeft w:val="0"/>
      <w:marRight w:val="0"/>
      <w:marTop w:val="0"/>
      <w:marBottom w:val="0"/>
      <w:divBdr>
        <w:top w:val="none" w:sz="0" w:space="0" w:color="auto"/>
        <w:left w:val="none" w:sz="0" w:space="0" w:color="auto"/>
        <w:bottom w:val="none" w:sz="0" w:space="0" w:color="auto"/>
        <w:right w:val="none" w:sz="0" w:space="0" w:color="auto"/>
      </w:divBdr>
    </w:div>
    <w:div w:id="1776948898">
      <w:bodyDiv w:val="1"/>
      <w:marLeft w:val="0"/>
      <w:marRight w:val="0"/>
      <w:marTop w:val="0"/>
      <w:marBottom w:val="0"/>
      <w:divBdr>
        <w:top w:val="none" w:sz="0" w:space="0" w:color="auto"/>
        <w:left w:val="none" w:sz="0" w:space="0" w:color="auto"/>
        <w:bottom w:val="none" w:sz="0" w:space="0" w:color="auto"/>
        <w:right w:val="none" w:sz="0" w:space="0" w:color="auto"/>
      </w:divBdr>
    </w:div>
    <w:div w:id="1794861188">
      <w:bodyDiv w:val="1"/>
      <w:marLeft w:val="0"/>
      <w:marRight w:val="0"/>
      <w:marTop w:val="0"/>
      <w:marBottom w:val="0"/>
      <w:divBdr>
        <w:top w:val="none" w:sz="0" w:space="0" w:color="auto"/>
        <w:left w:val="none" w:sz="0" w:space="0" w:color="auto"/>
        <w:bottom w:val="none" w:sz="0" w:space="0" w:color="auto"/>
        <w:right w:val="none" w:sz="0" w:space="0" w:color="auto"/>
      </w:divBdr>
      <w:divsChild>
        <w:div w:id="1057053059">
          <w:marLeft w:val="360"/>
          <w:marRight w:val="0"/>
          <w:marTop w:val="0"/>
          <w:marBottom w:val="0"/>
          <w:divBdr>
            <w:top w:val="none" w:sz="0" w:space="0" w:color="auto"/>
            <w:left w:val="none" w:sz="0" w:space="0" w:color="auto"/>
            <w:bottom w:val="none" w:sz="0" w:space="0" w:color="auto"/>
            <w:right w:val="none" w:sz="0" w:space="0" w:color="auto"/>
          </w:divBdr>
        </w:div>
        <w:div w:id="130635097">
          <w:marLeft w:val="360"/>
          <w:marRight w:val="0"/>
          <w:marTop w:val="0"/>
          <w:marBottom w:val="0"/>
          <w:divBdr>
            <w:top w:val="none" w:sz="0" w:space="0" w:color="auto"/>
            <w:left w:val="none" w:sz="0" w:space="0" w:color="auto"/>
            <w:bottom w:val="none" w:sz="0" w:space="0" w:color="auto"/>
            <w:right w:val="none" w:sz="0" w:space="0" w:color="auto"/>
          </w:divBdr>
        </w:div>
        <w:div w:id="1485118688">
          <w:marLeft w:val="360"/>
          <w:marRight w:val="0"/>
          <w:marTop w:val="0"/>
          <w:marBottom w:val="0"/>
          <w:divBdr>
            <w:top w:val="none" w:sz="0" w:space="0" w:color="auto"/>
            <w:left w:val="none" w:sz="0" w:space="0" w:color="auto"/>
            <w:bottom w:val="none" w:sz="0" w:space="0" w:color="auto"/>
            <w:right w:val="none" w:sz="0" w:space="0" w:color="auto"/>
          </w:divBdr>
        </w:div>
        <w:div w:id="792136921">
          <w:marLeft w:val="360"/>
          <w:marRight w:val="0"/>
          <w:marTop w:val="0"/>
          <w:marBottom w:val="0"/>
          <w:divBdr>
            <w:top w:val="none" w:sz="0" w:space="0" w:color="auto"/>
            <w:left w:val="none" w:sz="0" w:space="0" w:color="auto"/>
            <w:bottom w:val="none" w:sz="0" w:space="0" w:color="auto"/>
            <w:right w:val="none" w:sz="0" w:space="0" w:color="auto"/>
          </w:divBdr>
        </w:div>
        <w:div w:id="2101443400">
          <w:marLeft w:val="360"/>
          <w:marRight w:val="0"/>
          <w:marTop w:val="0"/>
          <w:marBottom w:val="0"/>
          <w:divBdr>
            <w:top w:val="none" w:sz="0" w:space="0" w:color="auto"/>
            <w:left w:val="none" w:sz="0" w:space="0" w:color="auto"/>
            <w:bottom w:val="none" w:sz="0" w:space="0" w:color="auto"/>
            <w:right w:val="none" w:sz="0" w:space="0" w:color="auto"/>
          </w:divBdr>
        </w:div>
        <w:div w:id="1934124659">
          <w:marLeft w:val="360"/>
          <w:marRight w:val="0"/>
          <w:marTop w:val="0"/>
          <w:marBottom w:val="0"/>
          <w:divBdr>
            <w:top w:val="none" w:sz="0" w:space="0" w:color="auto"/>
            <w:left w:val="none" w:sz="0" w:space="0" w:color="auto"/>
            <w:bottom w:val="none" w:sz="0" w:space="0" w:color="auto"/>
            <w:right w:val="none" w:sz="0" w:space="0" w:color="auto"/>
          </w:divBdr>
        </w:div>
        <w:div w:id="1698195905">
          <w:marLeft w:val="360"/>
          <w:marRight w:val="0"/>
          <w:marTop w:val="0"/>
          <w:marBottom w:val="0"/>
          <w:divBdr>
            <w:top w:val="none" w:sz="0" w:space="0" w:color="auto"/>
            <w:left w:val="none" w:sz="0" w:space="0" w:color="auto"/>
            <w:bottom w:val="none" w:sz="0" w:space="0" w:color="auto"/>
            <w:right w:val="none" w:sz="0" w:space="0" w:color="auto"/>
          </w:divBdr>
        </w:div>
        <w:div w:id="2088380671">
          <w:marLeft w:val="360"/>
          <w:marRight w:val="0"/>
          <w:marTop w:val="0"/>
          <w:marBottom w:val="0"/>
          <w:divBdr>
            <w:top w:val="none" w:sz="0" w:space="0" w:color="auto"/>
            <w:left w:val="none" w:sz="0" w:space="0" w:color="auto"/>
            <w:bottom w:val="none" w:sz="0" w:space="0" w:color="auto"/>
            <w:right w:val="none" w:sz="0" w:space="0" w:color="auto"/>
          </w:divBdr>
        </w:div>
        <w:div w:id="318775864">
          <w:marLeft w:val="360"/>
          <w:marRight w:val="0"/>
          <w:marTop w:val="0"/>
          <w:marBottom w:val="0"/>
          <w:divBdr>
            <w:top w:val="none" w:sz="0" w:space="0" w:color="auto"/>
            <w:left w:val="none" w:sz="0" w:space="0" w:color="auto"/>
            <w:bottom w:val="none" w:sz="0" w:space="0" w:color="auto"/>
            <w:right w:val="none" w:sz="0" w:space="0" w:color="auto"/>
          </w:divBdr>
        </w:div>
        <w:div w:id="849637363">
          <w:marLeft w:val="360"/>
          <w:marRight w:val="0"/>
          <w:marTop w:val="0"/>
          <w:marBottom w:val="0"/>
          <w:divBdr>
            <w:top w:val="none" w:sz="0" w:space="0" w:color="auto"/>
            <w:left w:val="none" w:sz="0" w:space="0" w:color="auto"/>
            <w:bottom w:val="none" w:sz="0" w:space="0" w:color="auto"/>
            <w:right w:val="none" w:sz="0" w:space="0" w:color="auto"/>
          </w:divBdr>
        </w:div>
      </w:divsChild>
    </w:div>
    <w:div w:id="1818182963">
      <w:bodyDiv w:val="1"/>
      <w:marLeft w:val="0"/>
      <w:marRight w:val="0"/>
      <w:marTop w:val="0"/>
      <w:marBottom w:val="0"/>
      <w:divBdr>
        <w:top w:val="none" w:sz="0" w:space="0" w:color="auto"/>
        <w:left w:val="none" w:sz="0" w:space="0" w:color="auto"/>
        <w:bottom w:val="none" w:sz="0" w:space="0" w:color="auto"/>
        <w:right w:val="none" w:sz="0" w:space="0" w:color="auto"/>
      </w:divBdr>
      <w:divsChild>
        <w:div w:id="928929781">
          <w:marLeft w:val="144"/>
          <w:marRight w:val="0"/>
          <w:marTop w:val="0"/>
          <w:marBottom w:val="0"/>
          <w:divBdr>
            <w:top w:val="none" w:sz="0" w:space="0" w:color="auto"/>
            <w:left w:val="none" w:sz="0" w:space="0" w:color="auto"/>
            <w:bottom w:val="none" w:sz="0" w:space="0" w:color="auto"/>
            <w:right w:val="none" w:sz="0" w:space="0" w:color="auto"/>
          </w:divBdr>
        </w:div>
      </w:divsChild>
    </w:div>
    <w:div w:id="1842621920">
      <w:bodyDiv w:val="1"/>
      <w:marLeft w:val="0"/>
      <w:marRight w:val="0"/>
      <w:marTop w:val="0"/>
      <w:marBottom w:val="0"/>
      <w:divBdr>
        <w:top w:val="none" w:sz="0" w:space="0" w:color="auto"/>
        <w:left w:val="none" w:sz="0" w:space="0" w:color="auto"/>
        <w:bottom w:val="none" w:sz="0" w:space="0" w:color="auto"/>
        <w:right w:val="none" w:sz="0" w:space="0" w:color="auto"/>
      </w:divBdr>
    </w:div>
    <w:div w:id="1858733400">
      <w:bodyDiv w:val="1"/>
      <w:marLeft w:val="0"/>
      <w:marRight w:val="0"/>
      <w:marTop w:val="0"/>
      <w:marBottom w:val="0"/>
      <w:divBdr>
        <w:top w:val="none" w:sz="0" w:space="0" w:color="auto"/>
        <w:left w:val="none" w:sz="0" w:space="0" w:color="auto"/>
        <w:bottom w:val="none" w:sz="0" w:space="0" w:color="auto"/>
        <w:right w:val="none" w:sz="0" w:space="0" w:color="auto"/>
      </w:divBdr>
    </w:div>
    <w:div w:id="1877695935">
      <w:bodyDiv w:val="1"/>
      <w:marLeft w:val="0"/>
      <w:marRight w:val="0"/>
      <w:marTop w:val="0"/>
      <w:marBottom w:val="0"/>
      <w:divBdr>
        <w:top w:val="none" w:sz="0" w:space="0" w:color="auto"/>
        <w:left w:val="none" w:sz="0" w:space="0" w:color="auto"/>
        <w:bottom w:val="none" w:sz="0" w:space="0" w:color="auto"/>
        <w:right w:val="none" w:sz="0" w:space="0" w:color="auto"/>
      </w:divBdr>
      <w:divsChild>
        <w:div w:id="1336345413">
          <w:marLeft w:val="274"/>
          <w:marRight w:val="0"/>
          <w:marTop w:val="0"/>
          <w:marBottom w:val="0"/>
          <w:divBdr>
            <w:top w:val="none" w:sz="0" w:space="0" w:color="auto"/>
            <w:left w:val="none" w:sz="0" w:space="0" w:color="auto"/>
            <w:bottom w:val="none" w:sz="0" w:space="0" w:color="auto"/>
            <w:right w:val="none" w:sz="0" w:space="0" w:color="auto"/>
          </w:divBdr>
        </w:div>
        <w:div w:id="1742025080">
          <w:marLeft w:val="274"/>
          <w:marRight w:val="0"/>
          <w:marTop w:val="0"/>
          <w:marBottom w:val="0"/>
          <w:divBdr>
            <w:top w:val="none" w:sz="0" w:space="0" w:color="auto"/>
            <w:left w:val="none" w:sz="0" w:space="0" w:color="auto"/>
            <w:bottom w:val="none" w:sz="0" w:space="0" w:color="auto"/>
            <w:right w:val="none" w:sz="0" w:space="0" w:color="auto"/>
          </w:divBdr>
        </w:div>
      </w:divsChild>
    </w:div>
    <w:div w:id="1882355274">
      <w:bodyDiv w:val="1"/>
      <w:marLeft w:val="0"/>
      <w:marRight w:val="0"/>
      <w:marTop w:val="0"/>
      <w:marBottom w:val="0"/>
      <w:divBdr>
        <w:top w:val="none" w:sz="0" w:space="0" w:color="auto"/>
        <w:left w:val="none" w:sz="0" w:space="0" w:color="auto"/>
        <w:bottom w:val="none" w:sz="0" w:space="0" w:color="auto"/>
        <w:right w:val="none" w:sz="0" w:space="0" w:color="auto"/>
      </w:divBdr>
      <w:divsChild>
        <w:div w:id="441457960">
          <w:marLeft w:val="144"/>
          <w:marRight w:val="0"/>
          <w:marTop w:val="0"/>
          <w:marBottom w:val="0"/>
          <w:divBdr>
            <w:top w:val="none" w:sz="0" w:space="0" w:color="auto"/>
            <w:left w:val="none" w:sz="0" w:space="0" w:color="auto"/>
            <w:bottom w:val="none" w:sz="0" w:space="0" w:color="auto"/>
            <w:right w:val="none" w:sz="0" w:space="0" w:color="auto"/>
          </w:divBdr>
        </w:div>
        <w:div w:id="1171457258">
          <w:marLeft w:val="144"/>
          <w:marRight w:val="0"/>
          <w:marTop w:val="0"/>
          <w:marBottom w:val="0"/>
          <w:divBdr>
            <w:top w:val="none" w:sz="0" w:space="0" w:color="auto"/>
            <w:left w:val="none" w:sz="0" w:space="0" w:color="auto"/>
            <w:bottom w:val="none" w:sz="0" w:space="0" w:color="auto"/>
            <w:right w:val="none" w:sz="0" w:space="0" w:color="auto"/>
          </w:divBdr>
        </w:div>
        <w:div w:id="1895197833">
          <w:marLeft w:val="144"/>
          <w:marRight w:val="0"/>
          <w:marTop w:val="0"/>
          <w:marBottom w:val="0"/>
          <w:divBdr>
            <w:top w:val="none" w:sz="0" w:space="0" w:color="auto"/>
            <w:left w:val="none" w:sz="0" w:space="0" w:color="auto"/>
            <w:bottom w:val="none" w:sz="0" w:space="0" w:color="auto"/>
            <w:right w:val="none" w:sz="0" w:space="0" w:color="auto"/>
          </w:divBdr>
        </w:div>
      </w:divsChild>
    </w:div>
    <w:div w:id="1890845044">
      <w:bodyDiv w:val="1"/>
      <w:marLeft w:val="0"/>
      <w:marRight w:val="0"/>
      <w:marTop w:val="0"/>
      <w:marBottom w:val="0"/>
      <w:divBdr>
        <w:top w:val="none" w:sz="0" w:space="0" w:color="auto"/>
        <w:left w:val="none" w:sz="0" w:space="0" w:color="auto"/>
        <w:bottom w:val="none" w:sz="0" w:space="0" w:color="auto"/>
        <w:right w:val="none" w:sz="0" w:space="0" w:color="auto"/>
      </w:divBdr>
      <w:divsChild>
        <w:div w:id="103959343">
          <w:marLeft w:val="274"/>
          <w:marRight w:val="0"/>
          <w:marTop w:val="0"/>
          <w:marBottom w:val="0"/>
          <w:divBdr>
            <w:top w:val="none" w:sz="0" w:space="0" w:color="auto"/>
            <w:left w:val="none" w:sz="0" w:space="0" w:color="auto"/>
            <w:bottom w:val="none" w:sz="0" w:space="0" w:color="auto"/>
            <w:right w:val="none" w:sz="0" w:space="0" w:color="auto"/>
          </w:divBdr>
        </w:div>
        <w:div w:id="1171065322">
          <w:marLeft w:val="274"/>
          <w:marRight w:val="0"/>
          <w:marTop w:val="0"/>
          <w:marBottom w:val="0"/>
          <w:divBdr>
            <w:top w:val="none" w:sz="0" w:space="0" w:color="auto"/>
            <w:left w:val="none" w:sz="0" w:space="0" w:color="auto"/>
            <w:bottom w:val="none" w:sz="0" w:space="0" w:color="auto"/>
            <w:right w:val="none" w:sz="0" w:space="0" w:color="auto"/>
          </w:divBdr>
        </w:div>
        <w:div w:id="116024432">
          <w:marLeft w:val="274"/>
          <w:marRight w:val="0"/>
          <w:marTop w:val="0"/>
          <w:marBottom w:val="0"/>
          <w:divBdr>
            <w:top w:val="none" w:sz="0" w:space="0" w:color="auto"/>
            <w:left w:val="none" w:sz="0" w:space="0" w:color="auto"/>
            <w:bottom w:val="none" w:sz="0" w:space="0" w:color="auto"/>
            <w:right w:val="none" w:sz="0" w:space="0" w:color="auto"/>
          </w:divBdr>
        </w:div>
        <w:div w:id="247232688">
          <w:marLeft w:val="274"/>
          <w:marRight w:val="0"/>
          <w:marTop w:val="0"/>
          <w:marBottom w:val="0"/>
          <w:divBdr>
            <w:top w:val="none" w:sz="0" w:space="0" w:color="auto"/>
            <w:left w:val="none" w:sz="0" w:space="0" w:color="auto"/>
            <w:bottom w:val="none" w:sz="0" w:space="0" w:color="auto"/>
            <w:right w:val="none" w:sz="0" w:space="0" w:color="auto"/>
          </w:divBdr>
        </w:div>
        <w:div w:id="1305159895">
          <w:marLeft w:val="274"/>
          <w:marRight w:val="0"/>
          <w:marTop w:val="0"/>
          <w:marBottom w:val="0"/>
          <w:divBdr>
            <w:top w:val="none" w:sz="0" w:space="0" w:color="auto"/>
            <w:left w:val="none" w:sz="0" w:space="0" w:color="auto"/>
            <w:bottom w:val="none" w:sz="0" w:space="0" w:color="auto"/>
            <w:right w:val="none" w:sz="0" w:space="0" w:color="auto"/>
          </w:divBdr>
        </w:div>
        <w:div w:id="2056927095">
          <w:marLeft w:val="274"/>
          <w:marRight w:val="0"/>
          <w:marTop w:val="0"/>
          <w:marBottom w:val="0"/>
          <w:divBdr>
            <w:top w:val="none" w:sz="0" w:space="0" w:color="auto"/>
            <w:left w:val="none" w:sz="0" w:space="0" w:color="auto"/>
            <w:bottom w:val="none" w:sz="0" w:space="0" w:color="auto"/>
            <w:right w:val="none" w:sz="0" w:space="0" w:color="auto"/>
          </w:divBdr>
        </w:div>
      </w:divsChild>
    </w:div>
    <w:div w:id="1902248441">
      <w:bodyDiv w:val="1"/>
      <w:marLeft w:val="0"/>
      <w:marRight w:val="0"/>
      <w:marTop w:val="0"/>
      <w:marBottom w:val="0"/>
      <w:divBdr>
        <w:top w:val="none" w:sz="0" w:space="0" w:color="auto"/>
        <w:left w:val="none" w:sz="0" w:space="0" w:color="auto"/>
        <w:bottom w:val="none" w:sz="0" w:space="0" w:color="auto"/>
        <w:right w:val="none" w:sz="0" w:space="0" w:color="auto"/>
      </w:divBdr>
      <w:divsChild>
        <w:div w:id="1023246106">
          <w:marLeft w:val="360"/>
          <w:marRight w:val="0"/>
          <w:marTop w:val="0"/>
          <w:marBottom w:val="0"/>
          <w:divBdr>
            <w:top w:val="none" w:sz="0" w:space="0" w:color="auto"/>
            <w:left w:val="none" w:sz="0" w:space="0" w:color="auto"/>
            <w:bottom w:val="none" w:sz="0" w:space="0" w:color="auto"/>
            <w:right w:val="none" w:sz="0" w:space="0" w:color="auto"/>
          </w:divBdr>
        </w:div>
        <w:div w:id="1607537861">
          <w:marLeft w:val="360"/>
          <w:marRight w:val="0"/>
          <w:marTop w:val="0"/>
          <w:marBottom w:val="0"/>
          <w:divBdr>
            <w:top w:val="none" w:sz="0" w:space="0" w:color="auto"/>
            <w:left w:val="none" w:sz="0" w:space="0" w:color="auto"/>
            <w:bottom w:val="none" w:sz="0" w:space="0" w:color="auto"/>
            <w:right w:val="none" w:sz="0" w:space="0" w:color="auto"/>
          </w:divBdr>
        </w:div>
        <w:div w:id="1952318517">
          <w:marLeft w:val="360"/>
          <w:marRight w:val="0"/>
          <w:marTop w:val="0"/>
          <w:marBottom w:val="0"/>
          <w:divBdr>
            <w:top w:val="none" w:sz="0" w:space="0" w:color="auto"/>
            <w:left w:val="none" w:sz="0" w:space="0" w:color="auto"/>
            <w:bottom w:val="none" w:sz="0" w:space="0" w:color="auto"/>
            <w:right w:val="none" w:sz="0" w:space="0" w:color="auto"/>
          </w:divBdr>
        </w:div>
        <w:div w:id="996422479">
          <w:marLeft w:val="360"/>
          <w:marRight w:val="0"/>
          <w:marTop w:val="0"/>
          <w:marBottom w:val="0"/>
          <w:divBdr>
            <w:top w:val="none" w:sz="0" w:space="0" w:color="auto"/>
            <w:left w:val="none" w:sz="0" w:space="0" w:color="auto"/>
            <w:bottom w:val="none" w:sz="0" w:space="0" w:color="auto"/>
            <w:right w:val="none" w:sz="0" w:space="0" w:color="auto"/>
          </w:divBdr>
        </w:div>
        <w:div w:id="978415177">
          <w:marLeft w:val="360"/>
          <w:marRight w:val="0"/>
          <w:marTop w:val="0"/>
          <w:marBottom w:val="0"/>
          <w:divBdr>
            <w:top w:val="none" w:sz="0" w:space="0" w:color="auto"/>
            <w:left w:val="none" w:sz="0" w:space="0" w:color="auto"/>
            <w:bottom w:val="none" w:sz="0" w:space="0" w:color="auto"/>
            <w:right w:val="none" w:sz="0" w:space="0" w:color="auto"/>
          </w:divBdr>
        </w:div>
        <w:div w:id="90709206">
          <w:marLeft w:val="360"/>
          <w:marRight w:val="0"/>
          <w:marTop w:val="0"/>
          <w:marBottom w:val="0"/>
          <w:divBdr>
            <w:top w:val="none" w:sz="0" w:space="0" w:color="auto"/>
            <w:left w:val="none" w:sz="0" w:space="0" w:color="auto"/>
            <w:bottom w:val="none" w:sz="0" w:space="0" w:color="auto"/>
            <w:right w:val="none" w:sz="0" w:space="0" w:color="auto"/>
          </w:divBdr>
        </w:div>
        <w:div w:id="12388959">
          <w:marLeft w:val="360"/>
          <w:marRight w:val="0"/>
          <w:marTop w:val="0"/>
          <w:marBottom w:val="0"/>
          <w:divBdr>
            <w:top w:val="none" w:sz="0" w:space="0" w:color="auto"/>
            <w:left w:val="none" w:sz="0" w:space="0" w:color="auto"/>
            <w:bottom w:val="none" w:sz="0" w:space="0" w:color="auto"/>
            <w:right w:val="none" w:sz="0" w:space="0" w:color="auto"/>
          </w:divBdr>
        </w:div>
      </w:divsChild>
    </w:div>
    <w:div w:id="1902985914">
      <w:bodyDiv w:val="1"/>
      <w:marLeft w:val="0"/>
      <w:marRight w:val="0"/>
      <w:marTop w:val="0"/>
      <w:marBottom w:val="0"/>
      <w:divBdr>
        <w:top w:val="none" w:sz="0" w:space="0" w:color="auto"/>
        <w:left w:val="none" w:sz="0" w:space="0" w:color="auto"/>
        <w:bottom w:val="none" w:sz="0" w:space="0" w:color="auto"/>
        <w:right w:val="none" w:sz="0" w:space="0" w:color="auto"/>
      </w:divBdr>
      <w:divsChild>
        <w:div w:id="880242257">
          <w:marLeft w:val="446"/>
          <w:marRight w:val="0"/>
          <w:marTop w:val="0"/>
          <w:marBottom w:val="0"/>
          <w:divBdr>
            <w:top w:val="none" w:sz="0" w:space="0" w:color="auto"/>
            <w:left w:val="none" w:sz="0" w:space="0" w:color="auto"/>
            <w:bottom w:val="none" w:sz="0" w:space="0" w:color="auto"/>
            <w:right w:val="none" w:sz="0" w:space="0" w:color="auto"/>
          </w:divBdr>
        </w:div>
        <w:div w:id="1858077716">
          <w:marLeft w:val="446"/>
          <w:marRight w:val="0"/>
          <w:marTop w:val="0"/>
          <w:marBottom w:val="0"/>
          <w:divBdr>
            <w:top w:val="none" w:sz="0" w:space="0" w:color="auto"/>
            <w:left w:val="none" w:sz="0" w:space="0" w:color="auto"/>
            <w:bottom w:val="none" w:sz="0" w:space="0" w:color="auto"/>
            <w:right w:val="none" w:sz="0" w:space="0" w:color="auto"/>
          </w:divBdr>
        </w:div>
        <w:div w:id="765078624">
          <w:marLeft w:val="446"/>
          <w:marRight w:val="0"/>
          <w:marTop w:val="0"/>
          <w:marBottom w:val="0"/>
          <w:divBdr>
            <w:top w:val="none" w:sz="0" w:space="0" w:color="auto"/>
            <w:left w:val="none" w:sz="0" w:space="0" w:color="auto"/>
            <w:bottom w:val="none" w:sz="0" w:space="0" w:color="auto"/>
            <w:right w:val="none" w:sz="0" w:space="0" w:color="auto"/>
          </w:divBdr>
        </w:div>
      </w:divsChild>
    </w:div>
    <w:div w:id="1913344479">
      <w:bodyDiv w:val="1"/>
      <w:marLeft w:val="0"/>
      <w:marRight w:val="0"/>
      <w:marTop w:val="0"/>
      <w:marBottom w:val="0"/>
      <w:divBdr>
        <w:top w:val="none" w:sz="0" w:space="0" w:color="auto"/>
        <w:left w:val="none" w:sz="0" w:space="0" w:color="auto"/>
        <w:bottom w:val="none" w:sz="0" w:space="0" w:color="auto"/>
        <w:right w:val="none" w:sz="0" w:space="0" w:color="auto"/>
      </w:divBdr>
    </w:div>
    <w:div w:id="1914855988">
      <w:bodyDiv w:val="1"/>
      <w:marLeft w:val="0"/>
      <w:marRight w:val="0"/>
      <w:marTop w:val="0"/>
      <w:marBottom w:val="0"/>
      <w:divBdr>
        <w:top w:val="none" w:sz="0" w:space="0" w:color="auto"/>
        <w:left w:val="none" w:sz="0" w:space="0" w:color="auto"/>
        <w:bottom w:val="none" w:sz="0" w:space="0" w:color="auto"/>
        <w:right w:val="none" w:sz="0" w:space="0" w:color="auto"/>
      </w:divBdr>
    </w:div>
    <w:div w:id="1967933440">
      <w:bodyDiv w:val="1"/>
      <w:marLeft w:val="0"/>
      <w:marRight w:val="0"/>
      <w:marTop w:val="0"/>
      <w:marBottom w:val="0"/>
      <w:divBdr>
        <w:top w:val="none" w:sz="0" w:space="0" w:color="auto"/>
        <w:left w:val="none" w:sz="0" w:space="0" w:color="auto"/>
        <w:bottom w:val="none" w:sz="0" w:space="0" w:color="auto"/>
        <w:right w:val="none" w:sz="0" w:space="0" w:color="auto"/>
      </w:divBdr>
    </w:div>
    <w:div w:id="1968388650">
      <w:bodyDiv w:val="1"/>
      <w:marLeft w:val="0"/>
      <w:marRight w:val="0"/>
      <w:marTop w:val="0"/>
      <w:marBottom w:val="0"/>
      <w:divBdr>
        <w:top w:val="none" w:sz="0" w:space="0" w:color="auto"/>
        <w:left w:val="none" w:sz="0" w:space="0" w:color="auto"/>
        <w:bottom w:val="none" w:sz="0" w:space="0" w:color="auto"/>
        <w:right w:val="none" w:sz="0" w:space="0" w:color="auto"/>
      </w:divBdr>
      <w:divsChild>
        <w:div w:id="1508792650">
          <w:marLeft w:val="360"/>
          <w:marRight w:val="0"/>
          <w:marTop w:val="0"/>
          <w:marBottom w:val="0"/>
          <w:divBdr>
            <w:top w:val="none" w:sz="0" w:space="0" w:color="auto"/>
            <w:left w:val="none" w:sz="0" w:space="0" w:color="auto"/>
            <w:bottom w:val="none" w:sz="0" w:space="0" w:color="auto"/>
            <w:right w:val="none" w:sz="0" w:space="0" w:color="auto"/>
          </w:divBdr>
        </w:div>
        <w:div w:id="458184893">
          <w:marLeft w:val="360"/>
          <w:marRight w:val="0"/>
          <w:marTop w:val="0"/>
          <w:marBottom w:val="0"/>
          <w:divBdr>
            <w:top w:val="none" w:sz="0" w:space="0" w:color="auto"/>
            <w:left w:val="none" w:sz="0" w:space="0" w:color="auto"/>
            <w:bottom w:val="none" w:sz="0" w:space="0" w:color="auto"/>
            <w:right w:val="none" w:sz="0" w:space="0" w:color="auto"/>
          </w:divBdr>
        </w:div>
      </w:divsChild>
    </w:div>
    <w:div w:id="1976638730">
      <w:bodyDiv w:val="1"/>
      <w:marLeft w:val="0"/>
      <w:marRight w:val="0"/>
      <w:marTop w:val="0"/>
      <w:marBottom w:val="0"/>
      <w:divBdr>
        <w:top w:val="none" w:sz="0" w:space="0" w:color="auto"/>
        <w:left w:val="none" w:sz="0" w:space="0" w:color="auto"/>
        <w:bottom w:val="none" w:sz="0" w:space="0" w:color="auto"/>
        <w:right w:val="none" w:sz="0" w:space="0" w:color="auto"/>
      </w:divBdr>
    </w:div>
    <w:div w:id="1991204488">
      <w:bodyDiv w:val="1"/>
      <w:marLeft w:val="0"/>
      <w:marRight w:val="0"/>
      <w:marTop w:val="0"/>
      <w:marBottom w:val="0"/>
      <w:divBdr>
        <w:top w:val="none" w:sz="0" w:space="0" w:color="auto"/>
        <w:left w:val="none" w:sz="0" w:space="0" w:color="auto"/>
        <w:bottom w:val="none" w:sz="0" w:space="0" w:color="auto"/>
        <w:right w:val="none" w:sz="0" w:space="0" w:color="auto"/>
      </w:divBdr>
      <w:divsChild>
        <w:div w:id="1572233662">
          <w:marLeft w:val="446"/>
          <w:marRight w:val="0"/>
          <w:marTop w:val="0"/>
          <w:marBottom w:val="0"/>
          <w:divBdr>
            <w:top w:val="none" w:sz="0" w:space="0" w:color="auto"/>
            <w:left w:val="none" w:sz="0" w:space="0" w:color="auto"/>
            <w:bottom w:val="none" w:sz="0" w:space="0" w:color="auto"/>
            <w:right w:val="none" w:sz="0" w:space="0" w:color="auto"/>
          </w:divBdr>
        </w:div>
        <w:div w:id="1074813008">
          <w:marLeft w:val="446"/>
          <w:marRight w:val="0"/>
          <w:marTop w:val="0"/>
          <w:marBottom w:val="0"/>
          <w:divBdr>
            <w:top w:val="none" w:sz="0" w:space="0" w:color="auto"/>
            <w:left w:val="none" w:sz="0" w:space="0" w:color="auto"/>
            <w:bottom w:val="none" w:sz="0" w:space="0" w:color="auto"/>
            <w:right w:val="none" w:sz="0" w:space="0" w:color="auto"/>
          </w:divBdr>
        </w:div>
        <w:div w:id="2146507318">
          <w:marLeft w:val="446"/>
          <w:marRight w:val="0"/>
          <w:marTop w:val="0"/>
          <w:marBottom w:val="0"/>
          <w:divBdr>
            <w:top w:val="none" w:sz="0" w:space="0" w:color="auto"/>
            <w:left w:val="none" w:sz="0" w:space="0" w:color="auto"/>
            <w:bottom w:val="none" w:sz="0" w:space="0" w:color="auto"/>
            <w:right w:val="none" w:sz="0" w:space="0" w:color="auto"/>
          </w:divBdr>
        </w:div>
        <w:div w:id="1106846274">
          <w:marLeft w:val="446"/>
          <w:marRight w:val="0"/>
          <w:marTop w:val="0"/>
          <w:marBottom w:val="0"/>
          <w:divBdr>
            <w:top w:val="none" w:sz="0" w:space="0" w:color="auto"/>
            <w:left w:val="none" w:sz="0" w:space="0" w:color="auto"/>
            <w:bottom w:val="none" w:sz="0" w:space="0" w:color="auto"/>
            <w:right w:val="none" w:sz="0" w:space="0" w:color="auto"/>
          </w:divBdr>
        </w:div>
        <w:div w:id="1547834154">
          <w:marLeft w:val="446"/>
          <w:marRight w:val="0"/>
          <w:marTop w:val="0"/>
          <w:marBottom w:val="0"/>
          <w:divBdr>
            <w:top w:val="none" w:sz="0" w:space="0" w:color="auto"/>
            <w:left w:val="none" w:sz="0" w:space="0" w:color="auto"/>
            <w:bottom w:val="none" w:sz="0" w:space="0" w:color="auto"/>
            <w:right w:val="none" w:sz="0" w:space="0" w:color="auto"/>
          </w:divBdr>
        </w:div>
        <w:div w:id="1788044627">
          <w:marLeft w:val="446"/>
          <w:marRight w:val="0"/>
          <w:marTop w:val="0"/>
          <w:marBottom w:val="0"/>
          <w:divBdr>
            <w:top w:val="none" w:sz="0" w:space="0" w:color="auto"/>
            <w:left w:val="none" w:sz="0" w:space="0" w:color="auto"/>
            <w:bottom w:val="none" w:sz="0" w:space="0" w:color="auto"/>
            <w:right w:val="none" w:sz="0" w:space="0" w:color="auto"/>
          </w:divBdr>
        </w:div>
        <w:div w:id="1181159105">
          <w:marLeft w:val="446"/>
          <w:marRight w:val="0"/>
          <w:marTop w:val="0"/>
          <w:marBottom w:val="0"/>
          <w:divBdr>
            <w:top w:val="none" w:sz="0" w:space="0" w:color="auto"/>
            <w:left w:val="none" w:sz="0" w:space="0" w:color="auto"/>
            <w:bottom w:val="none" w:sz="0" w:space="0" w:color="auto"/>
            <w:right w:val="none" w:sz="0" w:space="0" w:color="auto"/>
          </w:divBdr>
        </w:div>
        <w:div w:id="1744716002">
          <w:marLeft w:val="446"/>
          <w:marRight w:val="0"/>
          <w:marTop w:val="0"/>
          <w:marBottom w:val="0"/>
          <w:divBdr>
            <w:top w:val="none" w:sz="0" w:space="0" w:color="auto"/>
            <w:left w:val="none" w:sz="0" w:space="0" w:color="auto"/>
            <w:bottom w:val="none" w:sz="0" w:space="0" w:color="auto"/>
            <w:right w:val="none" w:sz="0" w:space="0" w:color="auto"/>
          </w:divBdr>
        </w:div>
        <w:div w:id="1145465710">
          <w:marLeft w:val="446"/>
          <w:marRight w:val="0"/>
          <w:marTop w:val="0"/>
          <w:marBottom w:val="0"/>
          <w:divBdr>
            <w:top w:val="none" w:sz="0" w:space="0" w:color="auto"/>
            <w:left w:val="none" w:sz="0" w:space="0" w:color="auto"/>
            <w:bottom w:val="none" w:sz="0" w:space="0" w:color="auto"/>
            <w:right w:val="none" w:sz="0" w:space="0" w:color="auto"/>
          </w:divBdr>
        </w:div>
        <w:div w:id="1943878284">
          <w:marLeft w:val="446"/>
          <w:marRight w:val="0"/>
          <w:marTop w:val="0"/>
          <w:marBottom w:val="0"/>
          <w:divBdr>
            <w:top w:val="none" w:sz="0" w:space="0" w:color="auto"/>
            <w:left w:val="none" w:sz="0" w:space="0" w:color="auto"/>
            <w:bottom w:val="none" w:sz="0" w:space="0" w:color="auto"/>
            <w:right w:val="none" w:sz="0" w:space="0" w:color="auto"/>
          </w:divBdr>
        </w:div>
        <w:div w:id="850410563">
          <w:marLeft w:val="446"/>
          <w:marRight w:val="0"/>
          <w:marTop w:val="0"/>
          <w:marBottom w:val="0"/>
          <w:divBdr>
            <w:top w:val="none" w:sz="0" w:space="0" w:color="auto"/>
            <w:left w:val="none" w:sz="0" w:space="0" w:color="auto"/>
            <w:bottom w:val="none" w:sz="0" w:space="0" w:color="auto"/>
            <w:right w:val="none" w:sz="0" w:space="0" w:color="auto"/>
          </w:divBdr>
        </w:div>
      </w:divsChild>
    </w:div>
    <w:div w:id="1998924660">
      <w:bodyDiv w:val="1"/>
      <w:marLeft w:val="0"/>
      <w:marRight w:val="0"/>
      <w:marTop w:val="0"/>
      <w:marBottom w:val="0"/>
      <w:divBdr>
        <w:top w:val="none" w:sz="0" w:space="0" w:color="auto"/>
        <w:left w:val="none" w:sz="0" w:space="0" w:color="auto"/>
        <w:bottom w:val="none" w:sz="0" w:space="0" w:color="auto"/>
        <w:right w:val="none" w:sz="0" w:space="0" w:color="auto"/>
      </w:divBdr>
    </w:div>
    <w:div w:id="2016807157">
      <w:bodyDiv w:val="1"/>
      <w:marLeft w:val="0"/>
      <w:marRight w:val="0"/>
      <w:marTop w:val="0"/>
      <w:marBottom w:val="0"/>
      <w:divBdr>
        <w:top w:val="none" w:sz="0" w:space="0" w:color="auto"/>
        <w:left w:val="none" w:sz="0" w:space="0" w:color="auto"/>
        <w:bottom w:val="none" w:sz="0" w:space="0" w:color="auto"/>
        <w:right w:val="none" w:sz="0" w:space="0" w:color="auto"/>
      </w:divBdr>
    </w:div>
    <w:div w:id="2030832737">
      <w:bodyDiv w:val="1"/>
      <w:marLeft w:val="0"/>
      <w:marRight w:val="0"/>
      <w:marTop w:val="0"/>
      <w:marBottom w:val="0"/>
      <w:divBdr>
        <w:top w:val="none" w:sz="0" w:space="0" w:color="auto"/>
        <w:left w:val="none" w:sz="0" w:space="0" w:color="auto"/>
        <w:bottom w:val="none" w:sz="0" w:space="0" w:color="auto"/>
        <w:right w:val="none" w:sz="0" w:space="0" w:color="auto"/>
      </w:divBdr>
    </w:div>
    <w:div w:id="2052802872">
      <w:bodyDiv w:val="1"/>
      <w:marLeft w:val="0"/>
      <w:marRight w:val="0"/>
      <w:marTop w:val="0"/>
      <w:marBottom w:val="0"/>
      <w:divBdr>
        <w:top w:val="none" w:sz="0" w:space="0" w:color="auto"/>
        <w:left w:val="none" w:sz="0" w:space="0" w:color="auto"/>
        <w:bottom w:val="none" w:sz="0" w:space="0" w:color="auto"/>
        <w:right w:val="none" w:sz="0" w:space="0" w:color="auto"/>
      </w:divBdr>
    </w:div>
    <w:div w:id="2062945785">
      <w:bodyDiv w:val="1"/>
      <w:marLeft w:val="0"/>
      <w:marRight w:val="0"/>
      <w:marTop w:val="0"/>
      <w:marBottom w:val="0"/>
      <w:divBdr>
        <w:top w:val="none" w:sz="0" w:space="0" w:color="auto"/>
        <w:left w:val="none" w:sz="0" w:space="0" w:color="auto"/>
        <w:bottom w:val="none" w:sz="0" w:space="0" w:color="auto"/>
        <w:right w:val="none" w:sz="0" w:space="0" w:color="auto"/>
      </w:divBdr>
    </w:div>
    <w:div w:id="2069843562">
      <w:bodyDiv w:val="1"/>
      <w:marLeft w:val="0"/>
      <w:marRight w:val="0"/>
      <w:marTop w:val="0"/>
      <w:marBottom w:val="0"/>
      <w:divBdr>
        <w:top w:val="none" w:sz="0" w:space="0" w:color="auto"/>
        <w:left w:val="none" w:sz="0" w:space="0" w:color="auto"/>
        <w:bottom w:val="none" w:sz="0" w:space="0" w:color="auto"/>
        <w:right w:val="none" w:sz="0" w:space="0" w:color="auto"/>
      </w:divBdr>
    </w:div>
    <w:div w:id="2083214912">
      <w:bodyDiv w:val="1"/>
      <w:marLeft w:val="0"/>
      <w:marRight w:val="0"/>
      <w:marTop w:val="0"/>
      <w:marBottom w:val="0"/>
      <w:divBdr>
        <w:top w:val="none" w:sz="0" w:space="0" w:color="auto"/>
        <w:left w:val="none" w:sz="0" w:space="0" w:color="auto"/>
        <w:bottom w:val="none" w:sz="0" w:space="0" w:color="auto"/>
        <w:right w:val="none" w:sz="0" w:space="0" w:color="auto"/>
      </w:divBdr>
      <w:divsChild>
        <w:div w:id="1566600584">
          <w:marLeft w:val="274"/>
          <w:marRight w:val="0"/>
          <w:marTop w:val="0"/>
          <w:marBottom w:val="0"/>
          <w:divBdr>
            <w:top w:val="none" w:sz="0" w:space="0" w:color="auto"/>
            <w:left w:val="none" w:sz="0" w:space="0" w:color="auto"/>
            <w:bottom w:val="none" w:sz="0" w:space="0" w:color="auto"/>
            <w:right w:val="none" w:sz="0" w:space="0" w:color="auto"/>
          </w:divBdr>
        </w:div>
        <w:div w:id="245918717">
          <w:marLeft w:val="274"/>
          <w:marRight w:val="0"/>
          <w:marTop w:val="0"/>
          <w:marBottom w:val="0"/>
          <w:divBdr>
            <w:top w:val="none" w:sz="0" w:space="0" w:color="auto"/>
            <w:left w:val="none" w:sz="0" w:space="0" w:color="auto"/>
            <w:bottom w:val="none" w:sz="0" w:space="0" w:color="auto"/>
            <w:right w:val="none" w:sz="0" w:space="0" w:color="auto"/>
          </w:divBdr>
        </w:div>
      </w:divsChild>
    </w:div>
    <w:div w:id="2092844649">
      <w:bodyDiv w:val="1"/>
      <w:marLeft w:val="0"/>
      <w:marRight w:val="0"/>
      <w:marTop w:val="0"/>
      <w:marBottom w:val="0"/>
      <w:divBdr>
        <w:top w:val="none" w:sz="0" w:space="0" w:color="auto"/>
        <w:left w:val="none" w:sz="0" w:space="0" w:color="auto"/>
        <w:bottom w:val="none" w:sz="0" w:space="0" w:color="auto"/>
        <w:right w:val="none" w:sz="0" w:space="0" w:color="auto"/>
      </w:divBdr>
    </w:div>
    <w:div w:id="2100130350">
      <w:bodyDiv w:val="1"/>
      <w:marLeft w:val="0"/>
      <w:marRight w:val="0"/>
      <w:marTop w:val="0"/>
      <w:marBottom w:val="0"/>
      <w:divBdr>
        <w:top w:val="none" w:sz="0" w:space="0" w:color="auto"/>
        <w:left w:val="none" w:sz="0" w:space="0" w:color="auto"/>
        <w:bottom w:val="none" w:sz="0" w:space="0" w:color="auto"/>
        <w:right w:val="none" w:sz="0" w:space="0" w:color="auto"/>
      </w:divBdr>
      <w:divsChild>
        <w:div w:id="557209469">
          <w:marLeft w:val="360"/>
          <w:marRight w:val="0"/>
          <w:marTop w:val="0"/>
          <w:marBottom w:val="0"/>
          <w:divBdr>
            <w:top w:val="none" w:sz="0" w:space="0" w:color="auto"/>
            <w:left w:val="none" w:sz="0" w:space="0" w:color="auto"/>
            <w:bottom w:val="none" w:sz="0" w:space="0" w:color="auto"/>
            <w:right w:val="none" w:sz="0" w:space="0" w:color="auto"/>
          </w:divBdr>
        </w:div>
        <w:div w:id="126625111">
          <w:marLeft w:val="360"/>
          <w:marRight w:val="0"/>
          <w:marTop w:val="0"/>
          <w:marBottom w:val="0"/>
          <w:divBdr>
            <w:top w:val="none" w:sz="0" w:space="0" w:color="auto"/>
            <w:left w:val="none" w:sz="0" w:space="0" w:color="auto"/>
            <w:bottom w:val="none" w:sz="0" w:space="0" w:color="auto"/>
            <w:right w:val="none" w:sz="0" w:space="0" w:color="auto"/>
          </w:divBdr>
        </w:div>
        <w:div w:id="1417899531">
          <w:marLeft w:val="360"/>
          <w:marRight w:val="0"/>
          <w:marTop w:val="0"/>
          <w:marBottom w:val="0"/>
          <w:divBdr>
            <w:top w:val="none" w:sz="0" w:space="0" w:color="auto"/>
            <w:left w:val="none" w:sz="0" w:space="0" w:color="auto"/>
            <w:bottom w:val="none" w:sz="0" w:space="0" w:color="auto"/>
            <w:right w:val="none" w:sz="0" w:space="0" w:color="auto"/>
          </w:divBdr>
        </w:div>
        <w:div w:id="2120295908">
          <w:marLeft w:val="360"/>
          <w:marRight w:val="0"/>
          <w:marTop w:val="0"/>
          <w:marBottom w:val="0"/>
          <w:divBdr>
            <w:top w:val="none" w:sz="0" w:space="0" w:color="auto"/>
            <w:left w:val="none" w:sz="0" w:space="0" w:color="auto"/>
            <w:bottom w:val="none" w:sz="0" w:space="0" w:color="auto"/>
            <w:right w:val="none" w:sz="0" w:space="0" w:color="auto"/>
          </w:divBdr>
        </w:div>
        <w:div w:id="63187339">
          <w:marLeft w:val="360"/>
          <w:marRight w:val="0"/>
          <w:marTop w:val="0"/>
          <w:marBottom w:val="0"/>
          <w:divBdr>
            <w:top w:val="none" w:sz="0" w:space="0" w:color="auto"/>
            <w:left w:val="none" w:sz="0" w:space="0" w:color="auto"/>
            <w:bottom w:val="none" w:sz="0" w:space="0" w:color="auto"/>
            <w:right w:val="none" w:sz="0" w:space="0" w:color="auto"/>
          </w:divBdr>
        </w:div>
        <w:div w:id="2024435858">
          <w:marLeft w:val="360"/>
          <w:marRight w:val="0"/>
          <w:marTop w:val="0"/>
          <w:marBottom w:val="0"/>
          <w:divBdr>
            <w:top w:val="none" w:sz="0" w:space="0" w:color="auto"/>
            <w:left w:val="none" w:sz="0" w:space="0" w:color="auto"/>
            <w:bottom w:val="none" w:sz="0" w:space="0" w:color="auto"/>
            <w:right w:val="none" w:sz="0" w:space="0" w:color="auto"/>
          </w:divBdr>
        </w:div>
        <w:div w:id="2062897097">
          <w:marLeft w:val="360"/>
          <w:marRight w:val="0"/>
          <w:marTop w:val="0"/>
          <w:marBottom w:val="0"/>
          <w:divBdr>
            <w:top w:val="none" w:sz="0" w:space="0" w:color="auto"/>
            <w:left w:val="none" w:sz="0" w:space="0" w:color="auto"/>
            <w:bottom w:val="none" w:sz="0" w:space="0" w:color="auto"/>
            <w:right w:val="none" w:sz="0" w:space="0" w:color="auto"/>
          </w:divBdr>
        </w:div>
      </w:divsChild>
    </w:div>
    <w:div w:id="2119643691">
      <w:bodyDiv w:val="1"/>
      <w:marLeft w:val="0"/>
      <w:marRight w:val="0"/>
      <w:marTop w:val="0"/>
      <w:marBottom w:val="0"/>
      <w:divBdr>
        <w:top w:val="none" w:sz="0" w:space="0" w:color="auto"/>
        <w:left w:val="none" w:sz="0" w:space="0" w:color="auto"/>
        <w:bottom w:val="none" w:sz="0" w:space="0" w:color="auto"/>
        <w:right w:val="none" w:sz="0" w:space="0" w:color="auto"/>
      </w:divBdr>
      <w:divsChild>
        <w:div w:id="1327518713">
          <w:marLeft w:val="274"/>
          <w:marRight w:val="0"/>
          <w:marTop w:val="0"/>
          <w:marBottom w:val="0"/>
          <w:divBdr>
            <w:top w:val="none" w:sz="0" w:space="0" w:color="auto"/>
            <w:left w:val="none" w:sz="0" w:space="0" w:color="auto"/>
            <w:bottom w:val="none" w:sz="0" w:space="0" w:color="auto"/>
            <w:right w:val="none" w:sz="0" w:space="0" w:color="auto"/>
          </w:divBdr>
        </w:div>
        <w:div w:id="1459378458">
          <w:marLeft w:val="274"/>
          <w:marRight w:val="0"/>
          <w:marTop w:val="0"/>
          <w:marBottom w:val="0"/>
          <w:divBdr>
            <w:top w:val="none" w:sz="0" w:space="0" w:color="auto"/>
            <w:left w:val="none" w:sz="0" w:space="0" w:color="auto"/>
            <w:bottom w:val="none" w:sz="0" w:space="0" w:color="auto"/>
            <w:right w:val="none" w:sz="0" w:space="0" w:color="auto"/>
          </w:divBdr>
        </w:div>
        <w:div w:id="369965171">
          <w:marLeft w:val="274"/>
          <w:marRight w:val="0"/>
          <w:marTop w:val="0"/>
          <w:marBottom w:val="0"/>
          <w:divBdr>
            <w:top w:val="none" w:sz="0" w:space="0" w:color="auto"/>
            <w:left w:val="none" w:sz="0" w:space="0" w:color="auto"/>
            <w:bottom w:val="none" w:sz="0" w:space="0" w:color="auto"/>
            <w:right w:val="none" w:sz="0" w:space="0" w:color="auto"/>
          </w:divBdr>
        </w:div>
        <w:div w:id="188690268">
          <w:marLeft w:val="274"/>
          <w:marRight w:val="0"/>
          <w:marTop w:val="0"/>
          <w:marBottom w:val="0"/>
          <w:divBdr>
            <w:top w:val="none" w:sz="0" w:space="0" w:color="auto"/>
            <w:left w:val="none" w:sz="0" w:space="0" w:color="auto"/>
            <w:bottom w:val="none" w:sz="0" w:space="0" w:color="auto"/>
            <w:right w:val="none" w:sz="0" w:space="0" w:color="auto"/>
          </w:divBdr>
        </w:div>
        <w:div w:id="1945308708">
          <w:marLeft w:val="274"/>
          <w:marRight w:val="0"/>
          <w:marTop w:val="0"/>
          <w:marBottom w:val="0"/>
          <w:divBdr>
            <w:top w:val="none" w:sz="0" w:space="0" w:color="auto"/>
            <w:left w:val="none" w:sz="0" w:space="0" w:color="auto"/>
            <w:bottom w:val="none" w:sz="0" w:space="0" w:color="auto"/>
            <w:right w:val="none" w:sz="0" w:space="0" w:color="auto"/>
          </w:divBdr>
        </w:div>
      </w:divsChild>
    </w:div>
    <w:div w:id="212657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3.xml"/><Relationship Id="rId26" Type="http://schemas.openxmlformats.org/officeDocument/2006/relationships/image" Target="media/image13.png"/><Relationship Id="rId39" Type="http://schemas.openxmlformats.org/officeDocument/2006/relationships/footer" Target="footer3.xml"/><Relationship Id="rId21" Type="http://schemas.openxmlformats.org/officeDocument/2006/relationships/chart" Target="charts/chart6.xml"/><Relationship Id="rId34" Type="http://schemas.openxmlformats.org/officeDocument/2006/relationships/header" Target="header1.xml"/><Relationship Id="rId42" Type="http://schemas.openxmlformats.org/officeDocument/2006/relationships/header" Target="header5.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oter" Target="footer2.xml"/><Relationship Id="rId40" Type="http://schemas.openxmlformats.org/officeDocument/2006/relationships/header" Target="header4.xm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chart" Target="charts/chart4.xml"/><Relationship Id="rId31" Type="http://schemas.openxmlformats.org/officeDocument/2006/relationships/image" Target="media/image18.png"/><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oter" Target="footer1.xml"/><Relationship Id="rId43" Type="http://schemas.openxmlformats.org/officeDocument/2006/relationships/footer" Target="footer5.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chart" Target="charts/chart2.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eader" Target="header3.xml"/><Relationship Id="rId46" Type="http://schemas.openxmlformats.org/officeDocument/2006/relationships/fontTable" Target="fontTable.xml"/><Relationship Id="rId20" Type="http://schemas.openxmlformats.org/officeDocument/2006/relationships/chart" Target="charts/chart5.xml"/><Relationship Id="rId41" Type="http://schemas.openxmlformats.org/officeDocument/2006/relationships/footer" Target="footer4.xml"/></Relationships>
</file>

<file path=word/_rels/footer1.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_rels/footer2.xml.rels><?xml version="1.0" encoding="UTF-8" standalone="yes"?>
<Relationships xmlns="http://schemas.openxmlformats.org/package/2006/relationships"><Relationship Id="rId1" Type="http://schemas.openxmlformats.org/officeDocument/2006/relationships/image" Target="media/image25.png"/></Relationships>
</file>

<file path=word/_rels/footer3.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_rels/footer4.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_rels/footer5.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_rels/footer6.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_rels/footnotes.xml.rels><?xml version="1.0" encoding="UTF-8" standalone="yes"?>
<Relationships xmlns="http://schemas.openxmlformats.org/package/2006/relationships"><Relationship Id="rId1" Type="http://schemas.openxmlformats.org/officeDocument/2006/relationships/hyperlink" Target="http://www.ely-keskus.fi"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4.jpeg"/><Relationship Id="rId1" Type="http://schemas.openxmlformats.org/officeDocument/2006/relationships/image" Target="media/image23.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Egl&#279;\&#8222;Google&#8220;%20diskas%20(egle.smartcontinent@gmail.com)\0228UKTE%20Transporto%20teisinis%20reguliavimas\Darbinis\2018%2001%2009%20Rinkos%20statistik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gl&#279;\&#8222;Google&#8220;%20diskas%20(egle.smartcontinent@gmail.com)\0228UKTE%20Transporto%20teisinis%20reguliavimas\Darbinis\2018%2001%2009%20Rinkos%20statistik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Egl&#279;\&#8222;Google&#8220;%20diskas%20(egle.smartcontinent@gmail.com)\0228UKTE%20Transporto%20teisinis%20reguliavimas\Darbinis\2018%2001%2009%20Rinkos%20statistik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Egl&#279;\&#8222;Google&#8220;%20diskas%20(egle.smartcontinent@gmail.com)\0228UKTE%20Transporto%20teisinis%20reguliavimas\Darbinis\2018%2001%2009%20Rinkos%20statistik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Egl&#279;\&#8222;Google&#8220;%20diskas%20(egle.smartcontinent@gmail.com)\0228UKTE%20Transporto%20teisinis%20reguliavimas\Darbinis\2018%2001%2009%20Rinkos%20statistik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Zivile\Google%20Drive\0228UKTE%20Transporto%20teisinis%20reguliavimas\Darbinis\2018%2001%2009%20Rinkos%20statistik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'Licenciju sk'!$D$4</c:f>
              <c:strCache>
                <c:ptCount val="1"/>
                <c:pt idx="0">
                  <c:v>Licencijų verstis keleivių vežimu vidaus maršrutais licencijų kopijų skaičius</c:v>
                </c:pt>
              </c:strCache>
            </c:strRef>
          </c:tx>
          <c:spPr>
            <a:solidFill>
              <a:srgbClr val="FFC000"/>
            </a:solidFill>
            <a:ln>
              <a:solidFill>
                <a:srgbClr val="FFC000"/>
              </a:solidFill>
            </a:ln>
            <a:effectLst/>
          </c:spPr>
          <c:invertIfNegative val="0"/>
          <c:dPt>
            <c:idx val="2"/>
            <c:invertIfNegative val="0"/>
            <c:bubble3D val="0"/>
            <c:spPr>
              <a:solidFill>
                <a:srgbClr val="FFFF00"/>
              </a:solidFill>
              <a:ln>
                <a:solidFill>
                  <a:srgbClr val="FFC000"/>
                </a:solidFill>
              </a:ln>
              <a:effectLst/>
            </c:spPr>
            <c:extLst>
              <c:ext xmlns:c16="http://schemas.microsoft.com/office/drawing/2014/chart" uri="{C3380CC4-5D6E-409C-BE32-E72D297353CC}">
                <c16:uniqueId val="{00000001-FEA8-4DC7-ADBA-67C8FE5572F4}"/>
              </c:ext>
            </c:extLst>
          </c:dPt>
          <c:dLbls>
            <c:dLbl>
              <c:idx val="2"/>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70C0"/>
                      </a:solidFill>
                      <a:latin typeface="+mn-lt"/>
                      <a:ea typeface="+mn-ea"/>
                      <a:cs typeface="+mn-cs"/>
                    </a:defRPr>
                  </a:pPr>
                  <a:endParaRPr lang="lt-LT"/>
                </a:p>
              </c:txPr>
              <c:dLblPos val="inBase"/>
              <c:showLegendKey val="0"/>
              <c:showVal val="1"/>
              <c:showCatName val="0"/>
              <c:showSerName val="0"/>
              <c:showPercent val="0"/>
              <c:showBubbleSize val="0"/>
              <c:extLst>
                <c:ext xmlns:c16="http://schemas.microsoft.com/office/drawing/2014/chart" uri="{C3380CC4-5D6E-409C-BE32-E72D297353CC}">
                  <c16:uniqueId val="{00000001-FEA8-4DC7-ADBA-67C8FE5572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t-LT"/>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'Licenciju sk'!$B$5:$B$13</c:f>
              <c:strCache>
                <c:ptCount val="9"/>
                <c:pt idx="0">
                  <c:v>2000 m.</c:v>
                </c:pt>
                <c:pt idx="1">
                  <c:v>2008 m.</c:v>
                </c:pt>
                <c:pt idx="2">
                  <c:v>2009 m.</c:v>
                </c:pt>
                <c:pt idx="3">
                  <c:v>2010 m.</c:v>
                </c:pt>
                <c:pt idx="4">
                  <c:v>2011 m.</c:v>
                </c:pt>
                <c:pt idx="5">
                  <c:v>2012 m.</c:v>
                </c:pt>
                <c:pt idx="6">
                  <c:v>2013 m.</c:v>
                </c:pt>
                <c:pt idx="7">
                  <c:v>2014 m.</c:v>
                </c:pt>
                <c:pt idx="8">
                  <c:v>2015 m.</c:v>
                </c:pt>
              </c:strCache>
            </c:strRef>
          </c:cat>
          <c:val>
            <c:numRef>
              <c:f>'Licenciju sk'!$D$5:$D$13</c:f>
              <c:numCache>
                <c:formatCode>General</c:formatCode>
                <c:ptCount val="9"/>
                <c:pt idx="0">
                  <c:v>1141</c:v>
                </c:pt>
                <c:pt idx="1">
                  <c:v>1442</c:v>
                </c:pt>
                <c:pt idx="2">
                  <c:v>1525</c:v>
                </c:pt>
                <c:pt idx="3">
                  <c:v>1504</c:v>
                </c:pt>
                <c:pt idx="4">
                  <c:v>1443</c:v>
                </c:pt>
                <c:pt idx="5">
                  <c:v>1379</c:v>
                </c:pt>
                <c:pt idx="6">
                  <c:v>1336</c:v>
                </c:pt>
                <c:pt idx="7">
                  <c:v>1348</c:v>
                </c:pt>
                <c:pt idx="8">
                  <c:v>1335</c:v>
                </c:pt>
              </c:numCache>
            </c:numRef>
          </c:val>
          <c:extLst>
            <c:ext xmlns:c16="http://schemas.microsoft.com/office/drawing/2014/chart" uri="{C3380CC4-5D6E-409C-BE32-E72D297353CC}">
              <c16:uniqueId val="{00000000-C6AA-45FF-B732-AC192CFA0875}"/>
            </c:ext>
          </c:extLst>
        </c:ser>
        <c:dLbls>
          <c:showLegendKey val="0"/>
          <c:showVal val="0"/>
          <c:showCatName val="0"/>
          <c:showSerName val="0"/>
          <c:showPercent val="0"/>
          <c:showBubbleSize val="0"/>
        </c:dLbls>
        <c:gapWidth val="150"/>
        <c:axId val="278814208"/>
        <c:axId val="172797312"/>
      </c:barChart>
      <c:lineChart>
        <c:grouping val="standard"/>
        <c:varyColors val="0"/>
        <c:ser>
          <c:idx val="0"/>
          <c:order val="0"/>
          <c:tx>
            <c:strRef>
              <c:f>'Licenciju sk'!$C$4</c:f>
              <c:strCache>
                <c:ptCount val="1"/>
                <c:pt idx="0">
                  <c:v>Licencijų verstis keleivių vežimu vidaus maršrutais skaičius</c:v>
                </c:pt>
              </c:strCache>
            </c:strRef>
          </c:tx>
          <c:spPr>
            <a:ln w="28575" cap="rnd">
              <a:solidFill>
                <a:schemeClr val="bg1">
                  <a:lumMod val="50000"/>
                </a:schemeClr>
              </a:solidFill>
              <a:round/>
            </a:ln>
            <a:effectLst/>
          </c:spPr>
          <c:marker>
            <c:symbol val="none"/>
          </c:marker>
          <c:dLbls>
            <c:dLbl>
              <c:idx val="0"/>
              <c:layout>
                <c:manualLayout>
                  <c:x val="-3.39982269503546E-2"/>
                  <c:y val="4.07446375237578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6AA-45FF-B732-AC192CFA0875}"/>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0070C0"/>
                      </a:solidFill>
                      <a:latin typeface="+mn-lt"/>
                      <a:ea typeface="+mn-ea"/>
                      <a:cs typeface="+mn-cs"/>
                    </a:defRPr>
                  </a:pPr>
                  <a:endParaRPr lang="lt-LT"/>
                </a:p>
              </c:txPr>
              <c:dLblPos val="t"/>
              <c:showLegendKey val="0"/>
              <c:showVal val="1"/>
              <c:showCatName val="0"/>
              <c:showSerName val="0"/>
              <c:showPercent val="0"/>
              <c:showBubbleSize val="0"/>
              <c:extLst>
                <c:ext xmlns:c16="http://schemas.microsoft.com/office/drawing/2014/chart" uri="{C3380CC4-5D6E-409C-BE32-E72D297353CC}">
                  <c16:uniqueId val="{00000002-922C-4441-AECF-E13DF12C8522}"/>
                </c:ext>
              </c:extLst>
            </c:dLbl>
            <c:dLbl>
              <c:idx val="6"/>
              <c:layout>
                <c:manualLayout>
                  <c:x val="-3.39982269503546E-2"/>
                  <c:y val="4.5533909554409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6AA-45FF-B732-AC192CFA0875}"/>
                </c:ext>
              </c:extLst>
            </c:dLbl>
            <c:dLbl>
              <c:idx val="7"/>
              <c:layout>
                <c:manualLayout>
                  <c:x val="-3.3998226950354801E-2"/>
                  <c:y val="5.511245361571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6AA-45FF-B732-AC192CFA0875}"/>
                </c:ext>
              </c:extLst>
            </c:dLbl>
            <c:dLbl>
              <c:idx val="8"/>
              <c:layout>
                <c:manualLayout>
                  <c:x val="-3.3998226950354801E-2"/>
                  <c:y val="4.55339095544092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6AA-45FF-B732-AC192CFA087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'Licenciju sk'!$B$5:$B$13</c:f>
              <c:strCache>
                <c:ptCount val="9"/>
                <c:pt idx="0">
                  <c:v>2000 m.</c:v>
                </c:pt>
                <c:pt idx="1">
                  <c:v>2008 m.</c:v>
                </c:pt>
                <c:pt idx="2">
                  <c:v>2009 m.</c:v>
                </c:pt>
                <c:pt idx="3">
                  <c:v>2010 m.</c:v>
                </c:pt>
                <c:pt idx="4">
                  <c:v>2011 m.</c:v>
                </c:pt>
                <c:pt idx="5">
                  <c:v>2012 m.</c:v>
                </c:pt>
                <c:pt idx="6">
                  <c:v>2013 m.</c:v>
                </c:pt>
                <c:pt idx="7">
                  <c:v>2014 m.</c:v>
                </c:pt>
                <c:pt idx="8">
                  <c:v>2015 m.</c:v>
                </c:pt>
              </c:strCache>
            </c:strRef>
          </c:cat>
          <c:val>
            <c:numRef>
              <c:f>'Licenciju sk'!$C$5:$C$13</c:f>
              <c:numCache>
                <c:formatCode>General</c:formatCode>
                <c:ptCount val="9"/>
                <c:pt idx="0">
                  <c:v>164</c:v>
                </c:pt>
                <c:pt idx="1">
                  <c:v>364</c:v>
                </c:pt>
                <c:pt idx="2">
                  <c:v>397</c:v>
                </c:pt>
                <c:pt idx="3">
                  <c:v>399</c:v>
                </c:pt>
                <c:pt idx="4">
                  <c:v>405</c:v>
                </c:pt>
                <c:pt idx="5">
                  <c:v>385</c:v>
                </c:pt>
                <c:pt idx="6">
                  <c:v>243</c:v>
                </c:pt>
                <c:pt idx="7">
                  <c:v>241</c:v>
                </c:pt>
                <c:pt idx="8">
                  <c:v>223</c:v>
                </c:pt>
              </c:numCache>
            </c:numRef>
          </c:val>
          <c:smooth val="0"/>
          <c:extLst>
            <c:ext xmlns:c16="http://schemas.microsoft.com/office/drawing/2014/chart" uri="{C3380CC4-5D6E-409C-BE32-E72D297353CC}">
              <c16:uniqueId val="{00000001-C6AA-45FF-B732-AC192CFA0875}"/>
            </c:ext>
          </c:extLst>
        </c:ser>
        <c:dLbls>
          <c:showLegendKey val="0"/>
          <c:showVal val="0"/>
          <c:showCatName val="0"/>
          <c:showSerName val="0"/>
          <c:showPercent val="0"/>
          <c:showBubbleSize val="0"/>
        </c:dLbls>
        <c:marker val="1"/>
        <c:smooth val="0"/>
        <c:axId val="280568832"/>
        <c:axId val="172797888"/>
      </c:lineChart>
      <c:valAx>
        <c:axId val="172797312"/>
        <c:scaling>
          <c:orientation val="minMax"/>
        </c:scaling>
        <c:delete val="0"/>
        <c:axPos val="r"/>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crossAx val="278814208"/>
        <c:crosses val="max"/>
        <c:crossBetween val="between"/>
      </c:valAx>
      <c:catAx>
        <c:axId val="27881420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crossAx val="172797312"/>
        <c:crosses val="autoZero"/>
        <c:auto val="1"/>
        <c:lblAlgn val="ctr"/>
        <c:lblOffset val="100"/>
        <c:noMultiLvlLbl val="0"/>
      </c:catAx>
      <c:valAx>
        <c:axId val="172797888"/>
        <c:scaling>
          <c:orientation val="minMax"/>
          <c:max val="5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crossAx val="280568832"/>
        <c:crosses val="autoZero"/>
        <c:crossBetween val="between"/>
      </c:valAx>
      <c:catAx>
        <c:axId val="280568832"/>
        <c:scaling>
          <c:orientation val="minMax"/>
        </c:scaling>
        <c:delete val="1"/>
        <c:axPos val="b"/>
        <c:numFmt formatCode="General" sourceLinked="1"/>
        <c:majorTickMark val="none"/>
        <c:minorTickMark val="none"/>
        <c:tickLblPos val="nextTo"/>
        <c:crossAx val="1727978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175" cap="flat" cmpd="sng" algn="ctr">
      <a:solidFill>
        <a:schemeClr val="bg1">
          <a:lumMod val="65000"/>
        </a:schemeClr>
      </a:solidFill>
      <a:round/>
    </a:ln>
    <a:effectLst/>
  </c:spPr>
  <c:txPr>
    <a:bodyPr/>
    <a:lstStyle/>
    <a:p>
      <a:pPr>
        <a:defRPr/>
      </a:pPr>
      <a:endParaRPr lang="lt-L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1"/>
          <c:tx>
            <c:strRef>
              <c:f>Sheet1!$E$38</c:f>
              <c:strCache>
                <c:ptCount val="1"/>
                <c:pt idx="0">
                  <c:v>Autobusų parkų autobusų maršrutų skaičius</c:v>
                </c:pt>
              </c:strCache>
            </c:strRef>
          </c:tx>
          <c:spPr>
            <a:solidFill>
              <a:srgbClr val="FFC000"/>
            </a:solidFill>
          </c:spPr>
          <c:invertIfNegative val="0"/>
          <c:dLbls>
            <c:spPr>
              <a:noFill/>
              <a:ln>
                <a:noFill/>
              </a:ln>
              <a:effectLst/>
            </c:spPr>
            <c:txPr>
              <a:bodyPr/>
              <a:lstStyle/>
              <a:p>
                <a:pPr>
                  <a:defRPr sz="900"/>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Sheet1!$C$39:$C$48</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Sheet1!$E$39:$E$48</c:f>
              <c:numCache>
                <c:formatCode>General</c:formatCode>
                <c:ptCount val="10"/>
                <c:pt idx="0">
                  <c:v>1854</c:v>
                </c:pt>
                <c:pt idx="1">
                  <c:v>1789</c:v>
                </c:pt>
                <c:pt idx="2">
                  <c:v>1773</c:v>
                </c:pt>
                <c:pt idx="3">
                  <c:v>1827</c:v>
                </c:pt>
                <c:pt idx="4">
                  <c:v>1776</c:v>
                </c:pt>
                <c:pt idx="5">
                  <c:v>1834</c:v>
                </c:pt>
                <c:pt idx="6">
                  <c:v>1886</c:v>
                </c:pt>
                <c:pt idx="7">
                  <c:v>1893</c:v>
                </c:pt>
                <c:pt idx="8">
                  <c:v>1953</c:v>
                </c:pt>
                <c:pt idx="9">
                  <c:v>1936</c:v>
                </c:pt>
              </c:numCache>
            </c:numRef>
          </c:val>
          <c:extLst>
            <c:ext xmlns:c16="http://schemas.microsoft.com/office/drawing/2014/chart" uri="{C3380CC4-5D6E-409C-BE32-E72D297353CC}">
              <c16:uniqueId val="{00000000-E421-4D81-AE94-0161319BA822}"/>
            </c:ext>
          </c:extLst>
        </c:ser>
        <c:dLbls>
          <c:showLegendKey val="0"/>
          <c:showVal val="0"/>
          <c:showCatName val="0"/>
          <c:showSerName val="0"/>
          <c:showPercent val="0"/>
          <c:showBubbleSize val="0"/>
        </c:dLbls>
        <c:gapWidth val="150"/>
        <c:axId val="278812160"/>
        <c:axId val="172799616"/>
      </c:barChart>
      <c:lineChart>
        <c:grouping val="standard"/>
        <c:varyColors val="0"/>
        <c:ser>
          <c:idx val="0"/>
          <c:order val="0"/>
          <c:tx>
            <c:strRef>
              <c:f>Sheet1!$D$38</c:f>
              <c:strCache>
                <c:ptCount val="1"/>
                <c:pt idx="0">
                  <c:v>Autobusų maršrutų skaičius viso</c:v>
                </c:pt>
              </c:strCache>
            </c:strRef>
          </c:tx>
          <c:spPr>
            <a:ln w="28575">
              <a:solidFill>
                <a:schemeClr val="bg1">
                  <a:lumMod val="50000"/>
                </a:schemeClr>
              </a:solidFill>
            </a:ln>
          </c:spPr>
          <c:marker>
            <c:symbol val="none"/>
          </c:marker>
          <c:dLbls>
            <c:spPr>
              <a:noFill/>
              <a:ln>
                <a:noFill/>
              </a:ln>
              <a:effectLst/>
            </c:spPr>
            <c:txPr>
              <a:bodyPr/>
              <a:lstStyle/>
              <a:p>
                <a:pPr>
                  <a:defRPr sz="900" b="1"/>
                </a:pPr>
                <a:endParaRPr lang="lt-LT"/>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Sheet1!$C$39:$C$48</c:f>
              <c:numCache>
                <c:formatCode>General</c:formatCode>
                <c:ptCount val="10"/>
                <c:pt idx="0">
                  <c:v>2008</c:v>
                </c:pt>
                <c:pt idx="1">
                  <c:v>2009</c:v>
                </c:pt>
                <c:pt idx="2">
                  <c:v>2010</c:v>
                </c:pt>
                <c:pt idx="3">
                  <c:v>2011</c:v>
                </c:pt>
                <c:pt idx="4">
                  <c:v>2012</c:v>
                </c:pt>
                <c:pt idx="5">
                  <c:v>2013</c:v>
                </c:pt>
                <c:pt idx="6">
                  <c:v>2014</c:v>
                </c:pt>
                <c:pt idx="7">
                  <c:v>2015</c:v>
                </c:pt>
                <c:pt idx="8">
                  <c:v>2016</c:v>
                </c:pt>
                <c:pt idx="9">
                  <c:v>2017</c:v>
                </c:pt>
              </c:numCache>
            </c:numRef>
          </c:cat>
          <c:val>
            <c:numRef>
              <c:f>Sheet1!$D$39:$D$48</c:f>
              <c:numCache>
                <c:formatCode>General</c:formatCode>
                <c:ptCount val="10"/>
                <c:pt idx="0">
                  <c:v>3151</c:v>
                </c:pt>
                <c:pt idx="1">
                  <c:v>3136</c:v>
                </c:pt>
                <c:pt idx="2">
                  <c:v>2992</c:v>
                </c:pt>
                <c:pt idx="3">
                  <c:v>3064</c:v>
                </c:pt>
                <c:pt idx="4">
                  <c:v>2895</c:v>
                </c:pt>
                <c:pt idx="5">
                  <c:v>2780</c:v>
                </c:pt>
                <c:pt idx="6">
                  <c:v>3068</c:v>
                </c:pt>
                <c:pt idx="7">
                  <c:v>3095</c:v>
                </c:pt>
                <c:pt idx="8">
                  <c:v>3144</c:v>
                </c:pt>
                <c:pt idx="9">
                  <c:v>3204</c:v>
                </c:pt>
              </c:numCache>
            </c:numRef>
          </c:val>
          <c:smooth val="0"/>
          <c:extLst>
            <c:ext xmlns:c16="http://schemas.microsoft.com/office/drawing/2014/chart" uri="{C3380CC4-5D6E-409C-BE32-E72D297353CC}">
              <c16:uniqueId val="{00000001-E421-4D81-AE94-0161319BA822}"/>
            </c:ext>
          </c:extLst>
        </c:ser>
        <c:dLbls>
          <c:showLegendKey val="0"/>
          <c:showVal val="0"/>
          <c:showCatName val="0"/>
          <c:showSerName val="0"/>
          <c:showPercent val="0"/>
          <c:showBubbleSize val="0"/>
        </c:dLbls>
        <c:marker val="1"/>
        <c:smooth val="0"/>
        <c:axId val="278812160"/>
        <c:axId val="172799616"/>
      </c:lineChart>
      <c:catAx>
        <c:axId val="278812160"/>
        <c:scaling>
          <c:orientation val="minMax"/>
        </c:scaling>
        <c:delete val="0"/>
        <c:axPos val="b"/>
        <c:numFmt formatCode="General" sourceLinked="1"/>
        <c:majorTickMark val="out"/>
        <c:minorTickMark val="none"/>
        <c:tickLblPos val="nextTo"/>
        <c:txPr>
          <a:bodyPr/>
          <a:lstStyle/>
          <a:p>
            <a:pPr>
              <a:defRPr sz="900"/>
            </a:pPr>
            <a:endParaRPr lang="lt-LT"/>
          </a:p>
        </c:txPr>
        <c:crossAx val="172799616"/>
        <c:crosses val="autoZero"/>
        <c:auto val="1"/>
        <c:lblAlgn val="ctr"/>
        <c:lblOffset val="100"/>
        <c:noMultiLvlLbl val="0"/>
      </c:catAx>
      <c:valAx>
        <c:axId val="172799616"/>
        <c:scaling>
          <c:orientation val="minMax"/>
        </c:scaling>
        <c:delete val="0"/>
        <c:axPos val="l"/>
        <c:majorGridlines>
          <c:spPr>
            <a:ln>
              <a:solidFill>
                <a:schemeClr val="tx2">
                  <a:lumMod val="20000"/>
                  <a:lumOff val="80000"/>
                </a:schemeClr>
              </a:solidFill>
            </a:ln>
          </c:spPr>
        </c:majorGridlines>
        <c:numFmt formatCode="General" sourceLinked="1"/>
        <c:majorTickMark val="out"/>
        <c:minorTickMark val="none"/>
        <c:tickLblPos val="nextTo"/>
        <c:txPr>
          <a:bodyPr/>
          <a:lstStyle/>
          <a:p>
            <a:pPr>
              <a:defRPr sz="900"/>
            </a:pPr>
            <a:endParaRPr lang="lt-LT"/>
          </a:p>
        </c:txPr>
        <c:crossAx val="278812160"/>
        <c:crosses val="autoZero"/>
        <c:crossBetween val="between"/>
      </c:valAx>
    </c:plotArea>
    <c:legend>
      <c:legendPos val="b"/>
      <c:overlay val="0"/>
      <c:txPr>
        <a:bodyPr/>
        <a:lstStyle/>
        <a:p>
          <a:pPr>
            <a:defRPr sz="900"/>
          </a:pPr>
          <a:endParaRPr lang="lt-LT"/>
        </a:p>
      </c:txPr>
    </c:legend>
    <c:plotVisOnly val="1"/>
    <c:dispBlanksAs val="gap"/>
    <c:showDLblsOverMax val="0"/>
  </c:chart>
  <c:spPr>
    <a:ln w="3175"/>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'leidimai auto'!$D$4</c:f>
              <c:strCache>
                <c:ptCount val="1"/>
                <c:pt idx="0">
                  <c:v>Reguliarių tolimojo susisiekimo maršrutų skaičius</c:v>
                </c:pt>
              </c:strCache>
            </c:strRef>
          </c:tx>
          <c:spPr>
            <a:solidFill>
              <a:srgbClr val="FFC000"/>
            </a:solidFill>
            <a:ln>
              <a:solidFill>
                <a:srgbClr val="FFC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'leidimai auto'!$B$5:$B$14</c:f>
              <c:strCache>
                <c:ptCount val="10"/>
                <c:pt idx="0">
                  <c:v>2008 m.</c:v>
                </c:pt>
                <c:pt idx="1">
                  <c:v>2009 m.</c:v>
                </c:pt>
                <c:pt idx="2">
                  <c:v>2010 m.</c:v>
                </c:pt>
                <c:pt idx="3">
                  <c:v>2011 m.</c:v>
                </c:pt>
                <c:pt idx="4">
                  <c:v>2012 m.</c:v>
                </c:pt>
                <c:pt idx="5">
                  <c:v>2013 m.</c:v>
                </c:pt>
                <c:pt idx="6">
                  <c:v>2014 m.</c:v>
                </c:pt>
                <c:pt idx="7">
                  <c:v>2015 m.</c:v>
                </c:pt>
                <c:pt idx="8">
                  <c:v>2016 m.</c:v>
                </c:pt>
                <c:pt idx="9">
                  <c:v>2017 m.</c:v>
                </c:pt>
              </c:strCache>
            </c:strRef>
          </c:cat>
          <c:val>
            <c:numRef>
              <c:f>'leidimai auto'!$D$5:$D$14</c:f>
              <c:numCache>
                <c:formatCode>General</c:formatCode>
                <c:ptCount val="10"/>
                <c:pt idx="0">
                  <c:v>395</c:v>
                </c:pt>
                <c:pt idx="1">
                  <c:v>391</c:v>
                </c:pt>
                <c:pt idx="2">
                  <c:v>387</c:v>
                </c:pt>
                <c:pt idx="3">
                  <c:v>383</c:v>
                </c:pt>
                <c:pt idx="4">
                  <c:v>379</c:v>
                </c:pt>
                <c:pt idx="5">
                  <c:v>374</c:v>
                </c:pt>
                <c:pt idx="6">
                  <c:v>370</c:v>
                </c:pt>
                <c:pt idx="7">
                  <c:v>367</c:v>
                </c:pt>
                <c:pt idx="8">
                  <c:v>367</c:v>
                </c:pt>
                <c:pt idx="9">
                  <c:v>367</c:v>
                </c:pt>
              </c:numCache>
            </c:numRef>
          </c:val>
          <c:extLst>
            <c:ext xmlns:c16="http://schemas.microsoft.com/office/drawing/2014/chart" uri="{C3380CC4-5D6E-409C-BE32-E72D297353CC}">
              <c16:uniqueId val="{00000001-3503-4870-9191-AD3CFA1C978B}"/>
            </c:ext>
          </c:extLst>
        </c:ser>
        <c:dLbls>
          <c:showLegendKey val="0"/>
          <c:showVal val="0"/>
          <c:showCatName val="0"/>
          <c:showSerName val="0"/>
          <c:showPercent val="0"/>
          <c:showBubbleSize val="0"/>
        </c:dLbls>
        <c:gapWidth val="150"/>
        <c:axId val="280569344"/>
        <c:axId val="172802048"/>
      </c:barChart>
      <c:lineChart>
        <c:grouping val="standard"/>
        <c:varyColors val="0"/>
        <c:ser>
          <c:idx val="0"/>
          <c:order val="0"/>
          <c:tx>
            <c:strRef>
              <c:f>'leidimai auto'!$C$4</c:f>
              <c:strCache>
                <c:ptCount val="1"/>
                <c:pt idx="0">
                  <c:v>Įmonių, turinčių leidimus vežti keleivius tolimojo susisiekimo reguliariais maršrutais, skaičius</c:v>
                </c:pt>
              </c:strCache>
            </c:strRef>
          </c:tx>
          <c:spPr>
            <a:ln w="28575" cap="rnd">
              <a:solidFill>
                <a:schemeClr val="bg1">
                  <a:lumMod val="5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'leidimai auto'!$B$5:$B$14</c:f>
              <c:strCache>
                <c:ptCount val="10"/>
                <c:pt idx="0">
                  <c:v>2008 m.</c:v>
                </c:pt>
                <c:pt idx="1">
                  <c:v>2009 m.</c:v>
                </c:pt>
                <c:pt idx="2">
                  <c:v>2010 m.</c:v>
                </c:pt>
                <c:pt idx="3">
                  <c:v>2011 m.</c:v>
                </c:pt>
                <c:pt idx="4">
                  <c:v>2012 m.</c:v>
                </c:pt>
                <c:pt idx="5">
                  <c:v>2013 m.</c:v>
                </c:pt>
                <c:pt idx="6">
                  <c:v>2014 m.</c:v>
                </c:pt>
                <c:pt idx="7">
                  <c:v>2015 m.</c:v>
                </c:pt>
                <c:pt idx="8">
                  <c:v>2016 m.</c:v>
                </c:pt>
                <c:pt idx="9">
                  <c:v>2017 m.</c:v>
                </c:pt>
              </c:strCache>
            </c:strRef>
          </c:cat>
          <c:val>
            <c:numRef>
              <c:f>'leidimai auto'!$C$5:$C$14</c:f>
              <c:numCache>
                <c:formatCode>General</c:formatCode>
                <c:ptCount val="10"/>
                <c:pt idx="0">
                  <c:v>53</c:v>
                </c:pt>
                <c:pt idx="1">
                  <c:v>50</c:v>
                </c:pt>
                <c:pt idx="2">
                  <c:v>48</c:v>
                </c:pt>
                <c:pt idx="3">
                  <c:v>48</c:v>
                </c:pt>
                <c:pt idx="4">
                  <c:v>47</c:v>
                </c:pt>
                <c:pt idx="5">
                  <c:v>45</c:v>
                </c:pt>
                <c:pt idx="6">
                  <c:v>45</c:v>
                </c:pt>
                <c:pt idx="7">
                  <c:v>43</c:v>
                </c:pt>
                <c:pt idx="8">
                  <c:v>43</c:v>
                </c:pt>
                <c:pt idx="9">
                  <c:v>43</c:v>
                </c:pt>
              </c:numCache>
            </c:numRef>
          </c:val>
          <c:smooth val="0"/>
          <c:extLst>
            <c:ext xmlns:c16="http://schemas.microsoft.com/office/drawing/2014/chart" uri="{C3380CC4-5D6E-409C-BE32-E72D297353CC}">
              <c16:uniqueId val="{00000000-3503-4870-9191-AD3CFA1C978B}"/>
            </c:ext>
          </c:extLst>
        </c:ser>
        <c:dLbls>
          <c:showLegendKey val="0"/>
          <c:showVal val="0"/>
          <c:showCatName val="0"/>
          <c:showSerName val="0"/>
          <c:showPercent val="0"/>
          <c:showBubbleSize val="0"/>
        </c:dLbls>
        <c:marker val="1"/>
        <c:smooth val="0"/>
        <c:axId val="294810112"/>
        <c:axId val="172802624"/>
      </c:lineChart>
      <c:valAx>
        <c:axId val="172802048"/>
        <c:scaling>
          <c:orientation val="minMax"/>
        </c:scaling>
        <c:delete val="0"/>
        <c:axPos val="r"/>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crossAx val="280569344"/>
        <c:crosses val="max"/>
        <c:crossBetween val="between"/>
      </c:valAx>
      <c:catAx>
        <c:axId val="28056934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crossAx val="172802048"/>
        <c:crosses val="autoZero"/>
        <c:auto val="1"/>
        <c:lblAlgn val="ctr"/>
        <c:lblOffset val="100"/>
        <c:noMultiLvlLbl val="0"/>
      </c:catAx>
      <c:valAx>
        <c:axId val="1728026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crossAx val="294810112"/>
        <c:crosses val="autoZero"/>
        <c:crossBetween val="between"/>
      </c:valAx>
      <c:catAx>
        <c:axId val="294810112"/>
        <c:scaling>
          <c:orientation val="minMax"/>
        </c:scaling>
        <c:delete val="1"/>
        <c:axPos val="b"/>
        <c:numFmt formatCode="General" sourceLinked="1"/>
        <c:majorTickMark val="none"/>
        <c:minorTickMark val="none"/>
        <c:tickLblPos val="nextTo"/>
        <c:crossAx val="1728026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175" cap="flat" cmpd="sng" algn="ctr">
      <a:solidFill>
        <a:schemeClr val="bg1">
          <a:lumMod val="65000"/>
        </a:schemeClr>
      </a:solidFill>
      <a:round/>
    </a:ln>
    <a:effectLst/>
  </c:spPr>
  <c:txPr>
    <a:bodyPr/>
    <a:lstStyle/>
    <a:p>
      <a:pPr>
        <a:defRPr/>
      </a:pPr>
      <a:endParaRPr lang="lt-LT"/>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Sheet1!$D$1</c:f>
              <c:strCache>
                <c:ptCount val="1"/>
                <c:pt idx="0">
                  <c:v>Keleivių vežimo miesto arba priemiestiniu sausumos transportu įmonių skaičius </c:v>
                </c:pt>
              </c:strCache>
            </c:strRef>
          </c:tx>
          <c:spPr>
            <a:solidFill>
              <a:srgbClr val="FFC000"/>
            </a:solidFill>
          </c:spPr>
          <c:invertIfNegative val="0"/>
          <c:dLbls>
            <c:spPr>
              <a:noFill/>
              <a:ln>
                <a:noFill/>
              </a:ln>
              <a:effectLst/>
            </c:spPr>
            <c:txPr>
              <a:bodyPr/>
              <a:lstStyle/>
              <a:p>
                <a:pPr>
                  <a:defRPr sz="900" b="0"/>
                </a:pPr>
                <a:endParaRPr lang="lt-LT"/>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Sheet1!$C$2:$C$12</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Sheet1!$D$2:$D$12</c:f>
              <c:numCache>
                <c:formatCode>General</c:formatCode>
                <c:ptCount val="11"/>
                <c:pt idx="0">
                  <c:v>420</c:v>
                </c:pt>
                <c:pt idx="1">
                  <c:v>344</c:v>
                </c:pt>
                <c:pt idx="2">
                  <c:v>321</c:v>
                </c:pt>
                <c:pt idx="3">
                  <c:v>342</c:v>
                </c:pt>
                <c:pt idx="4">
                  <c:v>318</c:v>
                </c:pt>
                <c:pt idx="5">
                  <c:v>297</c:v>
                </c:pt>
                <c:pt idx="6">
                  <c:v>304</c:v>
                </c:pt>
                <c:pt idx="7">
                  <c:v>280</c:v>
                </c:pt>
                <c:pt idx="8">
                  <c:v>269</c:v>
                </c:pt>
                <c:pt idx="9">
                  <c:v>271</c:v>
                </c:pt>
                <c:pt idx="10">
                  <c:v>260</c:v>
                </c:pt>
              </c:numCache>
            </c:numRef>
          </c:val>
          <c:extLst>
            <c:ext xmlns:c16="http://schemas.microsoft.com/office/drawing/2014/chart" uri="{C3380CC4-5D6E-409C-BE32-E72D297353CC}">
              <c16:uniqueId val="{00000000-FA78-4DE3-A04C-71A323C92362}"/>
            </c:ext>
          </c:extLst>
        </c:ser>
        <c:dLbls>
          <c:showLegendKey val="0"/>
          <c:showVal val="0"/>
          <c:showCatName val="0"/>
          <c:showSerName val="0"/>
          <c:showPercent val="0"/>
          <c:showBubbleSize val="0"/>
        </c:dLbls>
        <c:gapWidth val="150"/>
        <c:axId val="280569856"/>
        <c:axId val="172804352"/>
      </c:barChart>
      <c:lineChart>
        <c:grouping val="standard"/>
        <c:varyColors val="0"/>
        <c:ser>
          <c:idx val="1"/>
          <c:order val="1"/>
          <c:tx>
            <c:strRef>
              <c:f>Sheet1!$E$1</c:f>
              <c:strCache>
                <c:ptCount val="1"/>
                <c:pt idx="0">
                  <c:v>Pokytis lyginant su praėjusiais metais</c:v>
                </c:pt>
              </c:strCache>
            </c:strRef>
          </c:tx>
          <c:spPr>
            <a:ln w="28575">
              <a:solidFill>
                <a:schemeClr val="bg1">
                  <a:lumMod val="50000"/>
                </a:schemeClr>
              </a:solidFill>
            </a:ln>
          </c:spPr>
          <c:marker>
            <c:symbol val="none"/>
          </c:marker>
          <c:dLbls>
            <c:dLbl>
              <c:idx val="1"/>
              <c:layout>
                <c:manualLayout>
                  <c:x val="-1.6436293784817601E-2"/>
                  <c:y val="-0.1222260026663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78-4DE3-A04C-71A323C92362}"/>
                </c:ext>
              </c:extLst>
            </c:dLbl>
            <c:spPr>
              <a:noFill/>
              <a:ln>
                <a:noFill/>
              </a:ln>
              <a:effectLst/>
            </c:spPr>
            <c:txPr>
              <a:bodyPr/>
              <a:lstStyle/>
              <a:p>
                <a:pPr>
                  <a:defRPr sz="900" b="1"/>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Sheet1!$C$2:$C$12</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Sheet1!$E$2:$E$12</c:f>
              <c:numCache>
                <c:formatCode>General</c:formatCode>
                <c:ptCount val="11"/>
                <c:pt idx="1">
                  <c:v>-76</c:v>
                </c:pt>
                <c:pt idx="2">
                  <c:v>-23</c:v>
                </c:pt>
                <c:pt idx="3">
                  <c:v>21</c:v>
                </c:pt>
                <c:pt idx="4">
                  <c:v>-24</c:v>
                </c:pt>
                <c:pt idx="5">
                  <c:v>-21</c:v>
                </c:pt>
                <c:pt idx="6">
                  <c:v>7</c:v>
                </c:pt>
                <c:pt idx="7">
                  <c:v>-24</c:v>
                </c:pt>
                <c:pt idx="8">
                  <c:v>-11</c:v>
                </c:pt>
                <c:pt idx="9">
                  <c:v>2</c:v>
                </c:pt>
                <c:pt idx="10">
                  <c:v>-11</c:v>
                </c:pt>
              </c:numCache>
            </c:numRef>
          </c:val>
          <c:smooth val="0"/>
          <c:extLst>
            <c:ext xmlns:c16="http://schemas.microsoft.com/office/drawing/2014/chart" uri="{C3380CC4-5D6E-409C-BE32-E72D297353CC}">
              <c16:uniqueId val="{00000002-FA78-4DE3-A04C-71A323C92362}"/>
            </c:ext>
          </c:extLst>
        </c:ser>
        <c:dLbls>
          <c:showLegendKey val="0"/>
          <c:showVal val="0"/>
          <c:showCatName val="0"/>
          <c:showSerName val="0"/>
          <c:showPercent val="0"/>
          <c:showBubbleSize val="0"/>
        </c:dLbls>
        <c:marker val="1"/>
        <c:smooth val="0"/>
        <c:axId val="280569856"/>
        <c:axId val="172804352"/>
      </c:lineChart>
      <c:catAx>
        <c:axId val="280569856"/>
        <c:scaling>
          <c:orientation val="minMax"/>
        </c:scaling>
        <c:delete val="0"/>
        <c:axPos val="b"/>
        <c:numFmt formatCode="General" sourceLinked="1"/>
        <c:majorTickMark val="out"/>
        <c:minorTickMark val="none"/>
        <c:tickLblPos val="nextTo"/>
        <c:txPr>
          <a:bodyPr/>
          <a:lstStyle/>
          <a:p>
            <a:pPr>
              <a:defRPr sz="900"/>
            </a:pPr>
            <a:endParaRPr lang="lt-LT"/>
          </a:p>
        </c:txPr>
        <c:crossAx val="172804352"/>
        <c:crosses val="autoZero"/>
        <c:auto val="1"/>
        <c:lblAlgn val="ctr"/>
        <c:lblOffset val="100"/>
        <c:noMultiLvlLbl val="0"/>
      </c:catAx>
      <c:valAx>
        <c:axId val="172804352"/>
        <c:scaling>
          <c:orientation val="minMax"/>
        </c:scaling>
        <c:delete val="0"/>
        <c:axPos val="l"/>
        <c:majorGridlines>
          <c:spPr>
            <a:ln>
              <a:solidFill>
                <a:schemeClr val="tx2">
                  <a:lumMod val="20000"/>
                  <a:lumOff val="80000"/>
                </a:schemeClr>
              </a:solidFill>
            </a:ln>
          </c:spPr>
        </c:majorGridlines>
        <c:numFmt formatCode="General" sourceLinked="1"/>
        <c:majorTickMark val="out"/>
        <c:minorTickMark val="none"/>
        <c:tickLblPos val="nextTo"/>
        <c:txPr>
          <a:bodyPr/>
          <a:lstStyle/>
          <a:p>
            <a:pPr>
              <a:defRPr sz="900"/>
            </a:pPr>
            <a:endParaRPr lang="lt-LT"/>
          </a:p>
        </c:txPr>
        <c:crossAx val="280569856"/>
        <c:crosses val="autoZero"/>
        <c:crossBetween val="between"/>
      </c:valAx>
    </c:plotArea>
    <c:legend>
      <c:legendPos val="b"/>
      <c:overlay val="0"/>
      <c:txPr>
        <a:bodyPr/>
        <a:lstStyle/>
        <a:p>
          <a:pPr>
            <a:defRPr sz="900"/>
          </a:pPr>
          <a:endParaRPr lang="lt-LT"/>
        </a:p>
      </c:txPr>
    </c:legend>
    <c:plotVisOnly val="1"/>
    <c:dispBlanksAs val="gap"/>
    <c:showDLblsOverMax val="0"/>
  </c:chart>
  <c:spPr>
    <a:ln w="3175">
      <a:solidFill>
        <a:schemeClr val="bg1">
          <a:lumMod val="65000"/>
        </a:schemeClr>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Sheet1!$F$1</c:f>
              <c:strCache>
                <c:ptCount val="1"/>
                <c:pt idx="0">
                  <c:v>Taksi įmonių skaičius</c:v>
                </c:pt>
              </c:strCache>
            </c:strRef>
          </c:tx>
          <c:spPr>
            <a:solidFill>
              <a:srgbClr val="FFC000"/>
            </a:solidFill>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Sheet1!$C$2:$C$12</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Sheet1!$F$2:$F$12</c:f>
              <c:numCache>
                <c:formatCode>General</c:formatCode>
                <c:ptCount val="11"/>
                <c:pt idx="0">
                  <c:v>358</c:v>
                </c:pt>
                <c:pt idx="1">
                  <c:v>323</c:v>
                </c:pt>
                <c:pt idx="2">
                  <c:v>261</c:v>
                </c:pt>
                <c:pt idx="3">
                  <c:v>352</c:v>
                </c:pt>
                <c:pt idx="4">
                  <c:v>230</c:v>
                </c:pt>
                <c:pt idx="5">
                  <c:v>186</c:v>
                </c:pt>
                <c:pt idx="6">
                  <c:v>176</c:v>
                </c:pt>
                <c:pt idx="7">
                  <c:v>153</c:v>
                </c:pt>
                <c:pt idx="8">
                  <c:v>145</c:v>
                </c:pt>
                <c:pt idx="9">
                  <c:v>258</c:v>
                </c:pt>
                <c:pt idx="10">
                  <c:v>230</c:v>
                </c:pt>
              </c:numCache>
            </c:numRef>
          </c:val>
          <c:extLst>
            <c:ext xmlns:c16="http://schemas.microsoft.com/office/drawing/2014/chart" uri="{C3380CC4-5D6E-409C-BE32-E72D297353CC}">
              <c16:uniqueId val="{00000000-28C3-4DAE-810F-067E1A3B75DA}"/>
            </c:ext>
          </c:extLst>
        </c:ser>
        <c:dLbls>
          <c:showLegendKey val="0"/>
          <c:showVal val="0"/>
          <c:showCatName val="0"/>
          <c:showSerName val="0"/>
          <c:showPercent val="0"/>
          <c:showBubbleSize val="0"/>
        </c:dLbls>
        <c:gapWidth val="150"/>
        <c:axId val="278812672"/>
        <c:axId val="172806080"/>
      </c:barChart>
      <c:lineChart>
        <c:grouping val="standard"/>
        <c:varyColors val="0"/>
        <c:ser>
          <c:idx val="1"/>
          <c:order val="1"/>
          <c:tx>
            <c:strRef>
              <c:f>Sheet1!$G$1</c:f>
              <c:strCache>
                <c:ptCount val="1"/>
                <c:pt idx="0">
                  <c:v>Pokytis lyginant su praėjusiais metais</c:v>
                </c:pt>
              </c:strCache>
            </c:strRef>
          </c:tx>
          <c:spPr>
            <a:ln w="28575">
              <a:solidFill>
                <a:schemeClr val="bg1">
                  <a:lumMod val="50000"/>
                </a:schemeClr>
              </a:solidFill>
            </a:ln>
          </c:spPr>
          <c:marker>
            <c:symbol val="none"/>
          </c:marker>
          <c:dLbls>
            <c:dLbl>
              <c:idx val="1"/>
              <c:layout>
                <c:manualLayout>
                  <c:x val="-2.3102364302974101E-2"/>
                  <c:y val="-0.10008006356781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8C3-4DAE-810F-067E1A3B75DA}"/>
                </c:ext>
              </c:extLst>
            </c:dLbl>
            <c:dLbl>
              <c:idx val="2"/>
              <c:layout>
                <c:manualLayout>
                  <c:x val="-2.1572406402114899E-2"/>
                  <c:y val="-0.12308475386792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8C3-4DAE-810F-067E1A3B75DA}"/>
                </c:ext>
              </c:extLst>
            </c:dLbl>
            <c:dLbl>
              <c:idx val="4"/>
              <c:layout>
                <c:manualLayout>
                  <c:x val="-1.7801120411059902E-2"/>
                  <c:y val="-7.32412582176859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8C3-4DAE-810F-067E1A3B75DA}"/>
                </c:ext>
              </c:extLst>
            </c:dLbl>
            <c:spPr>
              <a:noFill/>
              <a:ln>
                <a:noFill/>
              </a:ln>
              <a:effectLst/>
            </c:spPr>
            <c:txPr>
              <a:bodyPr/>
              <a:lstStyle/>
              <a:p>
                <a:pPr>
                  <a:defRPr b="1"/>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Sheet1!$G$2:$G$12</c:f>
              <c:numCache>
                <c:formatCode>General</c:formatCode>
                <c:ptCount val="11"/>
                <c:pt idx="1">
                  <c:v>-35</c:v>
                </c:pt>
                <c:pt idx="2">
                  <c:v>-62</c:v>
                </c:pt>
                <c:pt idx="3">
                  <c:v>91</c:v>
                </c:pt>
                <c:pt idx="4">
                  <c:v>-122</c:v>
                </c:pt>
                <c:pt idx="5">
                  <c:v>-44</c:v>
                </c:pt>
                <c:pt idx="6">
                  <c:v>-10</c:v>
                </c:pt>
                <c:pt idx="7">
                  <c:v>-23</c:v>
                </c:pt>
                <c:pt idx="8">
                  <c:v>-8</c:v>
                </c:pt>
                <c:pt idx="9">
                  <c:v>113</c:v>
                </c:pt>
                <c:pt idx="10">
                  <c:v>-28</c:v>
                </c:pt>
              </c:numCache>
            </c:numRef>
          </c:val>
          <c:smooth val="0"/>
          <c:extLst>
            <c:ext xmlns:c16="http://schemas.microsoft.com/office/drawing/2014/chart" uri="{C3380CC4-5D6E-409C-BE32-E72D297353CC}">
              <c16:uniqueId val="{00000004-28C3-4DAE-810F-067E1A3B75DA}"/>
            </c:ext>
          </c:extLst>
        </c:ser>
        <c:dLbls>
          <c:showLegendKey val="0"/>
          <c:showVal val="0"/>
          <c:showCatName val="0"/>
          <c:showSerName val="0"/>
          <c:showPercent val="0"/>
          <c:showBubbleSize val="0"/>
        </c:dLbls>
        <c:marker val="1"/>
        <c:smooth val="0"/>
        <c:axId val="278812672"/>
        <c:axId val="172806080"/>
      </c:lineChart>
      <c:catAx>
        <c:axId val="278812672"/>
        <c:scaling>
          <c:orientation val="minMax"/>
        </c:scaling>
        <c:delete val="0"/>
        <c:axPos val="b"/>
        <c:numFmt formatCode="General" sourceLinked="1"/>
        <c:majorTickMark val="out"/>
        <c:minorTickMark val="none"/>
        <c:tickLblPos val="nextTo"/>
        <c:crossAx val="172806080"/>
        <c:crosses val="autoZero"/>
        <c:auto val="1"/>
        <c:lblAlgn val="ctr"/>
        <c:lblOffset val="100"/>
        <c:noMultiLvlLbl val="0"/>
      </c:catAx>
      <c:valAx>
        <c:axId val="172806080"/>
        <c:scaling>
          <c:orientation val="minMax"/>
        </c:scaling>
        <c:delete val="0"/>
        <c:axPos val="l"/>
        <c:majorGridlines>
          <c:spPr>
            <a:ln>
              <a:solidFill>
                <a:schemeClr val="tx2">
                  <a:lumMod val="20000"/>
                  <a:lumOff val="80000"/>
                </a:schemeClr>
              </a:solidFill>
            </a:ln>
          </c:spPr>
        </c:majorGridlines>
        <c:numFmt formatCode="General" sourceLinked="1"/>
        <c:majorTickMark val="out"/>
        <c:minorTickMark val="none"/>
        <c:tickLblPos val="nextTo"/>
        <c:crossAx val="278812672"/>
        <c:crosses val="autoZero"/>
        <c:crossBetween val="between"/>
      </c:valAx>
    </c:plotArea>
    <c:legend>
      <c:legendPos val="b"/>
      <c:overlay val="0"/>
    </c:legend>
    <c:plotVisOnly val="1"/>
    <c:dispBlanksAs val="gap"/>
    <c:showDLblsOverMax val="0"/>
  </c:chart>
  <c:spPr>
    <a:ln w="3175">
      <a:solidFill>
        <a:schemeClr val="bg1">
          <a:lumMod val="65000"/>
        </a:schemeClr>
      </a:solidFill>
    </a:ln>
  </c:spPr>
  <c:txPr>
    <a:bodyPr/>
    <a:lstStyle/>
    <a:p>
      <a:pPr>
        <a:defRPr sz="900"/>
      </a:pPr>
      <a:endParaRPr lang="lt-LT"/>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822732831111605E-2"/>
          <c:y val="5.0925925925925902E-2"/>
          <c:w val="0.90362173341988905"/>
          <c:h val="0.81419709674705398"/>
        </c:manualLayout>
      </c:layout>
      <c:barChart>
        <c:barDir val="col"/>
        <c:grouping val="clustered"/>
        <c:varyColors val="0"/>
        <c:ser>
          <c:idx val="0"/>
          <c:order val="0"/>
          <c:tx>
            <c:strRef>
              <c:f>taxi!$B$67</c:f>
              <c:strCache>
                <c:ptCount val="1"/>
                <c:pt idx="0">
                  <c:v>Registruotas taksi automobilių skaičius</c:v>
                </c:pt>
              </c:strCache>
            </c:strRef>
          </c:tx>
          <c:spPr>
            <a:solidFill>
              <a:srgbClr val="FFC000"/>
            </a:solidFill>
            <a:ln>
              <a:solidFill>
                <a:srgbClr val="FFC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taxi!$C$66:$J$66</c:f>
              <c:numCache>
                <c:formatCode>General</c:formatCode>
                <c:ptCount val="8"/>
                <c:pt idx="0">
                  <c:v>2011</c:v>
                </c:pt>
                <c:pt idx="1">
                  <c:v>2012</c:v>
                </c:pt>
                <c:pt idx="2">
                  <c:v>2013</c:v>
                </c:pt>
                <c:pt idx="3">
                  <c:v>2014</c:v>
                </c:pt>
                <c:pt idx="4">
                  <c:v>2015</c:v>
                </c:pt>
                <c:pt idx="5">
                  <c:v>2016</c:v>
                </c:pt>
                <c:pt idx="6">
                  <c:v>2017</c:v>
                </c:pt>
                <c:pt idx="7">
                  <c:v>2018</c:v>
                </c:pt>
              </c:numCache>
            </c:numRef>
          </c:cat>
          <c:val>
            <c:numRef>
              <c:f>taxi!$C$67:$J$67</c:f>
              <c:numCache>
                <c:formatCode>General</c:formatCode>
                <c:ptCount val="8"/>
                <c:pt idx="0">
                  <c:v>7538</c:v>
                </c:pt>
                <c:pt idx="1">
                  <c:v>6779</c:v>
                </c:pt>
                <c:pt idx="2">
                  <c:v>5471</c:v>
                </c:pt>
                <c:pt idx="3">
                  <c:v>6122</c:v>
                </c:pt>
                <c:pt idx="4">
                  <c:v>6591</c:v>
                </c:pt>
                <c:pt idx="5">
                  <c:v>7068</c:v>
                </c:pt>
                <c:pt idx="6">
                  <c:v>5650</c:v>
                </c:pt>
                <c:pt idx="7">
                  <c:v>4844</c:v>
                </c:pt>
              </c:numCache>
            </c:numRef>
          </c:val>
          <c:extLst>
            <c:ext xmlns:c16="http://schemas.microsoft.com/office/drawing/2014/chart" uri="{C3380CC4-5D6E-409C-BE32-E72D297353CC}">
              <c16:uniqueId val="{00000000-608A-44E5-A417-250A3B4391B2}"/>
            </c:ext>
          </c:extLst>
        </c:ser>
        <c:dLbls>
          <c:showLegendKey val="0"/>
          <c:showVal val="0"/>
          <c:showCatName val="0"/>
          <c:showSerName val="0"/>
          <c:showPercent val="0"/>
          <c:showBubbleSize val="0"/>
        </c:dLbls>
        <c:gapWidth val="150"/>
        <c:axId val="293042176"/>
        <c:axId val="172807808"/>
      </c:barChart>
      <c:lineChart>
        <c:grouping val="standard"/>
        <c:varyColors val="0"/>
        <c:ser>
          <c:idx val="1"/>
          <c:order val="1"/>
          <c:tx>
            <c:strRef>
              <c:f>taxi!$B$68</c:f>
              <c:strCache>
                <c:ptCount val="1"/>
                <c:pt idx="0">
                  <c:v>Pokytis, lyginant su praėjusiais metais</c:v>
                </c:pt>
              </c:strCache>
            </c:strRef>
          </c:tx>
          <c:spPr>
            <a:ln w="28575" cap="rnd">
              <a:solidFill>
                <a:schemeClr val="bg1">
                  <a:lumMod val="50000"/>
                </a:schemeClr>
              </a:solidFill>
              <a:round/>
            </a:ln>
            <a:effectLst/>
          </c:spPr>
          <c:marker>
            <c:symbol val="none"/>
          </c:marker>
          <c:dLbls>
            <c:dLbl>
              <c:idx val="2"/>
              <c:layout>
                <c:manualLayout>
                  <c:x val="-3.74325699361404E-2"/>
                  <c:y val="2.80285902892681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08A-44E5-A417-250A3B4391B2}"/>
                </c:ext>
              </c:extLst>
            </c:dLbl>
            <c:dLbl>
              <c:idx val="3"/>
              <c:layout>
                <c:manualLayout>
                  <c:x val="-3.6595744680851097E-2"/>
                  <c:y val="5.43983936105408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8D6-4C97-A95F-7C87D859B9DA}"/>
                </c:ext>
              </c:extLst>
            </c:dLbl>
            <c:dLbl>
              <c:idx val="4"/>
              <c:layout>
                <c:manualLayout>
                  <c:x val="-3.4356103023516202E-2"/>
                  <c:y val="4.86677345847527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8D6-4C97-A95F-7C87D859B9DA}"/>
                </c:ext>
              </c:extLst>
            </c:dLbl>
            <c:dLbl>
              <c:idx val="5"/>
              <c:layout>
                <c:manualLayout>
                  <c:x val="-3.4356103023516202E-2"/>
                  <c:y val="6.01290526363287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8D6-4C97-A95F-7C87D859B9DA}"/>
                </c:ext>
              </c:extLst>
            </c:dLbl>
            <c:dLbl>
              <c:idx val="6"/>
              <c:layout>
                <c:manualLayout>
                  <c:x val="-4.6635607421609701E-2"/>
                  <c:y val="3.93173105755810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08A-44E5-A417-250A3B4391B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t-LT"/>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taxi!$C$66:$J$66</c:f>
              <c:numCache>
                <c:formatCode>General</c:formatCode>
                <c:ptCount val="8"/>
                <c:pt idx="0">
                  <c:v>2011</c:v>
                </c:pt>
                <c:pt idx="1">
                  <c:v>2012</c:v>
                </c:pt>
                <c:pt idx="2">
                  <c:v>2013</c:v>
                </c:pt>
                <c:pt idx="3">
                  <c:v>2014</c:v>
                </c:pt>
                <c:pt idx="4">
                  <c:v>2015</c:v>
                </c:pt>
                <c:pt idx="5">
                  <c:v>2016</c:v>
                </c:pt>
                <c:pt idx="6">
                  <c:v>2017</c:v>
                </c:pt>
                <c:pt idx="7">
                  <c:v>2018</c:v>
                </c:pt>
              </c:numCache>
            </c:numRef>
          </c:cat>
          <c:val>
            <c:numRef>
              <c:f>taxi!$C$68:$J$68</c:f>
              <c:numCache>
                <c:formatCode>General</c:formatCode>
                <c:ptCount val="8"/>
                <c:pt idx="1">
                  <c:v>-759</c:v>
                </c:pt>
                <c:pt idx="2">
                  <c:v>-1308</c:v>
                </c:pt>
                <c:pt idx="3">
                  <c:v>651</c:v>
                </c:pt>
                <c:pt idx="4">
                  <c:v>469</c:v>
                </c:pt>
                <c:pt idx="5">
                  <c:v>477</c:v>
                </c:pt>
                <c:pt idx="6">
                  <c:v>-1418</c:v>
                </c:pt>
                <c:pt idx="7">
                  <c:v>-806</c:v>
                </c:pt>
              </c:numCache>
            </c:numRef>
          </c:val>
          <c:smooth val="0"/>
          <c:extLst>
            <c:ext xmlns:c16="http://schemas.microsoft.com/office/drawing/2014/chart" uri="{C3380CC4-5D6E-409C-BE32-E72D297353CC}">
              <c16:uniqueId val="{00000003-608A-44E5-A417-250A3B4391B2}"/>
            </c:ext>
          </c:extLst>
        </c:ser>
        <c:dLbls>
          <c:showLegendKey val="0"/>
          <c:showVal val="0"/>
          <c:showCatName val="0"/>
          <c:showSerName val="0"/>
          <c:showPercent val="0"/>
          <c:showBubbleSize val="0"/>
        </c:dLbls>
        <c:marker val="1"/>
        <c:smooth val="0"/>
        <c:axId val="293042176"/>
        <c:axId val="172807808"/>
      </c:lineChart>
      <c:catAx>
        <c:axId val="293042176"/>
        <c:scaling>
          <c:orientation val="minMax"/>
        </c:scaling>
        <c:delete val="0"/>
        <c:axPos val="b"/>
        <c:numFmt formatCode="General" sourceLinked="1"/>
        <c:majorTickMark val="none"/>
        <c:minorTickMark val="none"/>
        <c:tickLblPos val="nextTo"/>
        <c:spPr>
          <a:noFill/>
          <a:ln w="317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72807808"/>
        <c:crosses val="autoZero"/>
        <c:auto val="1"/>
        <c:lblAlgn val="ctr"/>
        <c:lblOffset val="100"/>
        <c:noMultiLvlLbl val="0"/>
      </c:catAx>
      <c:valAx>
        <c:axId val="172807808"/>
        <c:scaling>
          <c:orientation val="minMax"/>
          <c:min val="-21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293042176"/>
        <c:crosses val="autoZero"/>
        <c:crossBetween val="between"/>
        <c:majorUnit val="1000"/>
      </c:valAx>
      <c:spPr>
        <a:noFill/>
        <a:ln>
          <a:noFill/>
        </a:ln>
        <a:effectLst/>
      </c:spPr>
    </c:plotArea>
    <c:legend>
      <c:legendPos val="b"/>
      <c:layout>
        <c:manualLayout>
          <c:xMode val="edge"/>
          <c:yMode val="edge"/>
          <c:x val="1.76933508311461E-2"/>
          <c:y val="0.88773038786818403"/>
          <c:w val="0.95350218722659597"/>
          <c:h val="8.449183435403910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3175" cap="flat" cmpd="sng" algn="ctr">
      <a:solidFill>
        <a:schemeClr val="bg1">
          <a:lumMod val="65000"/>
        </a:schemeClr>
      </a:solidFill>
      <a:round/>
    </a:ln>
    <a:effectLst/>
  </c:spPr>
  <c:txPr>
    <a:bodyPr/>
    <a:lstStyle/>
    <a:p>
      <a:pPr>
        <a:defRPr/>
      </a:pPr>
      <a:endParaRPr lang="lt-LT"/>
    </a:p>
  </c:txPr>
  <c:externalData r:id="rId1">
    <c:autoUpdate val="0"/>
  </c:externalData>
</c:chartSpace>
</file>

<file path=word/theme/theme1.xml><?xml version="1.0" encoding="utf-8"?>
<a:theme xmlns:a="http://schemas.openxmlformats.org/drawingml/2006/main" name="Office tema">
  <a:themeElements>
    <a:clrScheme name="SC colors">
      <a:dk1>
        <a:sysClr val="windowText" lastClr="000000"/>
      </a:dk1>
      <a:lt1>
        <a:sysClr val="window" lastClr="FFFFFF"/>
      </a:lt1>
      <a:dk2>
        <a:srgbClr val="A4A4A4"/>
      </a:dk2>
      <a:lt2>
        <a:srgbClr val="D8D8D8"/>
      </a:lt2>
      <a:accent1>
        <a:srgbClr val="020B33"/>
      </a:accent1>
      <a:accent2>
        <a:srgbClr val="124566"/>
      </a:accent2>
      <a:accent3>
        <a:srgbClr val="227EB2"/>
      </a:accent3>
      <a:accent4>
        <a:srgbClr val="71C9E1"/>
      </a:accent4>
      <a:accent5>
        <a:srgbClr val="DB1D1D"/>
      </a:accent5>
      <a:accent6>
        <a:srgbClr val="F2CB29"/>
      </a:accent6>
      <a:hlink>
        <a:srgbClr val="227EB2"/>
      </a:hlink>
      <a:folHlink>
        <a:srgbClr val="E45F2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FA003-6635-4DE6-A10A-4BA95AE8D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75</Pages>
  <Words>124106</Words>
  <Characters>70741</Characters>
  <Application>Microsoft Office Word</Application>
  <DocSecurity>0</DocSecurity>
  <Lines>589</Lines>
  <Paragraphs>388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Damzenienė Vyginta</cp:lastModifiedBy>
  <cp:revision>3</cp:revision>
  <cp:lastPrinted>2019-04-01T10:43:00Z</cp:lastPrinted>
  <dcterms:created xsi:type="dcterms:W3CDTF">2019-04-25T10:07:00Z</dcterms:created>
  <dcterms:modified xsi:type="dcterms:W3CDTF">2019-04-25T10:08:00Z</dcterms:modified>
</cp:coreProperties>
</file>