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851"/>
      </w:tblGrid>
      <w:tr w:rsidR="009B61DF" w:rsidTr="009B61DF">
        <w:trPr>
          <w:cantSplit/>
          <w:trHeight w:hRule="exact" w:val="851"/>
          <w:jc w:val="center"/>
        </w:trPr>
        <w:tc>
          <w:tcPr>
            <w:tcW w:w="851" w:type="dxa"/>
          </w:tcPr>
          <w:p w:rsidR="009B61DF" w:rsidRDefault="009B61DF" w:rsidP="00766FDB">
            <w:pPr>
              <w:jc w:val="center"/>
              <w:rPr>
                <w:szCs w:val="24"/>
              </w:rPr>
            </w:pPr>
            <w:r>
              <w:object w:dxaOrig="753" w:dyaOrig="830" w14:anchorId="662B5B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40.5pt" o:ole="" fillcolor="window">
                  <v:imagedata r:id="rId8" o:title=""/>
                </v:shape>
                <o:OLEObject Type="Embed" ProgID="Word.Picture.8" ShapeID="_x0000_i1025" DrawAspect="Content" ObjectID="_1624093014" r:id="rId9"/>
              </w:object>
            </w:r>
          </w:p>
        </w:tc>
      </w:tr>
    </w:tbl>
    <w:p w:rsidR="009B61DF" w:rsidRDefault="009B61DF" w:rsidP="00766FDB">
      <w:pPr>
        <w:jc w:val="center"/>
        <w:rPr>
          <w:szCs w:val="24"/>
        </w:rPr>
      </w:pPr>
    </w:p>
    <w:p w:rsidR="007E3B63" w:rsidRPr="007E3B63" w:rsidRDefault="007E3B63" w:rsidP="007E3B63">
      <w:pPr>
        <w:jc w:val="center"/>
        <w:rPr>
          <w:b/>
          <w:sz w:val="28"/>
          <w:szCs w:val="28"/>
        </w:rPr>
      </w:pPr>
      <w:r w:rsidRPr="007E3B63">
        <w:rPr>
          <w:b/>
          <w:sz w:val="28"/>
          <w:szCs w:val="28"/>
        </w:rPr>
        <w:t>LIETUVOS AUTOMOBILIŲ KELIŲ DIREKCIJA</w:t>
      </w:r>
    </w:p>
    <w:p w:rsidR="007E3B63" w:rsidRPr="007E3B63" w:rsidRDefault="007E3B63" w:rsidP="007E3B63">
      <w:pPr>
        <w:jc w:val="center"/>
        <w:rPr>
          <w:b/>
          <w:sz w:val="28"/>
          <w:szCs w:val="28"/>
        </w:rPr>
      </w:pPr>
      <w:r w:rsidRPr="007E3B63">
        <w:rPr>
          <w:b/>
          <w:sz w:val="28"/>
          <w:szCs w:val="28"/>
        </w:rPr>
        <w:t>PRIE SUSISIEKIMO MINISTERIJOS</w:t>
      </w:r>
    </w:p>
    <w:p w:rsidR="00070120" w:rsidRPr="00766FDB" w:rsidRDefault="00070120">
      <w:pPr>
        <w:jc w:val="center"/>
        <w:rPr>
          <w:szCs w:val="24"/>
        </w:rPr>
      </w:pPr>
    </w:p>
    <w:p w:rsidR="00070120" w:rsidRPr="00766FDB" w:rsidRDefault="00070120">
      <w:pPr>
        <w:jc w:val="center"/>
        <w:rPr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67"/>
        <w:gridCol w:w="284"/>
        <w:gridCol w:w="1701"/>
        <w:gridCol w:w="567"/>
        <w:gridCol w:w="1985"/>
      </w:tblGrid>
      <w:tr w:rsidR="00104A5E" w:rsidRPr="00315464" w:rsidTr="00195D02">
        <w:trPr>
          <w:cantSplit/>
          <w:jc w:val="center"/>
        </w:trPr>
        <w:tc>
          <w:tcPr>
            <w:tcW w:w="4534" w:type="dxa"/>
            <w:vMerge w:val="restart"/>
          </w:tcPr>
          <w:p w:rsidR="00104A5E" w:rsidRPr="00315464" w:rsidRDefault="00F36994" w:rsidP="00657B81">
            <w:pPr>
              <w:rPr>
                <w:szCs w:val="24"/>
              </w:rPr>
            </w:pPr>
            <w:r w:rsidRPr="0031546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Struktūrinio padalinio pavadinimas"/>
                  <w:textInput/>
                </w:ffData>
              </w:fldChar>
            </w:r>
            <w:r w:rsidRPr="00315464">
              <w:rPr>
                <w:szCs w:val="24"/>
              </w:rPr>
              <w:instrText xml:space="preserve"> FORMTEXT </w:instrText>
            </w:r>
            <w:r w:rsidRPr="00315464">
              <w:rPr>
                <w:szCs w:val="24"/>
              </w:rPr>
            </w:r>
            <w:r w:rsidRPr="00315464">
              <w:rPr>
                <w:szCs w:val="24"/>
              </w:rPr>
              <w:fldChar w:fldCharType="separate"/>
            </w:r>
            <w:r w:rsidR="00230FE1" w:rsidRPr="00230FE1">
              <w:rPr>
                <w:noProof/>
                <w:szCs w:val="24"/>
              </w:rPr>
              <w:t>Lietuvos keleivių vežimo asociacijai</w:t>
            </w:r>
            <w:r w:rsidRPr="00315464">
              <w:rPr>
                <w:szCs w:val="24"/>
              </w:rPr>
              <w:fldChar w:fldCharType="end"/>
            </w:r>
          </w:p>
        </w:tc>
        <w:tc>
          <w:tcPr>
            <w:tcW w:w="567" w:type="dxa"/>
            <w:vMerge w:val="restart"/>
          </w:tcPr>
          <w:p w:rsidR="00104A5E" w:rsidRPr="00315464" w:rsidRDefault="00104A5E" w:rsidP="00657B81">
            <w:pPr>
              <w:jc w:val="center"/>
              <w:rPr>
                <w:szCs w:val="24"/>
              </w:rPr>
            </w:pPr>
          </w:p>
        </w:tc>
        <w:tc>
          <w:tcPr>
            <w:tcW w:w="284" w:type="dxa"/>
            <w:vAlign w:val="center"/>
          </w:tcPr>
          <w:p w:rsidR="00104A5E" w:rsidRPr="00315464" w:rsidRDefault="00104A5E" w:rsidP="00EB512C">
            <w:pPr>
              <w:spacing w:before="60" w:after="60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:rsidR="00104A5E" w:rsidRPr="00315464" w:rsidRDefault="00104A5E" w:rsidP="00315464">
            <w:pPr>
              <w:spacing w:before="60" w:after="60"/>
              <w:rPr>
                <w:szCs w:val="24"/>
              </w:rPr>
            </w:pPr>
            <w:r w:rsidRPr="0031546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2001-01-01"/>
                  <w:textInput>
                    <w:type w:val="date"/>
                    <w:format w:val="yyyy-MM-dd"/>
                  </w:textInput>
                </w:ffData>
              </w:fldChar>
            </w:r>
            <w:r w:rsidRPr="00315464">
              <w:rPr>
                <w:szCs w:val="24"/>
              </w:rPr>
              <w:instrText xml:space="preserve"> FORMTEXT </w:instrText>
            </w:r>
            <w:r w:rsidRPr="00315464">
              <w:rPr>
                <w:szCs w:val="24"/>
              </w:rPr>
            </w:r>
            <w:r w:rsidRPr="00315464">
              <w:rPr>
                <w:szCs w:val="24"/>
              </w:rPr>
              <w:fldChar w:fldCharType="separate"/>
            </w:r>
            <w:r w:rsidR="004958E9">
              <w:rPr>
                <w:noProof/>
                <w:szCs w:val="24"/>
              </w:rPr>
              <w:t> </w:t>
            </w:r>
            <w:r w:rsidR="004958E9">
              <w:rPr>
                <w:noProof/>
                <w:szCs w:val="24"/>
              </w:rPr>
              <w:t> </w:t>
            </w:r>
            <w:r w:rsidR="004958E9">
              <w:rPr>
                <w:noProof/>
                <w:szCs w:val="24"/>
              </w:rPr>
              <w:t> </w:t>
            </w:r>
            <w:r w:rsidR="004958E9">
              <w:rPr>
                <w:noProof/>
                <w:szCs w:val="24"/>
              </w:rPr>
              <w:t> </w:t>
            </w:r>
            <w:r w:rsidR="004958E9">
              <w:rPr>
                <w:noProof/>
                <w:szCs w:val="24"/>
              </w:rPr>
              <w:t> </w:t>
            </w:r>
            <w:r w:rsidRPr="00315464">
              <w:rPr>
                <w:szCs w:val="24"/>
              </w:rPr>
              <w:fldChar w:fldCharType="end"/>
            </w:r>
          </w:p>
        </w:tc>
        <w:tc>
          <w:tcPr>
            <w:tcW w:w="567" w:type="dxa"/>
          </w:tcPr>
          <w:p w:rsidR="00104A5E" w:rsidRPr="00315464" w:rsidRDefault="00104A5E" w:rsidP="00715740">
            <w:pPr>
              <w:spacing w:before="60" w:after="60"/>
              <w:jc w:val="right"/>
              <w:rPr>
                <w:szCs w:val="24"/>
              </w:rPr>
            </w:pPr>
            <w:r w:rsidRPr="00315464">
              <w:rPr>
                <w:rStyle w:val="Stilius12pt"/>
                <w:szCs w:val="24"/>
              </w:rPr>
              <w:t>Nr. 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:rsidR="00104A5E" w:rsidRPr="00315464" w:rsidRDefault="00104A5E" w:rsidP="00315464">
            <w:pPr>
              <w:spacing w:before="60" w:after="60"/>
              <w:rPr>
                <w:szCs w:val="24"/>
              </w:rPr>
            </w:pPr>
            <w:r w:rsidRPr="0031546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5464">
              <w:rPr>
                <w:szCs w:val="24"/>
              </w:rPr>
              <w:instrText xml:space="preserve"> FORMTEXT </w:instrText>
            </w:r>
            <w:r w:rsidRPr="00315464">
              <w:rPr>
                <w:szCs w:val="24"/>
              </w:rPr>
            </w:r>
            <w:r w:rsidRPr="00315464">
              <w:rPr>
                <w:szCs w:val="24"/>
              </w:rPr>
              <w:fldChar w:fldCharType="separate"/>
            </w:r>
            <w:r w:rsidR="00230EE5" w:rsidRPr="00230EE5">
              <w:rPr>
                <w:noProof/>
                <w:szCs w:val="24"/>
              </w:rPr>
              <w:t>(3.43E)2E</w:t>
            </w:r>
            <w:r w:rsidRPr="00315464">
              <w:rPr>
                <w:szCs w:val="24"/>
              </w:rPr>
              <w:fldChar w:fldCharType="end"/>
            </w:r>
          </w:p>
        </w:tc>
      </w:tr>
      <w:tr w:rsidR="00104A5E" w:rsidRPr="00315464" w:rsidTr="00195D02">
        <w:trPr>
          <w:cantSplit/>
          <w:jc w:val="center"/>
        </w:trPr>
        <w:tc>
          <w:tcPr>
            <w:tcW w:w="4534" w:type="dxa"/>
            <w:vMerge/>
          </w:tcPr>
          <w:p w:rsidR="00104A5E" w:rsidRPr="00315464" w:rsidRDefault="00104A5E" w:rsidP="00070FDE">
            <w:pPr>
              <w:ind w:right="57"/>
              <w:rPr>
                <w:rStyle w:val="Stilius12pt"/>
                <w:szCs w:val="24"/>
                <w:lang w:eastAsia="lt-LT"/>
              </w:rPr>
            </w:pPr>
          </w:p>
        </w:tc>
        <w:tc>
          <w:tcPr>
            <w:tcW w:w="567" w:type="dxa"/>
            <w:vMerge/>
          </w:tcPr>
          <w:p w:rsidR="00104A5E" w:rsidRPr="00315464" w:rsidRDefault="00104A5E" w:rsidP="00070FDE">
            <w:pPr>
              <w:ind w:right="57"/>
              <w:jc w:val="center"/>
              <w:rPr>
                <w:szCs w:val="24"/>
              </w:rPr>
            </w:pPr>
          </w:p>
        </w:tc>
        <w:tc>
          <w:tcPr>
            <w:tcW w:w="284" w:type="dxa"/>
            <w:vAlign w:val="center"/>
          </w:tcPr>
          <w:p w:rsidR="00104A5E" w:rsidRPr="00315464" w:rsidRDefault="00104A5E" w:rsidP="00EB512C">
            <w:pPr>
              <w:spacing w:before="60" w:after="60"/>
              <w:jc w:val="right"/>
              <w:rPr>
                <w:szCs w:val="24"/>
              </w:rPr>
            </w:pPr>
            <w:r w:rsidRPr="00315464">
              <w:rPr>
                <w:rStyle w:val="Stilius12pt"/>
                <w:szCs w:val="24"/>
              </w:rPr>
              <w:t>Į 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04A5E" w:rsidRPr="00315464" w:rsidRDefault="00104A5E" w:rsidP="00121D85">
            <w:pPr>
              <w:spacing w:before="60" w:after="60"/>
              <w:rPr>
                <w:szCs w:val="24"/>
              </w:rPr>
            </w:pPr>
            <w:r w:rsidRPr="0031546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2001-01-01"/>
                  <w:textInput>
                    <w:type w:val="date"/>
                    <w:format w:val="yyyy-MM-dd"/>
                  </w:textInput>
                </w:ffData>
              </w:fldChar>
            </w:r>
            <w:r w:rsidRPr="00315464">
              <w:rPr>
                <w:szCs w:val="24"/>
              </w:rPr>
              <w:instrText xml:space="preserve"> FORMTEXT </w:instrText>
            </w:r>
            <w:r w:rsidRPr="00315464">
              <w:rPr>
                <w:szCs w:val="24"/>
              </w:rPr>
            </w:r>
            <w:r w:rsidRPr="00315464">
              <w:rPr>
                <w:szCs w:val="24"/>
              </w:rPr>
              <w:fldChar w:fldCharType="separate"/>
            </w:r>
            <w:r w:rsidR="00A7101B">
              <w:rPr>
                <w:noProof/>
                <w:szCs w:val="24"/>
              </w:rPr>
              <w:t>2019-06-</w:t>
            </w:r>
            <w:r w:rsidR="00230FE1">
              <w:rPr>
                <w:noProof/>
                <w:szCs w:val="24"/>
              </w:rPr>
              <w:t>19</w:t>
            </w:r>
            <w:r w:rsidRPr="00315464">
              <w:rPr>
                <w:szCs w:val="24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104A5E" w:rsidRPr="00315464" w:rsidRDefault="00104A5E" w:rsidP="00715740">
            <w:pPr>
              <w:spacing w:before="60" w:after="60"/>
              <w:jc w:val="right"/>
              <w:rPr>
                <w:szCs w:val="24"/>
              </w:rPr>
            </w:pPr>
            <w:r w:rsidRPr="00315464">
              <w:rPr>
                <w:szCs w:val="24"/>
              </w:rPr>
              <w:t>Nr. 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04A5E" w:rsidRPr="00315464" w:rsidRDefault="00104A5E" w:rsidP="00121D85">
            <w:pPr>
              <w:spacing w:before="60" w:after="60"/>
              <w:rPr>
                <w:szCs w:val="24"/>
              </w:rPr>
            </w:pPr>
            <w:r w:rsidRPr="0031546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5464">
              <w:rPr>
                <w:szCs w:val="24"/>
              </w:rPr>
              <w:instrText xml:space="preserve"> FORMTEXT </w:instrText>
            </w:r>
            <w:r w:rsidRPr="00315464">
              <w:rPr>
                <w:szCs w:val="24"/>
              </w:rPr>
            </w:r>
            <w:r w:rsidRPr="00315464">
              <w:rPr>
                <w:szCs w:val="24"/>
              </w:rPr>
              <w:fldChar w:fldCharType="separate"/>
            </w:r>
            <w:r w:rsidR="00230FE1">
              <w:rPr>
                <w:noProof/>
                <w:szCs w:val="24"/>
              </w:rPr>
              <w:t>S-075</w:t>
            </w:r>
            <w:r w:rsidRPr="00315464">
              <w:rPr>
                <w:szCs w:val="24"/>
              </w:rPr>
              <w:fldChar w:fldCharType="end"/>
            </w:r>
          </w:p>
        </w:tc>
      </w:tr>
      <w:tr w:rsidR="00287B2F" w:rsidRPr="00315464" w:rsidTr="00195D02">
        <w:trPr>
          <w:cantSplit/>
          <w:jc w:val="center"/>
        </w:trPr>
        <w:tc>
          <w:tcPr>
            <w:tcW w:w="4534" w:type="dxa"/>
            <w:vMerge/>
          </w:tcPr>
          <w:p w:rsidR="00287B2F" w:rsidRPr="00315464" w:rsidRDefault="00287B2F" w:rsidP="00070FDE">
            <w:pPr>
              <w:ind w:right="57"/>
              <w:rPr>
                <w:rStyle w:val="Stilius12pt"/>
                <w:szCs w:val="24"/>
                <w:lang w:eastAsia="lt-LT"/>
              </w:rPr>
            </w:pPr>
          </w:p>
        </w:tc>
        <w:tc>
          <w:tcPr>
            <w:tcW w:w="567" w:type="dxa"/>
            <w:vMerge/>
          </w:tcPr>
          <w:p w:rsidR="00287B2F" w:rsidRPr="00315464" w:rsidRDefault="00287B2F" w:rsidP="00070FDE">
            <w:pPr>
              <w:ind w:right="57"/>
              <w:jc w:val="center"/>
              <w:rPr>
                <w:szCs w:val="24"/>
              </w:rPr>
            </w:pPr>
          </w:p>
        </w:tc>
        <w:tc>
          <w:tcPr>
            <w:tcW w:w="284" w:type="dxa"/>
            <w:gridSpan w:val="4"/>
            <w:vAlign w:val="center"/>
          </w:tcPr>
          <w:p w:rsidR="00287B2F" w:rsidRPr="00315464" w:rsidRDefault="00287B2F" w:rsidP="004448F4">
            <w:pPr>
              <w:jc w:val="right"/>
              <w:rPr>
                <w:szCs w:val="24"/>
              </w:rPr>
            </w:pPr>
          </w:p>
        </w:tc>
      </w:tr>
    </w:tbl>
    <w:p w:rsidR="00104A5E" w:rsidRPr="00611E1C" w:rsidRDefault="00611E1C" w:rsidP="00287B2F">
      <w:pPr>
        <w:pStyle w:val="StiliusPrie12ptPo12pt"/>
        <w:spacing w:before="480"/>
        <w:rPr>
          <w:b/>
        </w:rPr>
      </w:pPr>
      <w:r w:rsidRPr="00611E1C">
        <w:rPr>
          <w:b/>
          <w:caps/>
        </w:rPr>
        <w:fldChar w:fldCharType="begin">
          <w:ffData>
            <w:name w:val=""/>
            <w:enabled/>
            <w:calcOnExit w:val="0"/>
            <w:textInput>
              <w:default w:val="TEKSTO ANTRAŠTĖ"/>
              <w:format w:val="Didžiosios raidės"/>
            </w:textInput>
          </w:ffData>
        </w:fldChar>
      </w:r>
      <w:r w:rsidRPr="00611E1C">
        <w:rPr>
          <w:b/>
          <w:caps/>
        </w:rPr>
        <w:instrText xml:space="preserve"> FORMTEXT </w:instrText>
      </w:r>
      <w:r w:rsidRPr="00611E1C">
        <w:rPr>
          <w:b/>
          <w:caps/>
        </w:rPr>
      </w:r>
      <w:r w:rsidRPr="00611E1C">
        <w:rPr>
          <w:b/>
          <w:caps/>
        </w:rPr>
        <w:fldChar w:fldCharType="separate"/>
      </w:r>
      <w:r w:rsidR="00A7101B">
        <w:rPr>
          <w:b/>
          <w:noProof/>
        </w:rPr>
        <w:t>DĖL INFORMACIJOS PATEIKIMO</w:t>
      </w:r>
      <w:r w:rsidRPr="00611E1C">
        <w:rPr>
          <w:b/>
          <w:caps/>
        </w:rPr>
        <w:fldChar w:fldCharType="end"/>
      </w:r>
    </w:p>
    <w:p w:rsidR="00070120" w:rsidRPr="00AA50A1" w:rsidRDefault="00070120" w:rsidP="00611E1C">
      <w:pPr>
        <w:rPr>
          <w:rStyle w:val="Stilius12pt"/>
          <w:sz w:val="16"/>
          <w:szCs w:val="16"/>
        </w:rPr>
      </w:pPr>
    </w:p>
    <w:p w:rsidR="00070120" w:rsidRPr="00611E1C" w:rsidRDefault="00070120" w:rsidP="00611E1C">
      <w:pPr>
        <w:pStyle w:val="Pagrindinistekstas"/>
        <w:rPr>
          <w:rStyle w:val="Stilius12pt"/>
        </w:rPr>
        <w:sectPr w:rsidR="00070120" w:rsidRPr="00611E1C" w:rsidSect="00127579">
          <w:headerReference w:type="even" r:id="rId10"/>
          <w:head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134" w:right="567" w:bottom="1134" w:left="1701" w:header="567" w:footer="510" w:gutter="0"/>
          <w:cols w:space="1296"/>
          <w:titlePg/>
          <w:docGrid w:linePitch="272"/>
        </w:sectPr>
      </w:pPr>
    </w:p>
    <w:p w:rsidR="00DA15B2" w:rsidRDefault="0093647B" w:rsidP="0094693A">
      <w:pPr>
        <w:spacing w:line="360" w:lineRule="auto"/>
        <w:ind w:firstLine="567"/>
        <w:jc w:val="both"/>
      </w:pPr>
      <w:r>
        <w:rPr>
          <w:szCs w:val="24"/>
          <w:lang w:eastAsia="lt-LT"/>
        </w:rPr>
        <w:t>Lietuvos automobilių kelių direkcija prie Susisiekimo ministerijos</w:t>
      </w:r>
      <w:r w:rsidR="00E43C71">
        <w:rPr>
          <w:szCs w:val="24"/>
          <w:lang w:eastAsia="lt-LT"/>
        </w:rPr>
        <w:t xml:space="preserve"> </w:t>
      </w:r>
      <w:r w:rsidR="00E43C71" w:rsidRPr="00444B97">
        <w:rPr>
          <w:szCs w:val="24"/>
        </w:rPr>
        <w:t>(toliau – Kelių direkcija)</w:t>
      </w:r>
      <w:r w:rsidR="00E43C71" w:rsidRPr="005C2C5F">
        <w:t xml:space="preserve"> </w:t>
      </w:r>
      <w:r>
        <w:rPr>
          <w:szCs w:val="24"/>
          <w:lang w:eastAsia="lt-LT"/>
        </w:rPr>
        <w:t>išnagrinėjo</w:t>
      </w:r>
      <w:r w:rsidR="004B6E39">
        <w:rPr>
          <w:szCs w:val="24"/>
          <w:lang w:eastAsia="lt-LT"/>
        </w:rPr>
        <w:t xml:space="preserve"> </w:t>
      </w:r>
      <w:r w:rsidR="007F2F1D">
        <w:rPr>
          <w:szCs w:val="24"/>
          <w:lang w:eastAsia="lt-LT"/>
        </w:rPr>
        <w:t>J</w:t>
      </w:r>
      <w:r w:rsidR="004B6E39">
        <w:rPr>
          <w:szCs w:val="24"/>
          <w:lang w:eastAsia="lt-LT"/>
        </w:rPr>
        <w:t>ūsų 2019-06-</w:t>
      </w:r>
      <w:r w:rsidR="002C0B0B">
        <w:rPr>
          <w:szCs w:val="24"/>
          <w:lang w:eastAsia="lt-LT"/>
        </w:rPr>
        <w:t>19</w:t>
      </w:r>
      <w:r w:rsidR="004B6E39">
        <w:rPr>
          <w:szCs w:val="24"/>
          <w:lang w:eastAsia="lt-LT"/>
        </w:rPr>
        <w:t xml:space="preserve"> rašte Nr. </w:t>
      </w:r>
      <w:r>
        <w:rPr>
          <w:szCs w:val="24"/>
          <w:lang w:eastAsia="lt-LT"/>
        </w:rPr>
        <w:t>S-075</w:t>
      </w:r>
      <w:r w:rsidR="004B6E39">
        <w:rPr>
          <w:szCs w:val="24"/>
          <w:lang w:eastAsia="lt-LT"/>
        </w:rPr>
        <w:t xml:space="preserve"> išdėstytą informaciją</w:t>
      </w:r>
      <w:r w:rsidR="002C0B0B">
        <w:rPr>
          <w:szCs w:val="24"/>
          <w:lang w:eastAsia="lt-LT"/>
        </w:rPr>
        <w:t xml:space="preserve"> dėl </w:t>
      </w:r>
      <w:r w:rsidR="00E43C71" w:rsidRPr="00E43C71">
        <w:rPr>
          <w:bCs/>
          <w:szCs w:val="24"/>
          <w:lang w:eastAsia="lt-LT"/>
        </w:rPr>
        <w:t>viešajam transportui panaikin</w:t>
      </w:r>
      <w:r w:rsidR="00E43C71">
        <w:rPr>
          <w:bCs/>
          <w:szCs w:val="24"/>
          <w:lang w:eastAsia="lt-LT"/>
        </w:rPr>
        <w:t>to</w:t>
      </w:r>
      <w:r w:rsidR="00E43C71" w:rsidRPr="00E43C71">
        <w:rPr>
          <w:bCs/>
          <w:szCs w:val="24"/>
          <w:lang w:eastAsia="lt-LT"/>
        </w:rPr>
        <w:t xml:space="preserve"> prioritet</w:t>
      </w:r>
      <w:r w:rsidR="00E43C71">
        <w:rPr>
          <w:bCs/>
          <w:szCs w:val="24"/>
          <w:lang w:eastAsia="lt-LT"/>
        </w:rPr>
        <w:t>o</w:t>
      </w:r>
      <w:r w:rsidR="00E43C71" w:rsidRPr="00E43C71">
        <w:rPr>
          <w:bCs/>
          <w:szCs w:val="24"/>
          <w:lang w:eastAsia="lt-LT"/>
        </w:rPr>
        <w:t xml:space="preserve"> persikelti keltu</w:t>
      </w:r>
      <w:r w:rsidR="004B6E39" w:rsidRPr="00E43C71">
        <w:rPr>
          <w:szCs w:val="24"/>
          <w:lang w:eastAsia="lt-LT"/>
        </w:rPr>
        <w:t xml:space="preserve"> </w:t>
      </w:r>
      <w:r w:rsidR="00C806D1">
        <w:rPr>
          <w:szCs w:val="24"/>
          <w:lang w:eastAsia="lt-LT"/>
        </w:rPr>
        <w:t xml:space="preserve">per </w:t>
      </w:r>
      <w:r w:rsidR="00E43C71">
        <w:t xml:space="preserve">Klaipėdos valstybinio jūrų uosto akvatoriją į Kuršių neriją ir iš Kuršių nerijos ir </w:t>
      </w:r>
      <w:r w:rsidR="00DA15B2">
        <w:t xml:space="preserve">informuoja, kad Kelių direkcija </w:t>
      </w:r>
      <w:r w:rsidR="00DA15B2" w:rsidRPr="00A7101B">
        <w:rPr>
          <w:b/>
          <w:bCs/>
          <w:i/>
          <w:iCs/>
        </w:rPr>
        <w:t>nėra atsakinga už perkėlimo keltais tvarkos organizavimą</w:t>
      </w:r>
      <w:r w:rsidR="00DA15B2">
        <w:t xml:space="preserve"> ir nereguliuoja </w:t>
      </w:r>
      <w:r w:rsidR="00CB59FA">
        <w:t xml:space="preserve">AB „Smiltynės perkėla“ </w:t>
      </w:r>
      <w:r w:rsidR="00DA15B2">
        <w:t>paslaugų teikimo tvarkos.</w:t>
      </w:r>
    </w:p>
    <w:p w:rsidR="00E43C71" w:rsidRDefault="00CB59FA" w:rsidP="0094693A">
      <w:pPr>
        <w:tabs>
          <w:tab w:val="left" w:pos="6237"/>
        </w:tabs>
        <w:spacing w:line="360" w:lineRule="auto"/>
        <w:ind w:firstLine="567"/>
        <w:jc w:val="both"/>
      </w:pPr>
      <w:r>
        <w:rPr>
          <w:szCs w:val="24"/>
        </w:rPr>
        <w:t>Kelių direkcija</w:t>
      </w:r>
      <w:r w:rsidR="00E43C71" w:rsidRPr="00444B97">
        <w:rPr>
          <w:szCs w:val="24"/>
        </w:rPr>
        <w:t xml:space="preserve"> </w:t>
      </w:r>
      <w:r w:rsidR="00E43C71">
        <w:t>Lietuvos Respublikos Vyriausybės 2018 m. rugsėjo 19 d. nutarimu Nr. 932 „Dėl Lietuvos Respublikos Vyriausybės 2005 m. balandžio 21 d. nutarimo Nr. 447</w:t>
      </w:r>
      <w:r w:rsidR="00E43C71">
        <w:rPr>
          <w:szCs w:val="24"/>
        </w:rPr>
        <w:t xml:space="preserve"> „Dėl Lietuvos Respublikos kelių priežiūros ir plėtros programos finansavimo įstatymo įgyvendinimo“ pakeitimo“ paskirta </w:t>
      </w:r>
      <w:r w:rsidR="00E43C71">
        <w:t>organizuoti kelių naudotojo mokesčio sumokėjimo ir keleivių ir transporto priemonių, gaunančių perkėlimo keltais per Klaipėdos valstybinio jūrų uosto akvatoriją į Kuršių neriją ir iš Kuršių nerijos bilieto kainos kompensaciją, registravimą Kelių direkcijos valdomoje Valstybinės reikšmės kelių eismo informacinėje sistemoje.</w:t>
      </w:r>
    </w:p>
    <w:p w:rsidR="00E43C71" w:rsidRDefault="00E43C71" w:rsidP="0094693A">
      <w:pPr>
        <w:tabs>
          <w:tab w:val="left" w:pos="6237"/>
        </w:tabs>
        <w:spacing w:line="360" w:lineRule="auto"/>
        <w:ind w:firstLine="567"/>
        <w:jc w:val="both"/>
      </w:pPr>
      <w:r>
        <w:t>M</w:t>
      </w:r>
      <w:r>
        <w:rPr>
          <w:szCs w:val="24"/>
        </w:rPr>
        <w:t xml:space="preserve">inėtu nutarimu </w:t>
      </w:r>
      <w:r>
        <w:t>patvirtintas K</w:t>
      </w:r>
      <w:r w:rsidRPr="00512920">
        <w:rPr>
          <w:bCs/>
        </w:rPr>
        <w:t xml:space="preserve">elių priežiūros ir plėtros programos finansavimo lėšų naudojimo perkėlimo keltais per Klaipėdos valstybinio jūrų uosto akvatoriją į </w:t>
      </w:r>
      <w:r>
        <w:rPr>
          <w:bCs/>
        </w:rPr>
        <w:t>K</w:t>
      </w:r>
      <w:r w:rsidRPr="00512920">
        <w:rPr>
          <w:bCs/>
        </w:rPr>
        <w:t xml:space="preserve">uršių neriją ir iš </w:t>
      </w:r>
      <w:r>
        <w:rPr>
          <w:bCs/>
        </w:rPr>
        <w:t>K</w:t>
      </w:r>
      <w:r w:rsidRPr="00512920">
        <w:rPr>
          <w:bCs/>
        </w:rPr>
        <w:t>uršių nerijos bilieto kainai kompensuoti ir gyventojų ir jų lengvųjų automobilių neatlygintino perkėlimo užlietu krašto kelio Šilutė–Rusnė ruožu sąnaudoms kompensuoti tvarkos apraš</w:t>
      </w:r>
      <w:r>
        <w:rPr>
          <w:bCs/>
        </w:rPr>
        <w:t xml:space="preserve">as, </w:t>
      </w:r>
      <w:r w:rsidRPr="00CB59FA">
        <w:rPr>
          <w:bCs/>
        </w:rPr>
        <w:t>įsigalioj</w:t>
      </w:r>
      <w:r w:rsidR="00CB59FA" w:rsidRPr="00CB59FA">
        <w:rPr>
          <w:bCs/>
        </w:rPr>
        <w:t>ęs</w:t>
      </w:r>
      <w:r w:rsidRPr="00CB59FA">
        <w:rPr>
          <w:bCs/>
        </w:rPr>
        <w:t xml:space="preserve"> 2019 m. sausio 1 d.</w:t>
      </w:r>
      <w:r w:rsidR="00CB59FA" w:rsidRPr="00C806D1">
        <w:rPr>
          <w:bCs/>
        </w:rPr>
        <w:t xml:space="preserve">, </w:t>
      </w:r>
      <w:r>
        <w:t>nustato keleiv</w:t>
      </w:r>
      <w:bookmarkStart w:id="0" w:name="_GoBack"/>
      <w:bookmarkEnd w:id="0"/>
      <w:r>
        <w:t xml:space="preserve">ių ir transporto priemonių, nurodytų Lietuvos Respublikos kelių priežiūros ir plėtros programos finansavimo įstatymo 9 straipsnio 6 dalyje (toliau – keleiviai ir transporto priemonės), perkėlimo keltais per Klaipėdos valstybinio jūrų uosto akvatoriją į Kuršių neriją ir iš Kuršių nerijos </w:t>
      </w:r>
      <w:r w:rsidRPr="00827748">
        <w:rPr>
          <w:b/>
          <w:bCs/>
          <w:i/>
          <w:iCs/>
        </w:rPr>
        <w:t>bilietų kainos kompensavimo</w:t>
      </w:r>
      <w:r>
        <w:t xml:space="preserve"> tvarką.</w:t>
      </w:r>
    </w:p>
    <w:p w:rsidR="00CC3EB4" w:rsidRPr="0059755C" w:rsidRDefault="00CC3EB4" w:rsidP="0094693A">
      <w:pPr>
        <w:spacing w:line="360" w:lineRule="auto"/>
        <w:ind w:firstLine="567"/>
        <w:jc w:val="both"/>
        <w:rPr>
          <w:szCs w:val="24"/>
        </w:rPr>
      </w:pPr>
      <w:r>
        <w:t xml:space="preserve">Lietuvos Respublikos transporto veiklos pagrindų įstatymo 13 straipsnio 1 punkte numatyta, kad </w:t>
      </w:r>
      <w:r w:rsidRPr="00CC3EB4">
        <w:rPr>
          <w:szCs w:val="24"/>
          <w:lang w:eastAsia="lt-LT"/>
        </w:rPr>
        <w:t>Vyriausybė ar jos įgaliota institucija ir (ar) savivaldybių institucijos užtikrina socialiai būtinų</w:t>
      </w:r>
      <w:r w:rsidRPr="00CC3EB4">
        <w:rPr>
          <w:szCs w:val="24"/>
        </w:rPr>
        <w:t xml:space="preserve"> </w:t>
      </w:r>
      <w:r w:rsidRPr="00CC3EB4">
        <w:rPr>
          <w:szCs w:val="24"/>
          <w:lang w:eastAsia="lt-LT"/>
        </w:rPr>
        <w:t>transporto paslaugų teikimą visuomenei. Patiriami dėl šių paslaugų teikimo nuostoliai vežėjams yra kompensuojami Vyriausybės ar jos įgaliotos institucijos ir (ar) savivaldybių</w:t>
      </w:r>
      <w:r>
        <w:rPr>
          <w:szCs w:val="24"/>
          <w:lang w:eastAsia="lt-LT"/>
        </w:rPr>
        <w:t xml:space="preserve">. Taip pat šio įstatymo </w:t>
      </w:r>
      <w:r w:rsidR="0059755C">
        <w:rPr>
          <w:szCs w:val="24"/>
          <w:lang w:eastAsia="lt-LT"/>
        </w:rPr>
        <w:t xml:space="preserve">3 </w:t>
      </w:r>
      <w:r w:rsidR="0059755C">
        <w:rPr>
          <w:szCs w:val="24"/>
          <w:lang w:eastAsia="lt-LT"/>
        </w:rPr>
        <w:lastRenderedPageBreak/>
        <w:t xml:space="preserve">straipsnyje </w:t>
      </w:r>
      <w:r w:rsidR="007F2F1D">
        <w:rPr>
          <w:szCs w:val="24"/>
          <w:lang w:eastAsia="lt-LT"/>
        </w:rPr>
        <w:t>nurodoma</w:t>
      </w:r>
      <w:r w:rsidR="0059755C">
        <w:rPr>
          <w:szCs w:val="24"/>
          <w:lang w:eastAsia="lt-LT"/>
        </w:rPr>
        <w:t xml:space="preserve">, kad </w:t>
      </w:r>
      <w:r w:rsidR="0059755C" w:rsidRPr="00CC3EB4">
        <w:rPr>
          <w:color w:val="000000"/>
          <w:szCs w:val="24"/>
          <w:lang w:eastAsia="lt-LT"/>
        </w:rPr>
        <w:t>Valstybė teisinėmis, o prireikus ir finansinėmis</w:t>
      </w:r>
      <w:r w:rsidR="00E37D20">
        <w:rPr>
          <w:color w:val="000000"/>
          <w:szCs w:val="24"/>
          <w:lang w:eastAsia="lt-LT"/>
        </w:rPr>
        <w:t>,</w:t>
      </w:r>
      <w:r w:rsidR="0059755C" w:rsidRPr="00CC3EB4">
        <w:rPr>
          <w:color w:val="000000"/>
          <w:szCs w:val="24"/>
          <w:lang w:eastAsia="lt-LT"/>
        </w:rPr>
        <w:t xml:space="preserve"> priemonėmis užtikrina</w:t>
      </w:r>
      <w:r w:rsidR="0059755C">
        <w:rPr>
          <w:color w:val="000000"/>
          <w:szCs w:val="24"/>
          <w:lang w:eastAsia="lt-LT"/>
        </w:rPr>
        <w:t xml:space="preserve"> </w:t>
      </w:r>
      <w:r w:rsidR="0059755C" w:rsidRPr="00CC3EB4">
        <w:rPr>
          <w:color w:val="000000"/>
          <w:szCs w:val="24"/>
          <w:lang w:eastAsia="lt-LT"/>
        </w:rPr>
        <w:t xml:space="preserve">viešosios transporto infrastruktūros objektų prieinamumą lygiomis teisėmis ir nediskriminacinėmis sąlygomis visiems vidaus (šalies) transporto infrastruktūros objektų naudotojams, taip pat šios infrastruktūros naudotojams iš užsienio, </w:t>
      </w:r>
      <w:r w:rsidR="00E37D20">
        <w:rPr>
          <w:color w:val="000000"/>
          <w:szCs w:val="24"/>
          <w:lang w:eastAsia="lt-LT"/>
        </w:rPr>
        <w:t>vadovaujantis</w:t>
      </w:r>
      <w:r w:rsidR="0059755C" w:rsidRPr="00CC3EB4">
        <w:rPr>
          <w:color w:val="000000"/>
          <w:szCs w:val="24"/>
          <w:lang w:eastAsia="lt-LT"/>
        </w:rPr>
        <w:t xml:space="preserve"> tarptautinėmis sutartimis ir susitarimais</w:t>
      </w:r>
      <w:r w:rsidR="007F2F1D">
        <w:rPr>
          <w:color w:val="000000"/>
          <w:szCs w:val="24"/>
          <w:lang w:eastAsia="lt-LT"/>
        </w:rPr>
        <w:t>.</w:t>
      </w:r>
    </w:p>
    <w:p w:rsidR="00CC3EB4" w:rsidRDefault="00457A53" w:rsidP="0094693A">
      <w:pPr>
        <w:spacing w:line="360" w:lineRule="auto"/>
        <w:ind w:firstLine="567"/>
        <w:jc w:val="both"/>
        <w:rPr>
          <w:b/>
          <w:bCs/>
          <w:i/>
          <w:iCs/>
        </w:rPr>
      </w:pPr>
      <w:r>
        <w:t xml:space="preserve">Todėl dar kartą pažymime, kad </w:t>
      </w:r>
      <w:r w:rsidRPr="00EA77D3">
        <w:rPr>
          <w:b/>
          <w:bCs/>
          <w:i/>
          <w:iCs/>
        </w:rPr>
        <w:t xml:space="preserve">perkėlimo keltais bilieto kainos kompensavimas ir pirmenybinė eilė </w:t>
      </w:r>
      <w:r w:rsidR="0059755C" w:rsidRPr="00EA77D3">
        <w:rPr>
          <w:b/>
          <w:bCs/>
          <w:i/>
          <w:iCs/>
        </w:rPr>
        <w:t>nėra susiję</w:t>
      </w:r>
      <w:r w:rsidR="0059755C">
        <w:t xml:space="preserve"> ir Kelių direkcija yra </w:t>
      </w:r>
      <w:r w:rsidR="0059755C" w:rsidRPr="00EA77D3">
        <w:rPr>
          <w:b/>
          <w:bCs/>
          <w:i/>
          <w:iCs/>
        </w:rPr>
        <w:t>atsakinga tik už bilieto kainos kompensavimo tvarką.</w:t>
      </w:r>
    </w:p>
    <w:p w:rsidR="00772460" w:rsidRDefault="00772460" w:rsidP="00772460">
      <w:pPr>
        <w:spacing w:line="360" w:lineRule="auto"/>
        <w:jc w:val="both"/>
        <w:sectPr w:rsidR="00772460" w:rsidSect="007C712A">
          <w:type w:val="continuous"/>
          <w:pgSz w:w="11906" w:h="16838" w:code="9"/>
          <w:pgMar w:top="1134" w:right="567" w:bottom="1134" w:left="1701" w:header="567" w:footer="567" w:gutter="0"/>
          <w:cols w:space="1296"/>
          <w:formProt w:val="0"/>
          <w:titlePg/>
        </w:sect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3968"/>
      </w:tblGrid>
      <w:tr w:rsidR="00766FDB" w:rsidTr="00657B81">
        <w:trPr>
          <w:cantSplit/>
          <w:jc w:val="center"/>
        </w:trPr>
        <w:tc>
          <w:tcPr>
            <w:tcW w:w="4536" w:type="dxa"/>
          </w:tcPr>
          <w:p w:rsidR="00766FDB" w:rsidRDefault="00512914" w:rsidP="00657B81">
            <w:pPr>
              <w:spacing w:before="24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Pareigos"/>
                    <w:format w:val="Pirmoji didžioji raidė"/>
                  </w:textInput>
                </w:ffData>
              </w:fldChar>
            </w:r>
            <w:r w:rsidR="00BE07C8">
              <w:instrText xml:space="preserve"> FORMTEXT </w:instrText>
            </w:r>
            <w:r>
              <w:fldChar w:fldCharType="separate"/>
            </w:r>
            <w:r w:rsidR="0094693A" w:rsidRPr="0094693A">
              <w:t xml:space="preserve">Transporto infrastruktūros planavimo ir inovacijų departamento direktorius, papildomai vykdantis Išmaniųjų transporto sistemų ir kelių apmokestinimo departamento direktoriaus funkcijas               </w:t>
            </w:r>
            <w:r>
              <w:fldChar w:fldCharType="end"/>
            </w:r>
          </w:p>
        </w:tc>
        <w:tc>
          <w:tcPr>
            <w:tcW w:w="1134" w:type="dxa"/>
          </w:tcPr>
          <w:p w:rsidR="00766FDB" w:rsidRDefault="00766FDB" w:rsidP="00657B81">
            <w:pPr>
              <w:spacing w:before="240"/>
              <w:jc w:val="center"/>
            </w:pPr>
          </w:p>
        </w:tc>
        <w:tc>
          <w:tcPr>
            <w:tcW w:w="3968" w:type="dxa"/>
          </w:tcPr>
          <w:p w:rsidR="0094693A" w:rsidRDefault="00715740" w:rsidP="0094693A">
            <w:pPr>
              <w:spacing w:before="240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Vardas Pavardė"/>
                    <w:format w:val="Pirmos didžiosio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</w:p>
          <w:p w:rsidR="0094693A" w:rsidRDefault="0094693A" w:rsidP="0094693A">
            <w:pPr>
              <w:spacing w:before="240"/>
              <w:jc w:val="right"/>
            </w:pPr>
          </w:p>
          <w:p w:rsidR="00766FDB" w:rsidRDefault="0094693A" w:rsidP="0094693A">
            <w:pPr>
              <w:spacing w:before="240"/>
              <w:jc w:val="right"/>
            </w:pPr>
            <w:r>
              <w:t>Aivaras Vilkelis</w:t>
            </w:r>
            <w:r w:rsidR="00715740">
              <w:fldChar w:fldCharType="end"/>
            </w:r>
          </w:p>
        </w:tc>
      </w:tr>
    </w:tbl>
    <w:p w:rsidR="00766FDB" w:rsidRDefault="00512914" w:rsidP="0080185C">
      <w:pPr>
        <w:keepNext/>
        <w:framePr w:h="284" w:hRule="exact" w:hSpace="142" w:vSpace="142" w:wrap="notBeside" w:vAnchor="page" w:hAnchor="margin" w:y="14856" w:anchorLock="1"/>
        <w:spacing w:after="480"/>
      </w:pPr>
      <w:r>
        <w:fldChar w:fldCharType="begin">
          <w:ffData>
            <w:name w:val=""/>
            <w:enabled/>
            <w:calcOnExit w:val="0"/>
            <w:statusText w:type="text" w:val="Dokumento sudarytojo vardo raidė ir pavardė"/>
            <w:textInput>
              <w:default w:val="V. Pavardė,"/>
            </w:textInput>
          </w:ffData>
        </w:fldChar>
      </w:r>
      <w:r w:rsidR="00BE07C8">
        <w:instrText xml:space="preserve"> FORMTEXT </w:instrText>
      </w:r>
      <w:r>
        <w:fldChar w:fldCharType="separate"/>
      </w:r>
      <w:r w:rsidR="00831BD8">
        <w:t>I. Džervutė</w:t>
      </w:r>
      <w:r w:rsidR="004958E9">
        <w:rPr>
          <w:noProof/>
        </w:rPr>
        <w:t>,</w:t>
      </w:r>
      <w:r>
        <w:fldChar w:fldCharType="end"/>
      </w:r>
      <w:r w:rsidR="00766FDB">
        <w:t xml:space="preserve"> </w:t>
      </w:r>
      <w:r w:rsidR="007E3B63">
        <w:fldChar w:fldCharType="begin">
          <w:ffData>
            <w:name w:val=""/>
            <w:enabled/>
            <w:calcOnExit w:val="0"/>
            <w:statusText w:type="text" w:val="Dokumento sudarytojo telefono numeris"/>
            <w:textInput>
              <w:default w:val="tel. (8 5)  232 9xxx, el. p. vardas.pavarde@lakd.lt"/>
            </w:textInput>
          </w:ffData>
        </w:fldChar>
      </w:r>
      <w:r w:rsidR="007E3B63">
        <w:instrText xml:space="preserve"> FORMTEXT </w:instrText>
      </w:r>
      <w:r w:rsidR="007E3B63">
        <w:fldChar w:fldCharType="separate"/>
      </w:r>
      <w:r w:rsidR="004958E9">
        <w:rPr>
          <w:noProof/>
        </w:rPr>
        <w:t>tel. (8 5)  232 9</w:t>
      </w:r>
      <w:r w:rsidR="00831BD8">
        <w:rPr>
          <w:noProof/>
        </w:rPr>
        <w:t>740</w:t>
      </w:r>
      <w:r w:rsidR="004958E9">
        <w:rPr>
          <w:noProof/>
        </w:rPr>
        <w:t xml:space="preserve">, el. p. </w:t>
      </w:r>
      <w:r w:rsidR="00831BD8">
        <w:rPr>
          <w:noProof/>
        </w:rPr>
        <w:t>ieva</w:t>
      </w:r>
      <w:r w:rsidR="004958E9">
        <w:rPr>
          <w:noProof/>
        </w:rPr>
        <w:t>.</w:t>
      </w:r>
      <w:r w:rsidR="00831BD8">
        <w:rPr>
          <w:noProof/>
        </w:rPr>
        <w:t>dzervute</w:t>
      </w:r>
      <w:r w:rsidR="004958E9">
        <w:rPr>
          <w:noProof/>
        </w:rPr>
        <w:t>@lakd.lt</w:t>
      </w:r>
      <w:r w:rsidR="007E3B63">
        <w:fldChar w:fldCharType="end"/>
      </w:r>
    </w:p>
    <w:p w:rsidR="00766FDB" w:rsidRPr="00AA50A1" w:rsidRDefault="00766FDB" w:rsidP="00766FDB">
      <w:pPr>
        <w:rPr>
          <w:rStyle w:val="Stilius12pt"/>
          <w:sz w:val="16"/>
          <w:szCs w:val="16"/>
        </w:rPr>
      </w:pPr>
    </w:p>
    <w:p w:rsidR="00766FDB" w:rsidRPr="004E0385" w:rsidRDefault="00766FDB" w:rsidP="00766FDB">
      <w:pPr>
        <w:rPr>
          <w:rStyle w:val="Stilius12pt"/>
        </w:rPr>
        <w:sectPr w:rsidR="00766FDB" w:rsidRPr="004E0385" w:rsidSect="007C712A">
          <w:type w:val="continuous"/>
          <w:pgSz w:w="11906" w:h="16838" w:code="9"/>
          <w:pgMar w:top="1134" w:right="567" w:bottom="1134" w:left="1701" w:header="567" w:footer="567" w:gutter="0"/>
          <w:cols w:space="1296"/>
          <w:titlePg/>
        </w:sectPr>
      </w:pPr>
    </w:p>
    <w:p w:rsidR="00766FDB" w:rsidRPr="00D447DC" w:rsidRDefault="00766FDB" w:rsidP="00766FDB">
      <w:pPr>
        <w:rPr>
          <w:sz w:val="2"/>
          <w:szCs w:val="2"/>
        </w:rPr>
      </w:pPr>
    </w:p>
    <w:p w:rsidR="00CC2CA0" w:rsidRPr="00046C07" w:rsidRDefault="00CC2CA0" w:rsidP="00766FDB">
      <w:pPr>
        <w:pStyle w:val="Pagrindinistekstas"/>
        <w:tabs>
          <w:tab w:val="left" w:pos="6804"/>
        </w:tabs>
        <w:jc w:val="both"/>
        <w:rPr>
          <w:sz w:val="2"/>
          <w:szCs w:val="2"/>
        </w:rPr>
      </w:pPr>
    </w:p>
    <w:sectPr w:rsidR="00CC2CA0" w:rsidRPr="00046C07" w:rsidSect="007C712A">
      <w:type w:val="continuous"/>
      <w:pgSz w:w="11906" w:h="16838" w:code="9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9DD" w:rsidRDefault="007749DD">
      <w:r>
        <w:separator/>
      </w:r>
    </w:p>
  </w:endnote>
  <w:endnote w:type="continuationSeparator" w:id="0">
    <w:p w:rsidR="007749DD" w:rsidRDefault="0077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212"/>
      <w:gridCol w:w="3213"/>
      <w:gridCol w:w="3213"/>
    </w:tblGrid>
    <w:tr w:rsidR="002004FC" w:rsidTr="00247BD4">
      <w:trPr>
        <w:cantSplit/>
        <w:jc w:val="center"/>
      </w:trPr>
      <w:tc>
        <w:tcPr>
          <w:tcW w:w="3250" w:type="dxa"/>
          <w:tcBorders>
            <w:top w:val="single" w:sz="6" w:space="0" w:color="auto"/>
          </w:tcBorders>
        </w:tcPr>
        <w:p w:rsidR="002004FC" w:rsidRPr="00E97FA4" w:rsidRDefault="002004FC" w:rsidP="002004FC">
          <w:pPr>
            <w:pStyle w:val="Porat"/>
          </w:pPr>
          <w:r>
            <w:t>B</w:t>
          </w:r>
          <w:r w:rsidRPr="00E97FA4">
            <w:t>iudžetinė įstaiga</w:t>
          </w:r>
        </w:p>
      </w:tc>
      <w:tc>
        <w:tcPr>
          <w:tcW w:w="3251" w:type="dxa"/>
          <w:tcBorders>
            <w:top w:val="single" w:sz="6" w:space="0" w:color="auto"/>
          </w:tcBorders>
        </w:tcPr>
        <w:p w:rsidR="002004FC" w:rsidRPr="00E97FA4" w:rsidRDefault="002004FC" w:rsidP="002004FC">
          <w:pPr>
            <w:pStyle w:val="Porat"/>
          </w:pPr>
          <w:r w:rsidRPr="00E97FA4">
            <w:t>Tel. (8 5)  232 9600</w:t>
          </w:r>
        </w:p>
      </w:tc>
      <w:tc>
        <w:tcPr>
          <w:tcW w:w="3251" w:type="dxa"/>
          <w:tcBorders>
            <w:top w:val="single" w:sz="6" w:space="0" w:color="auto"/>
          </w:tcBorders>
        </w:tcPr>
        <w:p w:rsidR="002004FC" w:rsidRPr="00E97FA4" w:rsidRDefault="002004FC" w:rsidP="002004FC">
          <w:pPr>
            <w:pStyle w:val="Porat"/>
            <w:ind w:left="-56"/>
          </w:pPr>
          <w:r w:rsidRPr="00E97FA4">
            <w:t>Duomenys kaupiami ir saugomi</w:t>
          </w:r>
        </w:p>
      </w:tc>
    </w:tr>
    <w:tr w:rsidR="002004FC" w:rsidTr="00247BD4">
      <w:trPr>
        <w:cantSplit/>
        <w:jc w:val="center"/>
      </w:trPr>
      <w:tc>
        <w:tcPr>
          <w:tcW w:w="3250" w:type="dxa"/>
        </w:tcPr>
        <w:p w:rsidR="002004FC" w:rsidRPr="00E97FA4" w:rsidRDefault="002004FC" w:rsidP="002004FC">
          <w:pPr>
            <w:pStyle w:val="Porat"/>
          </w:pPr>
          <w:r>
            <w:t>J. Basanavičiaus g. 36</w:t>
          </w:r>
        </w:p>
      </w:tc>
      <w:tc>
        <w:tcPr>
          <w:tcW w:w="3251" w:type="dxa"/>
        </w:tcPr>
        <w:p w:rsidR="002004FC" w:rsidRPr="00E97FA4" w:rsidRDefault="002004FC" w:rsidP="002004FC">
          <w:pPr>
            <w:pStyle w:val="Porat"/>
          </w:pPr>
          <w:r>
            <w:t>Trumpasis tel. 1871</w:t>
          </w:r>
        </w:p>
      </w:tc>
      <w:tc>
        <w:tcPr>
          <w:tcW w:w="3251" w:type="dxa"/>
        </w:tcPr>
        <w:p w:rsidR="002004FC" w:rsidRPr="00E97FA4" w:rsidRDefault="002004FC" w:rsidP="002004FC">
          <w:pPr>
            <w:pStyle w:val="Porat"/>
            <w:ind w:left="-56"/>
          </w:pPr>
          <w:r w:rsidRPr="00E97FA4">
            <w:t>Juridinių asmenų registre</w:t>
          </w:r>
        </w:p>
      </w:tc>
    </w:tr>
    <w:tr w:rsidR="002004FC" w:rsidTr="00247BD4">
      <w:trPr>
        <w:cantSplit/>
        <w:jc w:val="center"/>
      </w:trPr>
      <w:tc>
        <w:tcPr>
          <w:tcW w:w="3250" w:type="dxa"/>
        </w:tcPr>
        <w:p w:rsidR="002004FC" w:rsidRPr="00E97FA4" w:rsidRDefault="002004FC" w:rsidP="002004FC">
          <w:pPr>
            <w:pStyle w:val="Porat"/>
          </w:pPr>
          <w:r w:rsidRPr="00E97FA4">
            <w:t>LT</w:t>
          </w:r>
          <w:r>
            <w:noBreakHyphen/>
          </w:r>
          <w:r w:rsidRPr="00E97FA4">
            <w:t>03109 Vilnius</w:t>
          </w:r>
        </w:p>
      </w:tc>
      <w:tc>
        <w:tcPr>
          <w:tcW w:w="3251" w:type="dxa"/>
        </w:tcPr>
        <w:p w:rsidR="002004FC" w:rsidRPr="00E97FA4" w:rsidRDefault="002004FC" w:rsidP="002004FC">
          <w:pPr>
            <w:pStyle w:val="Porat"/>
          </w:pPr>
          <w:r w:rsidRPr="00E97FA4">
            <w:t xml:space="preserve">El. p. </w:t>
          </w:r>
          <w:r w:rsidRPr="0028257E">
            <w:rPr>
              <w:i/>
            </w:rPr>
            <w:t>lakd@lakd.lt</w:t>
          </w:r>
        </w:p>
      </w:tc>
      <w:tc>
        <w:tcPr>
          <w:tcW w:w="3251" w:type="dxa"/>
        </w:tcPr>
        <w:p w:rsidR="002004FC" w:rsidRPr="00E97FA4" w:rsidRDefault="002004FC" w:rsidP="002004FC">
          <w:pPr>
            <w:pStyle w:val="Porat"/>
            <w:ind w:left="-56"/>
          </w:pPr>
          <w:r w:rsidRPr="00E97FA4">
            <w:t>Kodas 188710638</w:t>
          </w:r>
        </w:p>
      </w:tc>
    </w:tr>
  </w:tbl>
  <w:p w:rsidR="002004FC" w:rsidRDefault="002004FC" w:rsidP="002004FC">
    <w:pPr>
      <w:pStyle w:val="Porat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9DD" w:rsidRDefault="007749DD">
      <w:r>
        <w:separator/>
      </w:r>
    </w:p>
  </w:footnote>
  <w:footnote w:type="continuationSeparator" w:id="0">
    <w:p w:rsidR="007749DD" w:rsidRDefault="00774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6C3" w:rsidRDefault="0051291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5A56C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958E9"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5A56C3" w:rsidRDefault="005A56C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6C3" w:rsidRDefault="0051291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5A56C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958E9"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5A56C3" w:rsidRDefault="005A56C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2E0" w:rsidRPr="00876EDD" w:rsidRDefault="00E762E0" w:rsidP="00876EDD">
    <w:pPr>
      <w:pStyle w:val="Antrats"/>
      <w:tabs>
        <w:tab w:val="center" w:pos="4820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85EC4"/>
    <w:multiLevelType w:val="hybridMultilevel"/>
    <w:tmpl w:val="4484D3B2"/>
    <w:lvl w:ilvl="0" w:tplc="1C2C1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FhFX2DkDJ4AaQtRjGCVuIh2AWT/RcBvh9vM9KyuBjEtR2LIfnuwS8Kw46pFnMLn2WqLg2J+NCYtBhnxnkb+kw==" w:salt="V07gKn4CxSqSGLs5CfQxJg=="/>
  <w:defaultTabStop w:val="284"/>
  <w:hyphenationZone w:val="396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DD"/>
    <w:rsid w:val="00015F0E"/>
    <w:rsid w:val="00020A7C"/>
    <w:rsid w:val="00024294"/>
    <w:rsid w:val="00027EA0"/>
    <w:rsid w:val="00032C7F"/>
    <w:rsid w:val="00034709"/>
    <w:rsid w:val="000456BD"/>
    <w:rsid w:val="00046C07"/>
    <w:rsid w:val="00065390"/>
    <w:rsid w:val="00070120"/>
    <w:rsid w:val="00071C74"/>
    <w:rsid w:val="00076F98"/>
    <w:rsid w:val="00083A13"/>
    <w:rsid w:val="0008491B"/>
    <w:rsid w:val="000853BD"/>
    <w:rsid w:val="000B144C"/>
    <w:rsid w:val="000C15D5"/>
    <w:rsid w:val="000C2E29"/>
    <w:rsid w:val="000C41FC"/>
    <w:rsid w:val="000C72D8"/>
    <w:rsid w:val="000D2D18"/>
    <w:rsid w:val="000D3FF7"/>
    <w:rsid w:val="000E35AB"/>
    <w:rsid w:val="000E3ACB"/>
    <w:rsid w:val="000F0FCE"/>
    <w:rsid w:val="000F637A"/>
    <w:rsid w:val="001039C2"/>
    <w:rsid w:val="00104293"/>
    <w:rsid w:val="00104A5E"/>
    <w:rsid w:val="001068B2"/>
    <w:rsid w:val="00111956"/>
    <w:rsid w:val="00121D85"/>
    <w:rsid w:val="0012470C"/>
    <w:rsid w:val="00127579"/>
    <w:rsid w:val="00127BB9"/>
    <w:rsid w:val="00150ED6"/>
    <w:rsid w:val="001513D0"/>
    <w:rsid w:val="00156B3A"/>
    <w:rsid w:val="00191A60"/>
    <w:rsid w:val="00195D02"/>
    <w:rsid w:val="001964D7"/>
    <w:rsid w:val="001971B0"/>
    <w:rsid w:val="001A5622"/>
    <w:rsid w:val="001C0622"/>
    <w:rsid w:val="001D78D8"/>
    <w:rsid w:val="001F0869"/>
    <w:rsid w:val="001F7F59"/>
    <w:rsid w:val="002004FC"/>
    <w:rsid w:val="00216631"/>
    <w:rsid w:val="002253B9"/>
    <w:rsid w:val="00225F35"/>
    <w:rsid w:val="00230EE5"/>
    <w:rsid w:val="00230FE1"/>
    <w:rsid w:val="00236860"/>
    <w:rsid w:val="00282375"/>
    <w:rsid w:val="0028257E"/>
    <w:rsid w:val="00282CA6"/>
    <w:rsid w:val="00287534"/>
    <w:rsid w:val="00287B2F"/>
    <w:rsid w:val="00291BD2"/>
    <w:rsid w:val="002B0296"/>
    <w:rsid w:val="002B158C"/>
    <w:rsid w:val="002B19E2"/>
    <w:rsid w:val="002C0B0B"/>
    <w:rsid w:val="002D1D7E"/>
    <w:rsid w:val="002E3734"/>
    <w:rsid w:val="002E4D82"/>
    <w:rsid w:val="00314970"/>
    <w:rsid w:val="00315464"/>
    <w:rsid w:val="003177D0"/>
    <w:rsid w:val="0033231D"/>
    <w:rsid w:val="00346AF0"/>
    <w:rsid w:val="003575E8"/>
    <w:rsid w:val="0037767B"/>
    <w:rsid w:val="00381148"/>
    <w:rsid w:val="003935A5"/>
    <w:rsid w:val="003952B0"/>
    <w:rsid w:val="003A1E5B"/>
    <w:rsid w:val="003A6C50"/>
    <w:rsid w:val="003B43C1"/>
    <w:rsid w:val="003C04DE"/>
    <w:rsid w:val="003D2CDA"/>
    <w:rsid w:val="003E7D3D"/>
    <w:rsid w:val="003F22AD"/>
    <w:rsid w:val="004021DA"/>
    <w:rsid w:val="00412CF0"/>
    <w:rsid w:val="00413C7A"/>
    <w:rsid w:val="00417B22"/>
    <w:rsid w:val="00443ED5"/>
    <w:rsid w:val="004448F4"/>
    <w:rsid w:val="004477A6"/>
    <w:rsid w:val="00451206"/>
    <w:rsid w:val="00457A53"/>
    <w:rsid w:val="004676EF"/>
    <w:rsid w:val="004733E5"/>
    <w:rsid w:val="004744D1"/>
    <w:rsid w:val="004958E9"/>
    <w:rsid w:val="004B6E39"/>
    <w:rsid w:val="004C1E78"/>
    <w:rsid w:val="004C3B66"/>
    <w:rsid w:val="004E0385"/>
    <w:rsid w:val="004E7A54"/>
    <w:rsid w:val="004F3396"/>
    <w:rsid w:val="004F33C9"/>
    <w:rsid w:val="00504186"/>
    <w:rsid w:val="00512914"/>
    <w:rsid w:val="0052455B"/>
    <w:rsid w:val="005315F2"/>
    <w:rsid w:val="00550743"/>
    <w:rsid w:val="00554EA7"/>
    <w:rsid w:val="00563928"/>
    <w:rsid w:val="0056776D"/>
    <w:rsid w:val="0059755C"/>
    <w:rsid w:val="00597BBF"/>
    <w:rsid w:val="005A56C3"/>
    <w:rsid w:val="005C3A4A"/>
    <w:rsid w:val="005E4A3C"/>
    <w:rsid w:val="005F0F9D"/>
    <w:rsid w:val="00600373"/>
    <w:rsid w:val="00600699"/>
    <w:rsid w:val="00605156"/>
    <w:rsid w:val="00611E1C"/>
    <w:rsid w:val="00622F9C"/>
    <w:rsid w:val="00623F10"/>
    <w:rsid w:val="00625169"/>
    <w:rsid w:val="00642833"/>
    <w:rsid w:val="00643334"/>
    <w:rsid w:val="00646D42"/>
    <w:rsid w:val="00652743"/>
    <w:rsid w:val="00657B81"/>
    <w:rsid w:val="0068017D"/>
    <w:rsid w:val="00692EB2"/>
    <w:rsid w:val="006943BB"/>
    <w:rsid w:val="006A4F10"/>
    <w:rsid w:val="006A6BE8"/>
    <w:rsid w:val="006C10E0"/>
    <w:rsid w:val="006C3F48"/>
    <w:rsid w:val="006C77E1"/>
    <w:rsid w:val="006E1790"/>
    <w:rsid w:val="006E7E5D"/>
    <w:rsid w:val="006F33BD"/>
    <w:rsid w:val="007052EC"/>
    <w:rsid w:val="0071541F"/>
    <w:rsid w:val="00715740"/>
    <w:rsid w:val="0072191F"/>
    <w:rsid w:val="007239CE"/>
    <w:rsid w:val="00741DB8"/>
    <w:rsid w:val="00742611"/>
    <w:rsid w:val="00745050"/>
    <w:rsid w:val="007510A7"/>
    <w:rsid w:val="00754F90"/>
    <w:rsid w:val="00765A4B"/>
    <w:rsid w:val="00766FDB"/>
    <w:rsid w:val="00772460"/>
    <w:rsid w:val="007738FC"/>
    <w:rsid w:val="00774784"/>
    <w:rsid w:val="007749DD"/>
    <w:rsid w:val="007773D9"/>
    <w:rsid w:val="007A4292"/>
    <w:rsid w:val="007C5725"/>
    <w:rsid w:val="007C712A"/>
    <w:rsid w:val="007D435A"/>
    <w:rsid w:val="007D621B"/>
    <w:rsid w:val="007E3B63"/>
    <w:rsid w:val="007F000F"/>
    <w:rsid w:val="007F269B"/>
    <w:rsid w:val="007F2F1D"/>
    <w:rsid w:val="007F4CAF"/>
    <w:rsid w:val="007F71E2"/>
    <w:rsid w:val="0080185C"/>
    <w:rsid w:val="00807C26"/>
    <w:rsid w:val="0081127B"/>
    <w:rsid w:val="00822498"/>
    <w:rsid w:val="00827748"/>
    <w:rsid w:val="00831BD8"/>
    <w:rsid w:val="00842E21"/>
    <w:rsid w:val="00845C05"/>
    <w:rsid w:val="008564D9"/>
    <w:rsid w:val="0085661B"/>
    <w:rsid w:val="0085725F"/>
    <w:rsid w:val="00862565"/>
    <w:rsid w:val="00862776"/>
    <w:rsid w:val="008628DC"/>
    <w:rsid w:val="008727DA"/>
    <w:rsid w:val="00876EDD"/>
    <w:rsid w:val="0088205D"/>
    <w:rsid w:val="008C1622"/>
    <w:rsid w:val="008D36EE"/>
    <w:rsid w:val="008D404E"/>
    <w:rsid w:val="008E524D"/>
    <w:rsid w:val="00910A69"/>
    <w:rsid w:val="00926EF2"/>
    <w:rsid w:val="009311DC"/>
    <w:rsid w:val="009311EF"/>
    <w:rsid w:val="0093647B"/>
    <w:rsid w:val="00937154"/>
    <w:rsid w:val="00941B46"/>
    <w:rsid w:val="009444EF"/>
    <w:rsid w:val="00944771"/>
    <w:rsid w:val="0094693A"/>
    <w:rsid w:val="009651F4"/>
    <w:rsid w:val="009703C9"/>
    <w:rsid w:val="00973493"/>
    <w:rsid w:val="00976D9B"/>
    <w:rsid w:val="00977939"/>
    <w:rsid w:val="009916F2"/>
    <w:rsid w:val="009972EF"/>
    <w:rsid w:val="009B61DF"/>
    <w:rsid w:val="009C0575"/>
    <w:rsid w:val="009C392D"/>
    <w:rsid w:val="009D47ED"/>
    <w:rsid w:val="009E27F9"/>
    <w:rsid w:val="009E5623"/>
    <w:rsid w:val="009E5DFB"/>
    <w:rsid w:val="009E6062"/>
    <w:rsid w:val="009F4816"/>
    <w:rsid w:val="009F6653"/>
    <w:rsid w:val="00A0110E"/>
    <w:rsid w:val="00A13837"/>
    <w:rsid w:val="00A17919"/>
    <w:rsid w:val="00A40504"/>
    <w:rsid w:val="00A609D4"/>
    <w:rsid w:val="00A7101B"/>
    <w:rsid w:val="00A75454"/>
    <w:rsid w:val="00A801BF"/>
    <w:rsid w:val="00A81944"/>
    <w:rsid w:val="00A84C12"/>
    <w:rsid w:val="00A95BDC"/>
    <w:rsid w:val="00AA50A1"/>
    <w:rsid w:val="00AB48CF"/>
    <w:rsid w:val="00AC34C2"/>
    <w:rsid w:val="00AC37D3"/>
    <w:rsid w:val="00AE0AEC"/>
    <w:rsid w:val="00AE14A6"/>
    <w:rsid w:val="00AE3E1A"/>
    <w:rsid w:val="00AF6072"/>
    <w:rsid w:val="00B159B5"/>
    <w:rsid w:val="00B1763C"/>
    <w:rsid w:val="00B31960"/>
    <w:rsid w:val="00B4410D"/>
    <w:rsid w:val="00B44AFC"/>
    <w:rsid w:val="00B510CA"/>
    <w:rsid w:val="00B534CB"/>
    <w:rsid w:val="00B756C0"/>
    <w:rsid w:val="00B77FBB"/>
    <w:rsid w:val="00B843DB"/>
    <w:rsid w:val="00B84680"/>
    <w:rsid w:val="00B8527B"/>
    <w:rsid w:val="00B875A2"/>
    <w:rsid w:val="00B95D0E"/>
    <w:rsid w:val="00BA7D7F"/>
    <w:rsid w:val="00BB7818"/>
    <w:rsid w:val="00BC2E98"/>
    <w:rsid w:val="00BD4039"/>
    <w:rsid w:val="00BE07C8"/>
    <w:rsid w:val="00BE7584"/>
    <w:rsid w:val="00BE758E"/>
    <w:rsid w:val="00BF09B3"/>
    <w:rsid w:val="00BF31FB"/>
    <w:rsid w:val="00BF7723"/>
    <w:rsid w:val="00C05CDF"/>
    <w:rsid w:val="00C113F4"/>
    <w:rsid w:val="00C15A44"/>
    <w:rsid w:val="00C1693F"/>
    <w:rsid w:val="00C22F87"/>
    <w:rsid w:val="00C26A78"/>
    <w:rsid w:val="00C42CDE"/>
    <w:rsid w:val="00C56F17"/>
    <w:rsid w:val="00C62370"/>
    <w:rsid w:val="00C64A85"/>
    <w:rsid w:val="00C806D1"/>
    <w:rsid w:val="00C90E4B"/>
    <w:rsid w:val="00C94DA8"/>
    <w:rsid w:val="00C95292"/>
    <w:rsid w:val="00CA19DA"/>
    <w:rsid w:val="00CB59FA"/>
    <w:rsid w:val="00CB62A2"/>
    <w:rsid w:val="00CC2CA0"/>
    <w:rsid w:val="00CC3EB4"/>
    <w:rsid w:val="00CD4037"/>
    <w:rsid w:val="00CD6CFC"/>
    <w:rsid w:val="00CE261B"/>
    <w:rsid w:val="00CE309A"/>
    <w:rsid w:val="00CF098E"/>
    <w:rsid w:val="00CF2CC1"/>
    <w:rsid w:val="00D12B82"/>
    <w:rsid w:val="00D16D48"/>
    <w:rsid w:val="00D1767A"/>
    <w:rsid w:val="00D3176F"/>
    <w:rsid w:val="00D37EA3"/>
    <w:rsid w:val="00D50AAF"/>
    <w:rsid w:val="00D7405D"/>
    <w:rsid w:val="00D75256"/>
    <w:rsid w:val="00D802E4"/>
    <w:rsid w:val="00D815B9"/>
    <w:rsid w:val="00D81CA8"/>
    <w:rsid w:val="00DA15B2"/>
    <w:rsid w:val="00DA6ABE"/>
    <w:rsid w:val="00DB0AFC"/>
    <w:rsid w:val="00DC4E69"/>
    <w:rsid w:val="00DC75E6"/>
    <w:rsid w:val="00DD2E3E"/>
    <w:rsid w:val="00DF0916"/>
    <w:rsid w:val="00E000B4"/>
    <w:rsid w:val="00E00758"/>
    <w:rsid w:val="00E14235"/>
    <w:rsid w:val="00E15F9D"/>
    <w:rsid w:val="00E16839"/>
    <w:rsid w:val="00E20E4D"/>
    <w:rsid w:val="00E3249F"/>
    <w:rsid w:val="00E37D20"/>
    <w:rsid w:val="00E41492"/>
    <w:rsid w:val="00E41AA0"/>
    <w:rsid w:val="00E43C71"/>
    <w:rsid w:val="00E577FF"/>
    <w:rsid w:val="00E63BC0"/>
    <w:rsid w:val="00E661B6"/>
    <w:rsid w:val="00E66C51"/>
    <w:rsid w:val="00E73F47"/>
    <w:rsid w:val="00E75385"/>
    <w:rsid w:val="00E762E0"/>
    <w:rsid w:val="00E80DB2"/>
    <w:rsid w:val="00E90168"/>
    <w:rsid w:val="00E902C9"/>
    <w:rsid w:val="00E91A52"/>
    <w:rsid w:val="00E92FFA"/>
    <w:rsid w:val="00E97FA4"/>
    <w:rsid w:val="00EA0A87"/>
    <w:rsid w:val="00EA23E8"/>
    <w:rsid w:val="00EA3D32"/>
    <w:rsid w:val="00EA44AA"/>
    <w:rsid w:val="00EA6897"/>
    <w:rsid w:val="00EA77D3"/>
    <w:rsid w:val="00EB512C"/>
    <w:rsid w:val="00EB69A7"/>
    <w:rsid w:val="00EC298D"/>
    <w:rsid w:val="00EE0072"/>
    <w:rsid w:val="00EE0A8F"/>
    <w:rsid w:val="00EE0A9C"/>
    <w:rsid w:val="00EE6792"/>
    <w:rsid w:val="00EF00BA"/>
    <w:rsid w:val="00EF58DD"/>
    <w:rsid w:val="00F1154F"/>
    <w:rsid w:val="00F36994"/>
    <w:rsid w:val="00F43195"/>
    <w:rsid w:val="00F60E02"/>
    <w:rsid w:val="00F66345"/>
    <w:rsid w:val="00F66591"/>
    <w:rsid w:val="00F6776B"/>
    <w:rsid w:val="00F738FE"/>
    <w:rsid w:val="00F8744E"/>
    <w:rsid w:val="00F94D76"/>
    <w:rsid w:val="00F95868"/>
    <w:rsid w:val="00F96994"/>
    <w:rsid w:val="00F96D77"/>
    <w:rsid w:val="00FA5A36"/>
    <w:rsid w:val="00FE667A"/>
    <w:rsid w:val="00FF3873"/>
    <w:rsid w:val="00FF42A9"/>
    <w:rsid w:val="00FF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88E61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45C05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BF7723"/>
    <w:pPr>
      <w:keepNext/>
      <w:ind w:firstLine="1247"/>
      <w:outlineLvl w:val="0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28257E"/>
  </w:style>
  <w:style w:type="paragraph" w:styleId="Antrats">
    <w:name w:val="header"/>
    <w:basedOn w:val="prastasis"/>
    <w:rsid w:val="00DC75E6"/>
    <w:rPr>
      <w:sz w:val="20"/>
    </w:rPr>
  </w:style>
  <w:style w:type="character" w:styleId="Puslapionumeris">
    <w:name w:val="page number"/>
    <w:basedOn w:val="Numatytasispastraiposriftas"/>
    <w:rsid w:val="00BF7723"/>
  </w:style>
  <w:style w:type="paragraph" w:styleId="Porat">
    <w:name w:val="footer"/>
    <w:basedOn w:val="prastasis"/>
    <w:rsid w:val="00DC75E6"/>
    <w:rPr>
      <w:sz w:val="20"/>
    </w:rPr>
  </w:style>
  <w:style w:type="paragraph" w:customStyle="1" w:styleId="StiliusPrie12ptPo12pt">
    <w:name w:val="Stilius Prieš:  12 pt Po:  12 pt"/>
    <w:basedOn w:val="prastasis"/>
    <w:rsid w:val="00611E1C"/>
    <w:pPr>
      <w:spacing w:before="240" w:after="240"/>
    </w:pPr>
  </w:style>
  <w:style w:type="character" w:customStyle="1" w:styleId="Stilius12pt">
    <w:name w:val="Stilius 12 pt."/>
    <w:basedOn w:val="Numatytasispastraiposriftas"/>
    <w:rsid w:val="004E0385"/>
    <w:rPr>
      <w:noProof w:val="0"/>
      <w:sz w:val="24"/>
      <w:lang w:val="lt-LT"/>
    </w:rPr>
  </w:style>
  <w:style w:type="character" w:customStyle="1" w:styleId="StiliusParykintasisVisosdidiosiosraids">
    <w:name w:val="Stilius Paryškintasis Visos didžiosios raidės"/>
    <w:basedOn w:val="Numatytasispastraiposriftas"/>
    <w:rsid w:val="002E3734"/>
    <w:rPr>
      <w:b/>
      <w:bCs/>
      <w:caps/>
      <w:noProof w:val="0"/>
      <w:lang w:val="lt-LT"/>
    </w:rPr>
  </w:style>
  <w:style w:type="table" w:styleId="Lentelstinklelis">
    <w:name w:val="Table Grid"/>
    <w:basedOn w:val="prastojilentel"/>
    <w:rsid w:val="009B6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semiHidden/>
    <w:unhideWhenUsed/>
    <w:rsid w:val="00B510C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510CA"/>
    <w:rPr>
      <w:rFonts w:ascii="Segoe UI" w:hAnsi="Segoe UI" w:cs="Segoe UI"/>
      <w:sz w:val="18"/>
      <w:szCs w:val="18"/>
      <w:lang w:eastAsia="en-US"/>
    </w:rPr>
  </w:style>
  <w:style w:type="character" w:styleId="Hipersaitas">
    <w:name w:val="Hyperlink"/>
    <w:basedOn w:val="Numatytasispastraiposriftas"/>
    <w:uiPriority w:val="99"/>
    <w:semiHidden/>
    <w:unhideWhenUsed/>
    <w:rsid w:val="000C15D5"/>
    <w:rPr>
      <w:color w:val="0563C1"/>
      <w:u w:val="single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6F33BD"/>
    <w:rPr>
      <w:rFonts w:ascii="Calibri" w:eastAsiaTheme="minorHAnsi" w:hAnsi="Calibri" w:cs="Calibri"/>
      <w:sz w:val="22"/>
      <w:szCs w:val="22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6F33BD"/>
    <w:rPr>
      <w:rFonts w:ascii="Calibri" w:eastAsiaTheme="minorHAnsi" w:hAnsi="Calibri" w:cs="Calibri"/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C62370"/>
    <w:pPr>
      <w:ind w:left="720"/>
      <w:contextualSpacing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C6237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Rubinas\Sablonai\LAKD_rastas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6FDA9-2B47-4C10-BA89-2A0E4FD6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LAKD_rastas.dotx</Template>
  <TotalTime>0</TotalTime>
  <Pages>2</Pages>
  <Words>398</Words>
  <Characters>3038</Characters>
  <Application>Microsoft Office Word</Application>
  <DocSecurity>0</DocSecurity>
  <Lines>25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2019-07-05T07:17:00Z</dcterms:created>
  <dcterms:modified xsi:type="dcterms:W3CDTF">2019-07-08T09:11:00Z</dcterms:modified>
</cp:coreProperties>
</file>