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4A" w:rsidRDefault="0032654A" w:rsidP="00A26DCD">
      <w:pPr>
        <w:tabs>
          <w:tab w:val="left" w:pos="142"/>
        </w:tabs>
        <w:spacing w:after="0"/>
        <w:ind w:left="142"/>
        <w:jc w:val="center"/>
        <w:rPr>
          <w:sz w:val="22"/>
        </w:rPr>
      </w:pPr>
    </w:p>
    <w:p w:rsidR="00941FBC" w:rsidRDefault="00941FBC" w:rsidP="008D79C4">
      <w:pPr>
        <w:spacing w:after="0" w:line="240" w:lineRule="auto"/>
        <w:rPr>
          <w:rFonts w:asciiTheme="minorHAnsi" w:hAnsiTheme="minorHAnsi" w:cstheme="minorHAnsi"/>
          <w:sz w:val="22"/>
        </w:rPr>
      </w:pPr>
    </w:p>
    <w:p w:rsidR="00C60728" w:rsidRPr="002B49D1" w:rsidRDefault="00C60728" w:rsidP="00C60728">
      <w:pPr>
        <w:spacing w:before="100" w:beforeAutospacing="1" w:after="100" w:afterAutospacing="1" w:line="240" w:lineRule="atLeast"/>
        <w:jc w:val="both"/>
        <w:outlineLvl w:val="1"/>
        <w:rPr>
          <w:rFonts w:asciiTheme="minorHAnsi" w:eastAsia="Times New Roman" w:hAnsiTheme="minorHAnsi" w:cstheme="minorHAnsi"/>
          <w:b/>
          <w:bCs/>
          <w:sz w:val="22"/>
          <w:lang w:val="en-GB" w:eastAsia="lt-LT"/>
        </w:rPr>
      </w:pPr>
      <w:r w:rsidRPr="002B49D1">
        <w:rPr>
          <w:rFonts w:asciiTheme="minorHAnsi" w:eastAsia="Times New Roman" w:hAnsiTheme="minorHAnsi" w:cstheme="minorHAnsi"/>
          <w:b/>
          <w:bCs/>
          <w:sz w:val="22"/>
          <w:lang w:val="en-GB" w:eastAsia="lt-LT"/>
        </w:rPr>
        <w:t>ABOUT ASSOCIATION</w:t>
      </w:r>
    </w:p>
    <w:p w:rsidR="00C60728" w:rsidRPr="00C60728" w:rsidRDefault="00C60728" w:rsidP="00C60728">
      <w:pPr>
        <w:spacing w:before="100" w:beforeAutospacing="1" w:after="100" w:afterAutospacing="1" w:line="240" w:lineRule="atLeast"/>
        <w:jc w:val="both"/>
        <w:outlineLvl w:val="1"/>
        <w:rPr>
          <w:rFonts w:asciiTheme="minorHAnsi" w:eastAsia="Times New Roman" w:hAnsiTheme="minorHAnsi" w:cstheme="minorHAnsi"/>
          <w:sz w:val="22"/>
          <w:lang w:val="en-GB" w:eastAsia="lt-LT"/>
        </w:rPr>
      </w:pPr>
      <w:r w:rsidRPr="00AD6FDC">
        <w:rPr>
          <w:rFonts w:asciiTheme="minorHAnsi" w:eastAsia="Times New Roman" w:hAnsiTheme="minorHAnsi" w:cstheme="minorHAnsi"/>
          <w:sz w:val="22"/>
          <w:lang w:val="en-GB" w:eastAsia="lt-LT"/>
        </w:rPr>
        <w:t>Letter of introduction</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The Lithuanian Passenger Transport Association (LKVA) was established on 27 November 2018 in order to promote carriage of passengers by various public transport means.</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The main goal of the Association is to adjust optimally interests of passenger carriers, to provide qualitative services in the interests of passengers, having concentrated on attention, efforts and initiatives, as well as to train consciousness of passengers and carriers, their mutual understanding and comprehensive cooperation with various national and municipal authorities.</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The Association is an independent, voluntary, non-political, non-</w:t>
      </w:r>
      <w:proofErr w:type="gramStart"/>
      <w:r w:rsidRPr="00C60728">
        <w:rPr>
          <w:rFonts w:asciiTheme="minorHAnsi" w:eastAsia="Times New Roman" w:hAnsiTheme="minorHAnsi" w:cstheme="minorHAnsi"/>
          <w:sz w:val="22"/>
          <w:lang w:val="en-GB" w:eastAsia="lt-LT"/>
        </w:rPr>
        <w:t>profit-making</w:t>
      </w:r>
      <w:proofErr w:type="gramEnd"/>
      <w:r w:rsidRPr="00C60728">
        <w:rPr>
          <w:rFonts w:asciiTheme="minorHAnsi" w:eastAsia="Times New Roman" w:hAnsiTheme="minorHAnsi" w:cstheme="minorHAnsi"/>
          <w:sz w:val="22"/>
          <w:lang w:val="en-GB" w:eastAsia="lt-LT"/>
        </w:rPr>
        <w:t>, public association of passenger transport, the members of which may be any legal entities engaged in passenger carriage by various transport means and other legal entities related to provision of various passenger transport services.</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At present the Association’s members are 16 companies that are controlled by municipalities or that are private passenger transport companies. The turnover of the Association’s members in 2018 was 98 million euros, and more than 3300 persons were employed by these companies.</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Main objectives of the Association are the following:</w:t>
      </w:r>
    </w:p>
    <w:p w:rsidR="00C60728" w:rsidRPr="00C60728" w:rsidRDefault="00C60728" w:rsidP="00C60728">
      <w:pPr>
        <w:numPr>
          <w:ilvl w:val="0"/>
          <w:numId w:val="9"/>
        </w:num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to unite its members through expansion of passenger transport business, to provide qualitative carriage services that would satisfy passengers’ needs, to endeavour at effectiveness of passenger transport business, implantation and compliance with ecological standards;</w:t>
      </w:r>
    </w:p>
    <w:p w:rsidR="00C60728" w:rsidRPr="00C60728" w:rsidRDefault="00C60728" w:rsidP="00C60728">
      <w:pPr>
        <w:numPr>
          <w:ilvl w:val="0"/>
          <w:numId w:val="9"/>
        </w:num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to adjust possibilities to use various transport means and to take part in coordination of draft projects or sustainable mobility in cities;</w:t>
      </w:r>
    </w:p>
    <w:p w:rsidR="00C60728" w:rsidRPr="00C60728" w:rsidRDefault="00C60728" w:rsidP="00C60728">
      <w:pPr>
        <w:numPr>
          <w:ilvl w:val="0"/>
          <w:numId w:val="9"/>
        </w:num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to represent rights of the Association’s members in various institutions, to submit proposals on legal regulation of passenger transport, its strategies, programs, statutory and post-statutory legal acts, etc.</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The Association and its members are represented by specialists with big work experience in the area of passenger carriage, who are working in private companies and in companies controlled by city and regional municipalities. Their practical and theoretical knowledge may be useful for preparation of draft legal acts and plans of sustainable mobility, organization of various events, and for endeavouring at harmonious development of all public transport types in Lithuania.</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The Lithuanian Passenger Transport Association is ready for constructive work and efficient dialogue and hopes to be useful in development of better and more accessible services of public passenger transport.</w:t>
      </w:r>
    </w:p>
    <w:p w:rsidR="00C60728" w:rsidRPr="00C60728" w:rsidRDefault="00C60728" w:rsidP="00C60728">
      <w:pPr>
        <w:spacing w:before="100" w:beforeAutospacing="1" w:after="100" w:afterAutospacing="1" w:line="240" w:lineRule="auto"/>
        <w:jc w:val="both"/>
        <w:rPr>
          <w:rFonts w:asciiTheme="minorHAnsi" w:eastAsia="Times New Roman" w:hAnsiTheme="minorHAnsi" w:cstheme="minorHAnsi"/>
          <w:sz w:val="22"/>
          <w:lang w:val="en-GB" w:eastAsia="lt-LT"/>
        </w:rPr>
      </w:pPr>
      <w:r w:rsidRPr="00C60728">
        <w:rPr>
          <w:rFonts w:asciiTheme="minorHAnsi" w:eastAsia="Times New Roman" w:hAnsiTheme="minorHAnsi" w:cstheme="minorHAnsi"/>
          <w:sz w:val="22"/>
          <w:lang w:val="en-GB" w:eastAsia="lt-LT"/>
        </w:rPr>
        <w:t>The Lithuanian Passenger Transport Association became an associated member of the Alternative Fuels and Infrastructure Association (</w:t>
      </w:r>
      <w:hyperlink r:id="rId8" w:history="1">
        <w:r w:rsidRPr="00C60728">
          <w:rPr>
            <w:rFonts w:asciiTheme="minorHAnsi" w:eastAsia="Times New Roman" w:hAnsiTheme="minorHAnsi" w:cstheme="minorHAnsi"/>
            <w:sz w:val="22"/>
            <w:u w:val="single"/>
            <w:lang w:val="en-GB" w:eastAsia="lt-LT"/>
          </w:rPr>
          <w:t>ADIA</w:t>
        </w:r>
      </w:hyperlink>
      <w:r w:rsidRPr="00C60728">
        <w:rPr>
          <w:rFonts w:asciiTheme="minorHAnsi" w:eastAsia="Times New Roman" w:hAnsiTheme="minorHAnsi" w:cstheme="minorHAnsi"/>
          <w:sz w:val="22"/>
          <w:lang w:val="en-GB" w:eastAsia="lt-LT"/>
        </w:rPr>
        <w:t>) in May 2019, and a member of the Lithuanian Confederation of Industrialists (</w:t>
      </w:r>
      <w:hyperlink r:id="rId9" w:history="1">
        <w:r w:rsidRPr="00C60728">
          <w:rPr>
            <w:rFonts w:asciiTheme="minorHAnsi" w:eastAsia="Times New Roman" w:hAnsiTheme="minorHAnsi" w:cstheme="minorHAnsi"/>
            <w:sz w:val="22"/>
            <w:u w:val="single"/>
            <w:lang w:val="en-GB" w:eastAsia="lt-LT"/>
          </w:rPr>
          <w:t>LPK</w:t>
        </w:r>
      </w:hyperlink>
      <w:r w:rsidRPr="00C60728">
        <w:rPr>
          <w:rFonts w:asciiTheme="minorHAnsi" w:eastAsia="Times New Roman" w:hAnsiTheme="minorHAnsi" w:cstheme="minorHAnsi"/>
          <w:sz w:val="22"/>
          <w:lang w:val="en-GB" w:eastAsia="lt-LT"/>
        </w:rPr>
        <w:t>) in June 2019.</w:t>
      </w:r>
    </w:p>
    <w:p w:rsidR="004A6983" w:rsidRDefault="004A6983" w:rsidP="004A6983">
      <w:pPr>
        <w:spacing w:after="0" w:line="240" w:lineRule="auto"/>
        <w:ind w:left="1298"/>
        <w:rPr>
          <w:rFonts w:asciiTheme="minorHAnsi" w:hAnsiTheme="minorHAnsi" w:cstheme="minorHAnsi"/>
          <w:color w:val="202124"/>
          <w:sz w:val="22"/>
          <w:shd w:val="clear" w:color="auto" w:fill="FFFFFF"/>
          <w:lang w:val="en-US"/>
        </w:rPr>
      </w:pPr>
      <w:r w:rsidRPr="00AD6FDC">
        <w:rPr>
          <w:rFonts w:asciiTheme="minorHAnsi" w:hAnsiTheme="minorHAnsi" w:cstheme="minorHAnsi"/>
          <w:color w:val="202124"/>
          <w:sz w:val="22"/>
          <w:shd w:val="clear" w:color="auto" w:fill="FFFFFF"/>
          <w:lang w:val="en-US"/>
        </w:rPr>
        <w:t>Association’s President</w:t>
      </w:r>
      <w:bookmarkStart w:id="0" w:name="_GoBack"/>
      <w:bookmarkEnd w:id="0"/>
    </w:p>
    <w:p w:rsidR="00BB5286" w:rsidRDefault="005F2029" w:rsidP="004A6983">
      <w:pPr>
        <w:spacing w:after="0" w:line="240" w:lineRule="auto"/>
        <w:ind w:left="1298"/>
        <w:rPr>
          <w:rFonts w:asciiTheme="minorHAnsi" w:hAnsiTheme="minorHAnsi" w:cstheme="minorHAnsi"/>
          <w:color w:val="202124"/>
          <w:sz w:val="22"/>
          <w:shd w:val="clear" w:color="auto" w:fill="FFFFFF"/>
        </w:rPr>
      </w:pPr>
      <w:r>
        <w:rPr>
          <w:rFonts w:asciiTheme="minorHAnsi" w:hAnsiTheme="minorHAnsi" w:cstheme="minorHAnsi"/>
          <w:color w:val="202124"/>
          <w:sz w:val="22"/>
          <w:shd w:val="clear" w:color="auto" w:fill="FFFFFF"/>
        </w:rPr>
        <w:t>Gintaras Nakutis</w:t>
      </w:r>
    </w:p>
    <w:p w:rsidR="00E23256" w:rsidRDefault="00E23256" w:rsidP="004A6983">
      <w:pPr>
        <w:spacing w:after="0" w:line="240" w:lineRule="auto"/>
        <w:ind w:left="1298"/>
        <w:rPr>
          <w:rFonts w:asciiTheme="minorHAnsi" w:hAnsiTheme="minorHAnsi" w:cstheme="minorHAnsi"/>
          <w:color w:val="202124"/>
          <w:sz w:val="22"/>
          <w:shd w:val="clear" w:color="auto" w:fill="FFFFFF"/>
        </w:rPr>
      </w:pPr>
      <w:proofErr w:type="spellStart"/>
      <w:r w:rsidRPr="00E23256">
        <w:rPr>
          <w:rFonts w:asciiTheme="minorHAnsi" w:hAnsiTheme="minorHAnsi" w:cstheme="minorHAnsi"/>
          <w:color w:val="202124"/>
          <w:sz w:val="22"/>
          <w:shd w:val="clear" w:color="auto" w:fill="FFFFFF"/>
        </w:rPr>
        <w:t>October</w:t>
      </w:r>
      <w:proofErr w:type="spellEnd"/>
      <w:r w:rsidRPr="00E23256">
        <w:rPr>
          <w:rFonts w:asciiTheme="minorHAnsi" w:hAnsiTheme="minorHAnsi" w:cstheme="minorHAnsi"/>
          <w:color w:val="202124"/>
          <w:sz w:val="22"/>
          <w:shd w:val="clear" w:color="auto" w:fill="FFFFFF"/>
        </w:rPr>
        <w:t xml:space="preserve"> 4, 2019</w:t>
      </w:r>
    </w:p>
    <w:sectPr w:rsidR="00E23256" w:rsidSect="00B95B65">
      <w:headerReference w:type="default" r:id="rId10"/>
      <w:footerReference w:type="default" r:id="rId11"/>
      <w:headerReference w:type="first" r:id="rId12"/>
      <w:footerReference w:type="first" r:id="rId13"/>
      <w:pgSz w:w="11906" w:h="16838"/>
      <w:pgMar w:top="1228" w:right="707" w:bottom="1418" w:left="1276" w:header="0" w:footer="2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5E" w:rsidRDefault="00BA565E">
      <w:pPr>
        <w:spacing w:after="0" w:line="240" w:lineRule="auto"/>
      </w:pPr>
      <w:r>
        <w:separator/>
      </w:r>
    </w:p>
  </w:endnote>
  <w:endnote w:type="continuationSeparator" w:id="0">
    <w:p w:rsidR="00BA565E" w:rsidRDefault="00BA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00415"/>
      <w:docPartObj>
        <w:docPartGallery w:val="Page Numbers (Bottom of Page)"/>
        <w:docPartUnique/>
      </w:docPartObj>
    </w:sdtPr>
    <w:sdtEndPr/>
    <w:sdtContent>
      <w:p w:rsidR="00B95B65" w:rsidRDefault="00B95B65">
        <w:pPr>
          <w:pStyle w:val="Porat"/>
          <w:jc w:val="right"/>
        </w:pPr>
      </w:p>
      <w:p w:rsidR="00B95B65" w:rsidRDefault="00B95B65">
        <w:pPr>
          <w:pStyle w:val="Porat"/>
          <w:jc w:val="right"/>
        </w:pPr>
      </w:p>
      <w:p w:rsidR="0036264F" w:rsidRDefault="0036264F">
        <w:pPr>
          <w:pStyle w:val="Porat"/>
          <w:jc w:val="right"/>
        </w:pPr>
        <w:r>
          <w:fldChar w:fldCharType="begin"/>
        </w:r>
        <w:r>
          <w:instrText>PAGE   \* MERGEFORMAT</w:instrText>
        </w:r>
        <w:r>
          <w:fldChar w:fldCharType="separate"/>
        </w:r>
        <w:r w:rsidR="00FC6E86">
          <w:rPr>
            <w:noProof/>
          </w:rPr>
          <w:t>3</w:t>
        </w:r>
        <w:r>
          <w:fldChar w:fldCharType="end"/>
        </w:r>
      </w:p>
    </w:sdtContent>
  </w:sdt>
  <w:p w:rsidR="0036264F" w:rsidRDefault="0036264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99" w:rsidRPr="00F409CB" w:rsidRDefault="00F409CB" w:rsidP="00F409CB">
    <w:pPr>
      <w:pStyle w:val="Porat"/>
      <w:ind w:hanging="1276"/>
    </w:pPr>
    <w:r>
      <w:rPr>
        <w:noProof/>
        <w:lang w:eastAsia="lt-LT"/>
      </w:rPr>
      <w:drawing>
        <wp:inline distT="0" distB="0" distL="0" distR="0" wp14:anchorId="1645597D" wp14:editId="061E1B71">
          <wp:extent cx="7877967" cy="714375"/>
          <wp:effectExtent l="0" t="0" r="8890" b="0"/>
          <wp:docPr id="9" name="Picture 17" descr="01-B-g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B-ga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843" cy="7155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5E" w:rsidRDefault="00BA565E">
      <w:pPr>
        <w:spacing w:after="0" w:line="240" w:lineRule="auto"/>
      </w:pPr>
      <w:r>
        <w:separator/>
      </w:r>
    </w:p>
  </w:footnote>
  <w:footnote w:type="continuationSeparator" w:id="0">
    <w:p w:rsidR="00BA565E" w:rsidRDefault="00BA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3F" w:rsidRDefault="00B04D3F" w:rsidP="003D75DA">
    <w:pPr>
      <w:pStyle w:val="Antrats"/>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99" w:rsidRPr="00F409CB" w:rsidRDefault="00F409CB" w:rsidP="00F409CB">
    <w:pPr>
      <w:pStyle w:val="Antrats"/>
      <w:ind w:hanging="1276"/>
    </w:pPr>
    <w:r>
      <w:rPr>
        <w:noProof/>
        <w:lang w:eastAsia="lt-LT"/>
      </w:rPr>
      <w:drawing>
        <wp:inline distT="0" distB="0" distL="0" distR="0" wp14:anchorId="608D5A4F" wp14:editId="085334D4">
          <wp:extent cx="7797354" cy="1266825"/>
          <wp:effectExtent l="0" t="0" r="0" b="0"/>
          <wp:docPr id="8" name="Picture 16" descr="01-B-spal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B-spalvot"/>
                  <pic:cNvPicPr>
                    <a:picLocks noChangeAspect="1" noChangeArrowheads="1"/>
                  </pic:cNvPicPr>
                </pic:nvPicPr>
                <pic:blipFill rotWithShape="1">
                  <a:blip r:embed="rId1">
                    <a:extLst>
                      <a:ext uri="{28A0092B-C50C-407E-A947-70E740481C1C}">
                        <a14:useLocalDpi xmlns:a14="http://schemas.microsoft.com/office/drawing/2010/main" val="0"/>
                      </a:ext>
                    </a:extLst>
                  </a:blip>
                  <a:srcRect l="2443" r="-2443"/>
                  <a:stretch/>
                </pic:blipFill>
                <pic:spPr bwMode="auto">
                  <a:xfrm>
                    <a:off x="0" y="0"/>
                    <a:ext cx="7815772" cy="1269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C29"/>
    <w:multiLevelType w:val="hybridMultilevel"/>
    <w:tmpl w:val="4084916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6B00302"/>
    <w:multiLevelType w:val="hybridMultilevel"/>
    <w:tmpl w:val="4084916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6990294"/>
    <w:multiLevelType w:val="hybridMultilevel"/>
    <w:tmpl w:val="20F85614"/>
    <w:lvl w:ilvl="0" w:tplc="E9DE7350">
      <w:start w:val="2019"/>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DA40FF2"/>
    <w:multiLevelType w:val="hybridMultilevel"/>
    <w:tmpl w:val="88661072"/>
    <w:lvl w:ilvl="0" w:tplc="8556CBBC">
      <w:start w:val="1"/>
      <w:numFmt w:val="upperLetter"/>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4" w15:restartNumberingAfterBreak="0">
    <w:nsid w:val="5092413B"/>
    <w:multiLevelType w:val="multilevel"/>
    <w:tmpl w:val="6EFC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D5E1B"/>
    <w:multiLevelType w:val="hybridMultilevel"/>
    <w:tmpl w:val="F488B2C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580337F6"/>
    <w:multiLevelType w:val="hybridMultilevel"/>
    <w:tmpl w:val="A4640CD8"/>
    <w:lvl w:ilvl="0" w:tplc="4E241860">
      <w:start w:val="1"/>
      <w:numFmt w:val="lowerLetter"/>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7" w15:restartNumberingAfterBreak="0">
    <w:nsid w:val="6F281602"/>
    <w:multiLevelType w:val="hybridMultilevel"/>
    <w:tmpl w:val="1DCA1E06"/>
    <w:lvl w:ilvl="0" w:tplc="25B27368">
      <w:start w:val="1"/>
      <w:numFmt w:val="bullet"/>
      <w:lvlText w:val="•"/>
      <w:lvlJc w:val="left"/>
      <w:pPr>
        <w:tabs>
          <w:tab w:val="num" w:pos="720"/>
        </w:tabs>
        <w:ind w:left="720" w:hanging="360"/>
      </w:pPr>
      <w:rPr>
        <w:rFonts w:ascii="Times New Roman" w:hAnsi="Times New Roman" w:hint="default"/>
      </w:rPr>
    </w:lvl>
    <w:lvl w:ilvl="1" w:tplc="DCDA307A" w:tentative="1">
      <w:start w:val="1"/>
      <w:numFmt w:val="bullet"/>
      <w:lvlText w:val="•"/>
      <w:lvlJc w:val="left"/>
      <w:pPr>
        <w:tabs>
          <w:tab w:val="num" w:pos="1440"/>
        </w:tabs>
        <w:ind w:left="1440" w:hanging="360"/>
      </w:pPr>
      <w:rPr>
        <w:rFonts w:ascii="Times New Roman" w:hAnsi="Times New Roman" w:hint="default"/>
      </w:rPr>
    </w:lvl>
    <w:lvl w:ilvl="2" w:tplc="0DBA09FA" w:tentative="1">
      <w:start w:val="1"/>
      <w:numFmt w:val="bullet"/>
      <w:lvlText w:val="•"/>
      <w:lvlJc w:val="left"/>
      <w:pPr>
        <w:tabs>
          <w:tab w:val="num" w:pos="2160"/>
        </w:tabs>
        <w:ind w:left="2160" w:hanging="360"/>
      </w:pPr>
      <w:rPr>
        <w:rFonts w:ascii="Times New Roman" w:hAnsi="Times New Roman" w:hint="default"/>
      </w:rPr>
    </w:lvl>
    <w:lvl w:ilvl="3" w:tplc="28D00DEC" w:tentative="1">
      <w:start w:val="1"/>
      <w:numFmt w:val="bullet"/>
      <w:lvlText w:val="•"/>
      <w:lvlJc w:val="left"/>
      <w:pPr>
        <w:tabs>
          <w:tab w:val="num" w:pos="2880"/>
        </w:tabs>
        <w:ind w:left="2880" w:hanging="360"/>
      </w:pPr>
      <w:rPr>
        <w:rFonts w:ascii="Times New Roman" w:hAnsi="Times New Roman" w:hint="default"/>
      </w:rPr>
    </w:lvl>
    <w:lvl w:ilvl="4" w:tplc="5C7EC094" w:tentative="1">
      <w:start w:val="1"/>
      <w:numFmt w:val="bullet"/>
      <w:lvlText w:val="•"/>
      <w:lvlJc w:val="left"/>
      <w:pPr>
        <w:tabs>
          <w:tab w:val="num" w:pos="3600"/>
        </w:tabs>
        <w:ind w:left="3600" w:hanging="360"/>
      </w:pPr>
      <w:rPr>
        <w:rFonts w:ascii="Times New Roman" w:hAnsi="Times New Roman" w:hint="default"/>
      </w:rPr>
    </w:lvl>
    <w:lvl w:ilvl="5" w:tplc="8BA24286" w:tentative="1">
      <w:start w:val="1"/>
      <w:numFmt w:val="bullet"/>
      <w:lvlText w:val="•"/>
      <w:lvlJc w:val="left"/>
      <w:pPr>
        <w:tabs>
          <w:tab w:val="num" w:pos="4320"/>
        </w:tabs>
        <w:ind w:left="4320" w:hanging="360"/>
      </w:pPr>
      <w:rPr>
        <w:rFonts w:ascii="Times New Roman" w:hAnsi="Times New Roman" w:hint="default"/>
      </w:rPr>
    </w:lvl>
    <w:lvl w:ilvl="6" w:tplc="99969EEA" w:tentative="1">
      <w:start w:val="1"/>
      <w:numFmt w:val="bullet"/>
      <w:lvlText w:val="•"/>
      <w:lvlJc w:val="left"/>
      <w:pPr>
        <w:tabs>
          <w:tab w:val="num" w:pos="5040"/>
        </w:tabs>
        <w:ind w:left="5040" w:hanging="360"/>
      </w:pPr>
      <w:rPr>
        <w:rFonts w:ascii="Times New Roman" w:hAnsi="Times New Roman" w:hint="default"/>
      </w:rPr>
    </w:lvl>
    <w:lvl w:ilvl="7" w:tplc="1A6055CE" w:tentative="1">
      <w:start w:val="1"/>
      <w:numFmt w:val="bullet"/>
      <w:lvlText w:val="•"/>
      <w:lvlJc w:val="left"/>
      <w:pPr>
        <w:tabs>
          <w:tab w:val="num" w:pos="5760"/>
        </w:tabs>
        <w:ind w:left="5760" w:hanging="360"/>
      </w:pPr>
      <w:rPr>
        <w:rFonts w:ascii="Times New Roman" w:hAnsi="Times New Roman" w:hint="default"/>
      </w:rPr>
    </w:lvl>
    <w:lvl w:ilvl="8" w:tplc="1552302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AD"/>
    <w:rsid w:val="00010620"/>
    <w:rsid w:val="00010ECD"/>
    <w:rsid w:val="00016A3A"/>
    <w:rsid w:val="00020494"/>
    <w:rsid w:val="00023B78"/>
    <w:rsid w:val="00033B00"/>
    <w:rsid w:val="000355A4"/>
    <w:rsid w:val="00037E0A"/>
    <w:rsid w:val="000567F2"/>
    <w:rsid w:val="00060B28"/>
    <w:rsid w:val="00065D8E"/>
    <w:rsid w:val="00066917"/>
    <w:rsid w:val="0008293A"/>
    <w:rsid w:val="0008367E"/>
    <w:rsid w:val="000876D3"/>
    <w:rsid w:val="000911A7"/>
    <w:rsid w:val="00092031"/>
    <w:rsid w:val="00095365"/>
    <w:rsid w:val="00097A77"/>
    <w:rsid w:val="000A09E6"/>
    <w:rsid w:val="000A37E5"/>
    <w:rsid w:val="000B0B39"/>
    <w:rsid w:val="000B4CBA"/>
    <w:rsid w:val="000D4A8E"/>
    <w:rsid w:val="000E4807"/>
    <w:rsid w:val="000F2EB1"/>
    <w:rsid w:val="000F2F03"/>
    <w:rsid w:val="000F3550"/>
    <w:rsid w:val="00107423"/>
    <w:rsid w:val="00114C63"/>
    <w:rsid w:val="001163C6"/>
    <w:rsid w:val="00120650"/>
    <w:rsid w:val="00125618"/>
    <w:rsid w:val="00126CC1"/>
    <w:rsid w:val="001459AF"/>
    <w:rsid w:val="00154F73"/>
    <w:rsid w:val="001603B5"/>
    <w:rsid w:val="00161DFA"/>
    <w:rsid w:val="001654AC"/>
    <w:rsid w:val="00174802"/>
    <w:rsid w:val="00180B3E"/>
    <w:rsid w:val="001A0A64"/>
    <w:rsid w:val="001A394B"/>
    <w:rsid w:val="001B5E9B"/>
    <w:rsid w:val="001C0B69"/>
    <w:rsid w:val="001C431B"/>
    <w:rsid w:val="001C62EE"/>
    <w:rsid w:val="001D69A8"/>
    <w:rsid w:val="001E2F8D"/>
    <w:rsid w:val="001E34A3"/>
    <w:rsid w:val="001E3A74"/>
    <w:rsid w:val="001E48BD"/>
    <w:rsid w:val="001E7225"/>
    <w:rsid w:val="001F290A"/>
    <w:rsid w:val="001F6099"/>
    <w:rsid w:val="002016E3"/>
    <w:rsid w:val="002071AF"/>
    <w:rsid w:val="002109CA"/>
    <w:rsid w:val="002117C7"/>
    <w:rsid w:val="00215A6F"/>
    <w:rsid w:val="00216AA9"/>
    <w:rsid w:val="0022340A"/>
    <w:rsid w:val="002235AC"/>
    <w:rsid w:val="002278B6"/>
    <w:rsid w:val="00227C8B"/>
    <w:rsid w:val="0023068D"/>
    <w:rsid w:val="00232A32"/>
    <w:rsid w:val="00232C15"/>
    <w:rsid w:val="00233047"/>
    <w:rsid w:val="002336B0"/>
    <w:rsid w:val="00233EC3"/>
    <w:rsid w:val="0023605E"/>
    <w:rsid w:val="002472A4"/>
    <w:rsid w:val="00250A0A"/>
    <w:rsid w:val="00252F6D"/>
    <w:rsid w:val="002571D8"/>
    <w:rsid w:val="0027039B"/>
    <w:rsid w:val="00271FE3"/>
    <w:rsid w:val="00276926"/>
    <w:rsid w:val="00284AC3"/>
    <w:rsid w:val="00284DDE"/>
    <w:rsid w:val="0028543A"/>
    <w:rsid w:val="00286422"/>
    <w:rsid w:val="002902BA"/>
    <w:rsid w:val="002937F5"/>
    <w:rsid w:val="002A1A9C"/>
    <w:rsid w:val="002A5D2B"/>
    <w:rsid w:val="002B49D1"/>
    <w:rsid w:val="002B4C63"/>
    <w:rsid w:val="002C1C71"/>
    <w:rsid w:val="002C1CC4"/>
    <w:rsid w:val="002D7856"/>
    <w:rsid w:val="00304A84"/>
    <w:rsid w:val="0032654A"/>
    <w:rsid w:val="00332283"/>
    <w:rsid w:val="00337D26"/>
    <w:rsid w:val="0036264F"/>
    <w:rsid w:val="00362788"/>
    <w:rsid w:val="00372E91"/>
    <w:rsid w:val="00387C92"/>
    <w:rsid w:val="0039309D"/>
    <w:rsid w:val="003938E5"/>
    <w:rsid w:val="00395CBC"/>
    <w:rsid w:val="003A579D"/>
    <w:rsid w:val="003B41ED"/>
    <w:rsid w:val="003B763D"/>
    <w:rsid w:val="003C5A67"/>
    <w:rsid w:val="003D067E"/>
    <w:rsid w:val="003D737A"/>
    <w:rsid w:val="003D75DA"/>
    <w:rsid w:val="003D79F9"/>
    <w:rsid w:val="003E60DC"/>
    <w:rsid w:val="003E7261"/>
    <w:rsid w:val="003F1B2C"/>
    <w:rsid w:val="003F232F"/>
    <w:rsid w:val="003F26B8"/>
    <w:rsid w:val="003F6771"/>
    <w:rsid w:val="00404455"/>
    <w:rsid w:val="00406AE1"/>
    <w:rsid w:val="00417866"/>
    <w:rsid w:val="0042502B"/>
    <w:rsid w:val="004264C9"/>
    <w:rsid w:val="00431FD9"/>
    <w:rsid w:val="004362DE"/>
    <w:rsid w:val="00444397"/>
    <w:rsid w:val="00444DAE"/>
    <w:rsid w:val="00453A61"/>
    <w:rsid w:val="004700BD"/>
    <w:rsid w:val="00481EC7"/>
    <w:rsid w:val="00482128"/>
    <w:rsid w:val="004843CC"/>
    <w:rsid w:val="0048445B"/>
    <w:rsid w:val="004A12F1"/>
    <w:rsid w:val="004A6983"/>
    <w:rsid w:val="004B082E"/>
    <w:rsid w:val="004C3E57"/>
    <w:rsid w:val="004D18A0"/>
    <w:rsid w:val="004D202E"/>
    <w:rsid w:val="004D445B"/>
    <w:rsid w:val="004D7383"/>
    <w:rsid w:val="004E149D"/>
    <w:rsid w:val="004F442F"/>
    <w:rsid w:val="004F5485"/>
    <w:rsid w:val="00502CB6"/>
    <w:rsid w:val="00511AA8"/>
    <w:rsid w:val="005172F7"/>
    <w:rsid w:val="005227C3"/>
    <w:rsid w:val="00526B99"/>
    <w:rsid w:val="00534200"/>
    <w:rsid w:val="00536A92"/>
    <w:rsid w:val="00550F18"/>
    <w:rsid w:val="0056374E"/>
    <w:rsid w:val="005646DF"/>
    <w:rsid w:val="005661C5"/>
    <w:rsid w:val="00571F96"/>
    <w:rsid w:val="00583A1A"/>
    <w:rsid w:val="00585EAF"/>
    <w:rsid w:val="005867CE"/>
    <w:rsid w:val="005965DF"/>
    <w:rsid w:val="00596925"/>
    <w:rsid w:val="005A27F1"/>
    <w:rsid w:val="005E3D3A"/>
    <w:rsid w:val="005F2029"/>
    <w:rsid w:val="00601A15"/>
    <w:rsid w:val="006101C7"/>
    <w:rsid w:val="00617457"/>
    <w:rsid w:val="0062063C"/>
    <w:rsid w:val="00620E59"/>
    <w:rsid w:val="006252F4"/>
    <w:rsid w:val="00635893"/>
    <w:rsid w:val="00640DA9"/>
    <w:rsid w:val="00646EEE"/>
    <w:rsid w:val="006721C5"/>
    <w:rsid w:val="00680541"/>
    <w:rsid w:val="00685789"/>
    <w:rsid w:val="00686316"/>
    <w:rsid w:val="00691204"/>
    <w:rsid w:val="006939F0"/>
    <w:rsid w:val="006C1902"/>
    <w:rsid w:val="006C7A9D"/>
    <w:rsid w:val="006D2FEC"/>
    <w:rsid w:val="006E7C69"/>
    <w:rsid w:val="006F2120"/>
    <w:rsid w:val="006F4F48"/>
    <w:rsid w:val="006F78CB"/>
    <w:rsid w:val="00701F1B"/>
    <w:rsid w:val="00711CFD"/>
    <w:rsid w:val="00724CCD"/>
    <w:rsid w:val="00735EDB"/>
    <w:rsid w:val="007567B9"/>
    <w:rsid w:val="00757A35"/>
    <w:rsid w:val="00764FAB"/>
    <w:rsid w:val="00776636"/>
    <w:rsid w:val="00783774"/>
    <w:rsid w:val="00792C7E"/>
    <w:rsid w:val="007A2C31"/>
    <w:rsid w:val="007A6FC0"/>
    <w:rsid w:val="007B77D6"/>
    <w:rsid w:val="007C0E0B"/>
    <w:rsid w:val="007C1B89"/>
    <w:rsid w:val="007C454B"/>
    <w:rsid w:val="007D0C83"/>
    <w:rsid w:val="007D4E53"/>
    <w:rsid w:val="007D6318"/>
    <w:rsid w:val="007E65B8"/>
    <w:rsid w:val="007E781A"/>
    <w:rsid w:val="007F5C23"/>
    <w:rsid w:val="00814F29"/>
    <w:rsid w:val="00815F2E"/>
    <w:rsid w:val="00816066"/>
    <w:rsid w:val="008162CF"/>
    <w:rsid w:val="008179C7"/>
    <w:rsid w:val="0082002F"/>
    <w:rsid w:val="00821829"/>
    <w:rsid w:val="008239A3"/>
    <w:rsid w:val="0083421F"/>
    <w:rsid w:val="00855EE5"/>
    <w:rsid w:val="00866BA3"/>
    <w:rsid w:val="00884780"/>
    <w:rsid w:val="00885525"/>
    <w:rsid w:val="00890403"/>
    <w:rsid w:val="00890B06"/>
    <w:rsid w:val="008A7A16"/>
    <w:rsid w:val="008B44B7"/>
    <w:rsid w:val="008C4A53"/>
    <w:rsid w:val="008C52FC"/>
    <w:rsid w:val="008C5413"/>
    <w:rsid w:val="008D77FD"/>
    <w:rsid w:val="008D79C4"/>
    <w:rsid w:val="008E094D"/>
    <w:rsid w:val="008F3A9B"/>
    <w:rsid w:val="009047CE"/>
    <w:rsid w:val="009165EF"/>
    <w:rsid w:val="009300ED"/>
    <w:rsid w:val="00930730"/>
    <w:rsid w:val="00941FBC"/>
    <w:rsid w:val="00945B55"/>
    <w:rsid w:val="00951628"/>
    <w:rsid w:val="009623A4"/>
    <w:rsid w:val="00967CFA"/>
    <w:rsid w:val="00970C84"/>
    <w:rsid w:val="00991403"/>
    <w:rsid w:val="009A3213"/>
    <w:rsid w:val="009B7C89"/>
    <w:rsid w:val="009D56C3"/>
    <w:rsid w:val="009D5F3E"/>
    <w:rsid w:val="009F2297"/>
    <w:rsid w:val="009F2B43"/>
    <w:rsid w:val="009F72CF"/>
    <w:rsid w:val="00A00600"/>
    <w:rsid w:val="00A04328"/>
    <w:rsid w:val="00A1539B"/>
    <w:rsid w:val="00A21027"/>
    <w:rsid w:val="00A22F99"/>
    <w:rsid w:val="00A24CD5"/>
    <w:rsid w:val="00A25C4B"/>
    <w:rsid w:val="00A26DCD"/>
    <w:rsid w:val="00A2794C"/>
    <w:rsid w:val="00A354E9"/>
    <w:rsid w:val="00A40F4D"/>
    <w:rsid w:val="00A46304"/>
    <w:rsid w:val="00A51B58"/>
    <w:rsid w:val="00A52F00"/>
    <w:rsid w:val="00A56D23"/>
    <w:rsid w:val="00A57497"/>
    <w:rsid w:val="00A6239B"/>
    <w:rsid w:val="00A65F52"/>
    <w:rsid w:val="00A67753"/>
    <w:rsid w:val="00A70A8A"/>
    <w:rsid w:val="00A824DB"/>
    <w:rsid w:val="00A82938"/>
    <w:rsid w:val="00A849ED"/>
    <w:rsid w:val="00A877C9"/>
    <w:rsid w:val="00A909A1"/>
    <w:rsid w:val="00A95000"/>
    <w:rsid w:val="00AA7873"/>
    <w:rsid w:val="00AA7D67"/>
    <w:rsid w:val="00AB022B"/>
    <w:rsid w:val="00AB1456"/>
    <w:rsid w:val="00AB1620"/>
    <w:rsid w:val="00AB209D"/>
    <w:rsid w:val="00AB2BD0"/>
    <w:rsid w:val="00AC1E12"/>
    <w:rsid w:val="00AC1F44"/>
    <w:rsid w:val="00AD00FF"/>
    <w:rsid w:val="00AD34CF"/>
    <w:rsid w:val="00AD384F"/>
    <w:rsid w:val="00AD6FDC"/>
    <w:rsid w:val="00AE6590"/>
    <w:rsid w:val="00AF48BE"/>
    <w:rsid w:val="00B04991"/>
    <w:rsid w:val="00B04D3F"/>
    <w:rsid w:val="00B0575C"/>
    <w:rsid w:val="00B0591B"/>
    <w:rsid w:val="00B10A65"/>
    <w:rsid w:val="00B1217B"/>
    <w:rsid w:val="00B13E57"/>
    <w:rsid w:val="00B17BDD"/>
    <w:rsid w:val="00B241FD"/>
    <w:rsid w:val="00B31FC0"/>
    <w:rsid w:val="00B440B8"/>
    <w:rsid w:val="00B4516D"/>
    <w:rsid w:val="00B45651"/>
    <w:rsid w:val="00B51B2B"/>
    <w:rsid w:val="00B54A72"/>
    <w:rsid w:val="00B55BC4"/>
    <w:rsid w:val="00B6488E"/>
    <w:rsid w:val="00B6671B"/>
    <w:rsid w:val="00B66905"/>
    <w:rsid w:val="00B70105"/>
    <w:rsid w:val="00B75B6B"/>
    <w:rsid w:val="00B769E5"/>
    <w:rsid w:val="00B81D00"/>
    <w:rsid w:val="00B82271"/>
    <w:rsid w:val="00B90E35"/>
    <w:rsid w:val="00B957E5"/>
    <w:rsid w:val="00B95B65"/>
    <w:rsid w:val="00BA1966"/>
    <w:rsid w:val="00BA1EE8"/>
    <w:rsid w:val="00BA565E"/>
    <w:rsid w:val="00BA7579"/>
    <w:rsid w:val="00BB5286"/>
    <w:rsid w:val="00BB54B6"/>
    <w:rsid w:val="00BB7A29"/>
    <w:rsid w:val="00BC2D0A"/>
    <w:rsid w:val="00BD5B9B"/>
    <w:rsid w:val="00BE0185"/>
    <w:rsid w:val="00BE21DC"/>
    <w:rsid w:val="00BE403E"/>
    <w:rsid w:val="00C01C85"/>
    <w:rsid w:val="00C028A6"/>
    <w:rsid w:val="00C06BA7"/>
    <w:rsid w:val="00C07693"/>
    <w:rsid w:val="00C1428E"/>
    <w:rsid w:val="00C14870"/>
    <w:rsid w:val="00C14EDD"/>
    <w:rsid w:val="00C15EE6"/>
    <w:rsid w:val="00C17999"/>
    <w:rsid w:val="00C2001B"/>
    <w:rsid w:val="00C44A53"/>
    <w:rsid w:val="00C53364"/>
    <w:rsid w:val="00C60728"/>
    <w:rsid w:val="00C67F9C"/>
    <w:rsid w:val="00C70D6C"/>
    <w:rsid w:val="00C73543"/>
    <w:rsid w:val="00C7372C"/>
    <w:rsid w:val="00C878F3"/>
    <w:rsid w:val="00C879B0"/>
    <w:rsid w:val="00C907BF"/>
    <w:rsid w:val="00CA2002"/>
    <w:rsid w:val="00CA3E2E"/>
    <w:rsid w:val="00CB568B"/>
    <w:rsid w:val="00CB62A9"/>
    <w:rsid w:val="00CC169D"/>
    <w:rsid w:val="00CC32BF"/>
    <w:rsid w:val="00CC7051"/>
    <w:rsid w:val="00CD494F"/>
    <w:rsid w:val="00CD62DC"/>
    <w:rsid w:val="00CE55BB"/>
    <w:rsid w:val="00CF1843"/>
    <w:rsid w:val="00CF3CA2"/>
    <w:rsid w:val="00D0183F"/>
    <w:rsid w:val="00D0208E"/>
    <w:rsid w:val="00D02B85"/>
    <w:rsid w:val="00D0752A"/>
    <w:rsid w:val="00D10AF4"/>
    <w:rsid w:val="00D17CAD"/>
    <w:rsid w:val="00D24672"/>
    <w:rsid w:val="00D27975"/>
    <w:rsid w:val="00D27B47"/>
    <w:rsid w:val="00D41172"/>
    <w:rsid w:val="00D46C65"/>
    <w:rsid w:val="00D52E9D"/>
    <w:rsid w:val="00D6261A"/>
    <w:rsid w:val="00D63AC1"/>
    <w:rsid w:val="00D6589B"/>
    <w:rsid w:val="00D66E2F"/>
    <w:rsid w:val="00D814F9"/>
    <w:rsid w:val="00DA1FBE"/>
    <w:rsid w:val="00DA384E"/>
    <w:rsid w:val="00DA3BE2"/>
    <w:rsid w:val="00DA3F34"/>
    <w:rsid w:val="00DA52C8"/>
    <w:rsid w:val="00DA6AAC"/>
    <w:rsid w:val="00DB6E5D"/>
    <w:rsid w:val="00DC26F6"/>
    <w:rsid w:val="00DD2979"/>
    <w:rsid w:val="00DD2AE4"/>
    <w:rsid w:val="00DD49C2"/>
    <w:rsid w:val="00DD6DCA"/>
    <w:rsid w:val="00DF1BFC"/>
    <w:rsid w:val="00DF2912"/>
    <w:rsid w:val="00DF3C33"/>
    <w:rsid w:val="00E16787"/>
    <w:rsid w:val="00E20CC1"/>
    <w:rsid w:val="00E219C5"/>
    <w:rsid w:val="00E23256"/>
    <w:rsid w:val="00E40894"/>
    <w:rsid w:val="00E43F20"/>
    <w:rsid w:val="00E477CC"/>
    <w:rsid w:val="00E605FD"/>
    <w:rsid w:val="00E6097D"/>
    <w:rsid w:val="00E70A47"/>
    <w:rsid w:val="00E71D45"/>
    <w:rsid w:val="00E76CDF"/>
    <w:rsid w:val="00E821A8"/>
    <w:rsid w:val="00E84313"/>
    <w:rsid w:val="00E8713F"/>
    <w:rsid w:val="00E92183"/>
    <w:rsid w:val="00E95F03"/>
    <w:rsid w:val="00EA3D6D"/>
    <w:rsid w:val="00EA484E"/>
    <w:rsid w:val="00EB7712"/>
    <w:rsid w:val="00EC58D5"/>
    <w:rsid w:val="00EC6C4B"/>
    <w:rsid w:val="00ED20F6"/>
    <w:rsid w:val="00ED58EE"/>
    <w:rsid w:val="00EE237F"/>
    <w:rsid w:val="00EE6F41"/>
    <w:rsid w:val="00EF17B0"/>
    <w:rsid w:val="00EF3C2D"/>
    <w:rsid w:val="00EF447C"/>
    <w:rsid w:val="00EF72C4"/>
    <w:rsid w:val="00F041AF"/>
    <w:rsid w:val="00F05235"/>
    <w:rsid w:val="00F1755B"/>
    <w:rsid w:val="00F22B0B"/>
    <w:rsid w:val="00F24FC3"/>
    <w:rsid w:val="00F3124D"/>
    <w:rsid w:val="00F328E2"/>
    <w:rsid w:val="00F37801"/>
    <w:rsid w:val="00F37C55"/>
    <w:rsid w:val="00F409CB"/>
    <w:rsid w:val="00F41A01"/>
    <w:rsid w:val="00F45F3A"/>
    <w:rsid w:val="00F51E21"/>
    <w:rsid w:val="00F53888"/>
    <w:rsid w:val="00F6070C"/>
    <w:rsid w:val="00F616BC"/>
    <w:rsid w:val="00F66DFD"/>
    <w:rsid w:val="00F671B6"/>
    <w:rsid w:val="00F72F92"/>
    <w:rsid w:val="00F8722D"/>
    <w:rsid w:val="00F958AA"/>
    <w:rsid w:val="00FA1CFD"/>
    <w:rsid w:val="00FA2C1C"/>
    <w:rsid w:val="00FA46AC"/>
    <w:rsid w:val="00FB2FB5"/>
    <w:rsid w:val="00FB5142"/>
    <w:rsid w:val="00FB75CD"/>
    <w:rsid w:val="00FC0D44"/>
    <w:rsid w:val="00FC1826"/>
    <w:rsid w:val="00FC6E86"/>
    <w:rsid w:val="00FD04DE"/>
    <w:rsid w:val="00FE096E"/>
    <w:rsid w:val="00FE102B"/>
    <w:rsid w:val="00FE192F"/>
    <w:rsid w:val="00FF258D"/>
    <w:rsid w:val="00FF2921"/>
    <w:rsid w:val="00FF4BF5"/>
    <w:rsid w:val="00FF724F"/>
    <w:rsid w:val="00FF7BC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A7F81-01BB-4739-B270-3338801E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3B41ED"/>
    <w:rPr>
      <w:rFonts w:ascii="Arial" w:hAnsi="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D17CA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7CAD"/>
    <w:rPr>
      <w:rFonts w:ascii="Arial" w:hAnsi="Arial"/>
      <w:sz w:val="20"/>
    </w:rPr>
  </w:style>
  <w:style w:type="character" w:styleId="Hipersaitas">
    <w:name w:val="Hyperlink"/>
    <w:basedOn w:val="Numatytasispastraiposriftas"/>
    <w:uiPriority w:val="99"/>
    <w:unhideWhenUsed/>
    <w:rsid w:val="00D17CAD"/>
    <w:rPr>
      <w:color w:val="0000FF" w:themeColor="hyperlink"/>
      <w:u w:val="single"/>
    </w:rPr>
  </w:style>
  <w:style w:type="paragraph" w:customStyle="1" w:styleId="Text">
    <w:name w:val="Text"/>
    <w:basedOn w:val="prastasis"/>
    <w:link w:val="TextChar"/>
    <w:qFormat/>
    <w:rsid w:val="00D17CAD"/>
    <w:pPr>
      <w:spacing w:after="0" w:line="320" w:lineRule="exact"/>
      <w:ind w:firstLine="737"/>
      <w:jc w:val="both"/>
    </w:pPr>
  </w:style>
  <w:style w:type="character" w:customStyle="1" w:styleId="TextChar">
    <w:name w:val="Text Char"/>
    <w:basedOn w:val="Numatytasispastraiposriftas"/>
    <w:link w:val="Text"/>
    <w:rsid w:val="00D17CAD"/>
    <w:rPr>
      <w:rFonts w:ascii="Arial" w:hAnsi="Arial"/>
      <w:sz w:val="20"/>
    </w:rPr>
  </w:style>
  <w:style w:type="paragraph" w:styleId="Debesliotekstas">
    <w:name w:val="Balloon Text"/>
    <w:basedOn w:val="prastasis"/>
    <w:link w:val="DebesliotekstasDiagrama"/>
    <w:uiPriority w:val="99"/>
    <w:semiHidden/>
    <w:unhideWhenUsed/>
    <w:rsid w:val="00D17CA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7CAD"/>
    <w:rPr>
      <w:rFonts w:ascii="Tahoma" w:hAnsi="Tahoma" w:cs="Tahoma"/>
      <w:sz w:val="16"/>
      <w:szCs w:val="16"/>
    </w:rPr>
  </w:style>
  <w:style w:type="paragraph" w:styleId="Antrats">
    <w:name w:val="header"/>
    <w:basedOn w:val="prastasis"/>
    <w:link w:val="AntratsDiagrama"/>
    <w:uiPriority w:val="99"/>
    <w:unhideWhenUsed/>
    <w:rsid w:val="00E219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19C5"/>
    <w:rPr>
      <w:rFonts w:ascii="Arial" w:hAnsi="Arial"/>
      <w:sz w:val="20"/>
    </w:rPr>
  </w:style>
  <w:style w:type="character" w:styleId="Komentaronuoroda">
    <w:name w:val="annotation reference"/>
    <w:basedOn w:val="Numatytasispastraiposriftas"/>
    <w:uiPriority w:val="99"/>
    <w:semiHidden/>
    <w:unhideWhenUsed/>
    <w:rsid w:val="00417866"/>
    <w:rPr>
      <w:sz w:val="16"/>
      <w:szCs w:val="16"/>
    </w:rPr>
  </w:style>
  <w:style w:type="paragraph" w:styleId="Komentarotekstas">
    <w:name w:val="annotation text"/>
    <w:basedOn w:val="prastasis"/>
    <w:link w:val="KomentarotekstasDiagrama"/>
    <w:uiPriority w:val="99"/>
    <w:semiHidden/>
    <w:unhideWhenUsed/>
    <w:rsid w:val="00417866"/>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417866"/>
    <w:rPr>
      <w:rFonts w:ascii="Arial" w:hAnsi="Arial"/>
      <w:sz w:val="20"/>
      <w:szCs w:val="20"/>
    </w:rPr>
  </w:style>
  <w:style w:type="paragraph" w:styleId="Komentarotema">
    <w:name w:val="annotation subject"/>
    <w:basedOn w:val="Komentarotekstas"/>
    <w:next w:val="Komentarotekstas"/>
    <w:link w:val="KomentarotemaDiagrama"/>
    <w:uiPriority w:val="99"/>
    <w:semiHidden/>
    <w:unhideWhenUsed/>
    <w:rsid w:val="00417866"/>
    <w:rPr>
      <w:b/>
      <w:bCs/>
    </w:rPr>
  </w:style>
  <w:style w:type="character" w:customStyle="1" w:styleId="KomentarotemaDiagrama">
    <w:name w:val="Komentaro tema Diagrama"/>
    <w:basedOn w:val="KomentarotekstasDiagrama"/>
    <w:link w:val="Komentarotema"/>
    <w:uiPriority w:val="99"/>
    <w:semiHidden/>
    <w:rsid w:val="00417866"/>
    <w:rPr>
      <w:rFonts w:ascii="Arial" w:hAnsi="Arial"/>
      <w:b/>
      <w:bCs/>
      <w:sz w:val="20"/>
      <w:szCs w:val="20"/>
    </w:rPr>
  </w:style>
  <w:style w:type="paragraph" w:styleId="Sraopastraipa">
    <w:name w:val="List Paragraph"/>
    <w:basedOn w:val="prastasis"/>
    <w:uiPriority w:val="34"/>
    <w:qFormat/>
    <w:rsid w:val="00362788"/>
    <w:pPr>
      <w:ind w:left="720"/>
      <w:contextualSpacing/>
    </w:pPr>
  </w:style>
  <w:style w:type="paragraph" w:styleId="prastasiniatinklio">
    <w:name w:val="Normal (Web)"/>
    <w:basedOn w:val="prastasis"/>
    <w:uiPriority w:val="99"/>
    <w:semiHidden/>
    <w:unhideWhenUsed/>
    <w:rsid w:val="00A24CD5"/>
    <w:pPr>
      <w:spacing w:before="100" w:beforeAutospacing="1" w:after="100" w:afterAutospacing="1" w:line="240" w:lineRule="auto"/>
    </w:pPr>
    <w:rPr>
      <w:rFonts w:ascii="Times New Roman" w:hAnsi="Times New Roman" w:cs="Times New Roman"/>
      <w:sz w:val="24"/>
      <w:szCs w:val="24"/>
      <w:lang w:eastAsia="lt-LT"/>
    </w:rPr>
  </w:style>
  <w:style w:type="character" w:styleId="Vietosrezervavimoenklotekstas">
    <w:name w:val="Placeholder Text"/>
    <w:basedOn w:val="Numatytasispastraiposriftas"/>
    <w:uiPriority w:val="99"/>
    <w:semiHidden/>
    <w:rsid w:val="008D79C4"/>
    <w:rPr>
      <w:color w:val="808080"/>
    </w:rPr>
  </w:style>
  <w:style w:type="paragraph" w:styleId="Betarp">
    <w:name w:val="No Spacing"/>
    <w:basedOn w:val="prastasis"/>
    <w:uiPriority w:val="1"/>
    <w:qFormat/>
    <w:rsid w:val="00890B06"/>
    <w:pPr>
      <w:spacing w:after="0" w:line="240" w:lineRule="auto"/>
    </w:pPr>
    <w:rPr>
      <w:rFonts w:ascii="Calibri" w:hAnsi="Calibri" w:cs="Calibri"/>
      <w:sz w:val="22"/>
    </w:rPr>
  </w:style>
  <w:style w:type="character" w:styleId="Grietas">
    <w:name w:val="Strong"/>
    <w:basedOn w:val="Numatytasispastraiposriftas"/>
    <w:uiPriority w:val="22"/>
    <w:qFormat/>
    <w:rsid w:val="00F37C55"/>
    <w:rPr>
      <w:b/>
      <w:bCs/>
    </w:rPr>
  </w:style>
  <w:style w:type="character" w:customStyle="1" w:styleId="fontstyle01">
    <w:name w:val="fontstyle01"/>
    <w:basedOn w:val="Numatytasispastraiposriftas"/>
    <w:rsid w:val="00060B28"/>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3643">
      <w:bodyDiv w:val="1"/>
      <w:marLeft w:val="0"/>
      <w:marRight w:val="0"/>
      <w:marTop w:val="0"/>
      <w:marBottom w:val="0"/>
      <w:divBdr>
        <w:top w:val="none" w:sz="0" w:space="0" w:color="auto"/>
        <w:left w:val="none" w:sz="0" w:space="0" w:color="auto"/>
        <w:bottom w:val="none" w:sz="0" w:space="0" w:color="auto"/>
        <w:right w:val="none" w:sz="0" w:space="0" w:color="auto"/>
      </w:divBdr>
    </w:div>
    <w:div w:id="129985431">
      <w:bodyDiv w:val="1"/>
      <w:marLeft w:val="0"/>
      <w:marRight w:val="0"/>
      <w:marTop w:val="0"/>
      <w:marBottom w:val="0"/>
      <w:divBdr>
        <w:top w:val="none" w:sz="0" w:space="0" w:color="auto"/>
        <w:left w:val="none" w:sz="0" w:space="0" w:color="auto"/>
        <w:bottom w:val="none" w:sz="0" w:space="0" w:color="auto"/>
        <w:right w:val="none" w:sz="0" w:space="0" w:color="auto"/>
      </w:divBdr>
    </w:div>
    <w:div w:id="228852747">
      <w:bodyDiv w:val="1"/>
      <w:marLeft w:val="0"/>
      <w:marRight w:val="0"/>
      <w:marTop w:val="0"/>
      <w:marBottom w:val="0"/>
      <w:divBdr>
        <w:top w:val="none" w:sz="0" w:space="0" w:color="auto"/>
        <w:left w:val="none" w:sz="0" w:space="0" w:color="auto"/>
        <w:bottom w:val="none" w:sz="0" w:space="0" w:color="auto"/>
        <w:right w:val="none" w:sz="0" w:space="0" w:color="auto"/>
      </w:divBdr>
    </w:div>
    <w:div w:id="402726285">
      <w:bodyDiv w:val="1"/>
      <w:marLeft w:val="0"/>
      <w:marRight w:val="0"/>
      <w:marTop w:val="0"/>
      <w:marBottom w:val="0"/>
      <w:divBdr>
        <w:top w:val="none" w:sz="0" w:space="0" w:color="auto"/>
        <w:left w:val="none" w:sz="0" w:space="0" w:color="auto"/>
        <w:bottom w:val="none" w:sz="0" w:space="0" w:color="auto"/>
        <w:right w:val="none" w:sz="0" w:space="0" w:color="auto"/>
      </w:divBdr>
    </w:div>
    <w:div w:id="633214154">
      <w:bodyDiv w:val="1"/>
      <w:marLeft w:val="0"/>
      <w:marRight w:val="0"/>
      <w:marTop w:val="0"/>
      <w:marBottom w:val="0"/>
      <w:divBdr>
        <w:top w:val="none" w:sz="0" w:space="0" w:color="auto"/>
        <w:left w:val="none" w:sz="0" w:space="0" w:color="auto"/>
        <w:bottom w:val="none" w:sz="0" w:space="0" w:color="auto"/>
        <w:right w:val="none" w:sz="0" w:space="0" w:color="auto"/>
      </w:divBdr>
    </w:div>
    <w:div w:id="734014809">
      <w:bodyDiv w:val="1"/>
      <w:marLeft w:val="0"/>
      <w:marRight w:val="0"/>
      <w:marTop w:val="0"/>
      <w:marBottom w:val="0"/>
      <w:divBdr>
        <w:top w:val="none" w:sz="0" w:space="0" w:color="auto"/>
        <w:left w:val="none" w:sz="0" w:space="0" w:color="auto"/>
        <w:bottom w:val="none" w:sz="0" w:space="0" w:color="auto"/>
        <w:right w:val="none" w:sz="0" w:space="0" w:color="auto"/>
      </w:divBdr>
    </w:div>
    <w:div w:id="749080871">
      <w:bodyDiv w:val="1"/>
      <w:marLeft w:val="0"/>
      <w:marRight w:val="0"/>
      <w:marTop w:val="0"/>
      <w:marBottom w:val="0"/>
      <w:divBdr>
        <w:top w:val="none" w:sz="0" w:space="0" w:color="auto"/>
        <w:left w:val="none" w:sz="0" w:space="0" w:color="auto"/>
        <w:bottom w:val="none" w:sz="0" w:space="0" w:color="auto"/>
        <w:right w:val="none" w:sz="0" w:space="0" w:color="auto"/>
      </w:divBdr>
    </w:div>
    <w:div w:id="866136103">
      <w:bodyDiv w:val="1"/>
      <w:marLeft w:val="0"/>
      <w:marRight w:val="0"/>
      <w:marTop w:val="0"/>
      <w:marBottom w:val="0"/>
      <w:divBdr>
        <w:top w:val="none" w:sz="0" w:space="0" w:color="auto"/>
        <w:left w:val="none" w:sz="0" w:space="0" w:color="auto"/>
        <w:bottom w:val="none" w:sz="0" w:space="0" w:color="auto"/>
        <w:right w:val="none" w:sz="0" w:space="0" w:color="auto"/>
      </w:divBdr>
    </w:div>
    <w:div w:id="1013260540">
      <w:bodyDiv w:val="1"/>
      <w:marLeft w:val="0"/>
      <w:marRight w:val="0"/>
      <w:marTop w:val="0"/>
      <w:marBottom w:val="0"/>
      <w:divBdr>
        <w:top w:val="none" w:sz="0" w:space="0" w:color="auto"/>
        <w:left w:val="none" w:sz="0" w:space="0" w:color="auto"/>
        <w:bottom w:val="none" w:sz="0" w:space="0" w:color="auto"/>
        <w:right w:val="none" w:sz="0" w:space="0" w:color="auto"/>
      </w:divBdr>
    </w:div>
    <w:div w:id="1048185523">
      <w:bodyDiv w:val="1"/>
      <w:marLeft w:val="0"/>
      <w:marRight w:val="0"/>
      <w:marTop w:val="0"/>
      <w:marBottom w:val="0"/>
      <w:divBdr>
        <w:top w:val="none" w:sz="0" w:space="0" w:color="auto"/>
        <w:left w:val="none" w:sz="0" w:space="0" w:color="auto"/>
        <w:bottom w:val="none" w:sz="0" w:space="0" w:color="auto"/>
        <w:right w:val="none" w:sz="0" w:space="0" w:color="auto"/>
      </w:divBdr>
    </w:div>
    <w:div w:id="1176117261">
      <w:bodyDiv w:val="1"/>
      <w:marLeft w:val="0"/>
      <w:marRight w:val="0"/>
      <w:marTop w:val="0"/>
      <w:marBottom w:val="0"/>
      <w:divBdr>
        <w:top w:val="none" w:sz="0" w:space="0" w:color="auto"/>
        <w:left w:val="none" w:sz="0" w:space="0" w:color="auto"/>
        <w:bottom w:val="none" w:sz="0" w:space="0" w:color="auto"/>
        <w:right w:val="none" w:sz="0" w:space="0" w:color="auto"/>
      </w:divBdr>
      <w:divsChild>
        <w:div w:id="1930263072">
          <w:marLeft w:val="547"/>
          <w:marRight w:val="0"/>
          <w:marTop w:val="0"/>
          <w:marBottom w:val="0"/>
          <w:divBdr>
            <w:top w:val="none" w:sz="0" w:space="0" w:color="auto"/>
            <w:left w:val="none" w:sz="0" w:space="0" w:color="auto"/>
            <w:bottom w:val="none" w:sz="0" w:space="0" w:color="auto"/>
            <w:right w:val="none" w:sz="0" w:space="0" w:color="auto"/>
          </w:divBdr>
        </w:div>
      </w:divsChild>
    </w:div>
    <w:div w:id="1256210443">
      <w:bodyDiv w:val="1"/>
      <w:marLeft w:val="0"/>
      <w:marRight w:val="0"/>
      <w:marTop w:val="0"/>
      <w:marBottom w:val="0"/>
      <w:divBdr>
        <w:top w:val="none" w:sz="0" w:space="0" w:color="auto"/>
        <w:left w:val="none" w:sz="0" w:space="0" w:color="auto"/>
        <w:bottom w:val="none" w:sz="0" w:space="0" w:color="auto"/>
        <w:right w:val="none" w:sz="0" w:space="0" w:color="auto"/>
      </w:divBdr>
    </w:div>
    <w:div w:id="1287007520">
      <w:bodyDiv w:val="1"/>
      <w:marLeft w:val="0"/>
      <w:marRight w:val="0"/>
      <w:marTop w:val="0"/>
      <w:marBottom w:val="0"/>
      <w:divBdr>
        <w:top w:val="none" w:sz="0" w:space="0" w:color="auto"/>
        <w:left w:val="none" w:sz="0" w:space="0" w:color="auto"/>
        <w:bottom w:val="none" w:sz="0" w:space="0" w:color="auto"/>
        <w:right w:val="none" w:sz="0" w:space="0" w:color="auto"/>
      </w:divBdr>
    </w:div>
    <w:div w:id="1547133892">
      <w:bodyDiv w:val="1"/>
      <w:marLeft w:val="0"/>
      <w:marRight w:val="0"/>
      <w:marTop w:val="0"/>
      <w:marBottom w:val="0"/>
      <w:divBdr>
        <w:top w:val="none" w:sz="0" w:space="0" w:color="auto"/>
        <w:left w:val="none" w:sz="0" w:space="0" w:color="auto"/>
        <w:bottom w:val="none" w:sz="0" w:space="0" w:color="auto"/>
        <w:right w:val="none" w:sz="0" w:space="0" w:color="auto"/>
      </w:divBdr>
    </w:div>
    <w:div w:id="1800491286">
      <w:bodyDiv w:val="1"/>
      <w:marLeft w:val="0"/>
      <w:marRight w:val="0"/>
      <w:marTop w:val="0"/>
      <w:marBottom w:val="0"/>
      <w:divBdr>
        <w:top w:val="none" w:sz="0" w:space="0" w:color="auto"/>
        <w:left w:val="none" w:sz="0" w:space="0" w:color="auto"/>
        <w:bottom w:val="none" w:sz="0" w:space="0" w:color="auto"/>
        <w:right w:val="none" w:sz="0" w:space="0" w:color="auto"/>
      </w:divBdr>
    </w:div>
    <w:div w:id="1999306927">
      <w:bodyDiv w:val="1"/>
      <w:marLeft w:val="0"/>
      <w:marRight w:val="0"/>
      <w:marTop w:val="0"/>
      <w:marBottom w:val="0"/>
      <w:divBdr>
        <w:top w:val="none" w:sz="0" w:space="0" w:color="auto"/>
        <w:left w:val="none" w:sz="0" w:space="0" w:color="auto"/>
        <w:bottom w:val="none" w:sz="0" w:space="0" w:color="auto"/>
        <w:right w:val="none" w:sz="0" w:space="0" w:color="auto"/>
      </w:divBdr>
    </w:div>
    <w:div w:id="2038189724">
      <w:bodyDiv w:val="1"/>
      <w:marLeft w:val="0"/>
      <w:marRight w:val="0"/>
      <w:marTop w:val="0"/>
      <w:marBottom w:val="0"/>
      <w:divBdr>
        <w:top w:val="none" w:sz="0" w:space="0" w:color="auto"/>
        <w:left w:val="none" w:sz="0" w:space="0" w:color="auto"/>
        <w:bottom w:val="none" w:sz="0" w:space="0" w:color="auto"/>
        <w:right w:val="none" w:sz="0" w:space="0" w:color="auto"/>
      </w:divBdr>
    </w:div>
    <w:div w:id="2050177092">
      <w:bodyDiv w:val="1"/>
      <w:marLeft w:val="0"/>
      <w:marRight w:val="0"/>
      <w:marTop w:val="0"/>
      <w:marBottom w:val="0"/>
      <w:divBdr>
        <w:top w:val="none" w:sz="0" w:space="0" w:color="auto"/>
        <w:left w:val="none" w:sz="0" w:space="0" w:color="auto"/>
        <w:bottom w:val="none" w:sz="0" w:space="0" w:color="auto"/>
        <w:right w:val="none" w:sz="0" w:space="0" w:color="auto"/>
      </w:divBdr>
    </w:div>
    <w:div w:id="2090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a.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pk.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4872-8D7F-410E-A627-C4FACD0E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1847</Words>
  <Characters>1054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dc:creator>
  <cp:keywords/>
  <dc:description/>
  <cp:lastModifiedBy>Gintaras Nakutis</cp:lastModifiedBy>
  <cp:revision>7</cp:revision>
  <cp:lastPrinted>2019-04-08T04:59:00Z</cp:lastPrinted>
  <dcterms:created xsi:type="dcterms:W3CDTF">2019-10-04T11:34:00Z</dcterms:created>
  <dcterms:modified xsi:type="dcterms:W3CDTF">2019-10-21T14:17:00Z</dcterms:modified>
</cp:coreProperties>
</file>