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B0BD9" w14:textId="77777777" w:rsidR="009934D7" w:rsidRDefault="009934D7" w:rsidP="00A41226">
      <w:pPr>
        <w:spacing w:after="80"/>
        <w:jc w:val="both"/>
        <w:rPr>
          <w:rFonts w:asciiTheme="minorHAnsi" w:hAnsiTheme="minorHAnsi" w:cstheme="minorHAnsi"/>
          <w:b/>
          <w:bCs/>
          <w:color w:val="000000" w:themeColor="text1"/>
          <w:sz w:val="20"/>
          <w:szCs w:val="20"/>
          <w:lang w:val="lt-LT"/>
        </w:rPr>
      </w:pPr>
    </w:p>
    <w:p w14:paraId="715B7FE2" w14:textId="04E66B32" w:rsidR="0032233B" w:rsidRDefault="0032233B" w:rsidP="00A41226">
      <w:pPr>
        <w:spacing w:after="80"/>
        <w:jc w:val="both"/>
        <w:rPr>
          <w:rFonts w:asciiTheme="minorHAnsi" w:hAnsiTheme="minorHAnsi" w:cstheme="minorHAnsi"/>
          <w:b/>
          <w:bCs/>
          <w:color w:val="000000" w:themeColor="text1"/>
          <w:sz w:val="20"/>
          <w:szCs w:val="20"/>
          <w:lang w:val="lt-LT"/>
        </w:rPr>
      </w:pPr>
      <w:r>
        <w:rPr>
          <w:rFonts w:asciiTheme="minorHAnsi" w:hAnsiTheme="minorHAnsi" w:cstheme="minorHAnsi"/>
          <w:b/>
          <w:bCs/>
          <w:color w:val="000000" w:themeColor="text1"/>
          <w:sz w:val="20"/>
          <w:szCs w:val="20"/>
          <w:lang w:val="lt-LT"/>
        </w:rPr>
        <w:t xml:space="preserve">LR Ministrui Pirmininkui Sauliui </w:t>
      </w:r>
      <w:proofErr w:type="spellStart"/>
      <w:r>
        <w:rPr>
          <w:rFonts w:asciiTheme="minorHAnsi" w:hAnsiTheme="minorHAnsi" w:cstheme="minorHAnsi"/>
          <w:b/>
          <w:bCs/>
          <w:color w:val="000000" w:themeColor="text1"/>
          <w:sz w:val="20"/>
          <w:szCs w:val="20"/>
          <w:lang w:val="lt-LT"/>
        </w:rPr>
        <w:t>Skverneliui</w:t>
      </w:r>
      <w:proofErr w:type="spellEnd"/>
      <w:r>
        <w:rPr>
          <w:rFonts w:asciiTheme="minorHAnsi" w:hAnsiTheme="minorHAnsi" w:cstheme="minorHAnsi"/>
          <w:b/>
          <w:bCs/>
          <w:color w:val="000000" w:themeColor="text1"/>
          <w:sz w:val="20"/>
          <w:szCs w:val="20"/>
          <w:lang w:val="lt-LT"/>
        </w:rPr>
        <w:t xml:space="preserve">                                                                                           </w:t>
      </w:r>
      <w:r w:rsidRPr="00A41226">
        <w:rPr>
          <w:rFonts w:asciiTheme="minorHAnsi" w:hAnsiTheme="minorHAnsi" w:cstheme="minorHAnsi"/>
          <w:sz w:val="20"/>
          <w:szCs w:val="20"/>
          <w:lang w:val="lt-LT"/>
        </w:rPr>
        <w:t>2019-10-</w:t>
      </w:r>
      <w:r w:rsidRPr="00AB7B6C">
        <w:rPr>
          <w:rFonts w:asciiTheme="minorHAnsi" w:hAnsiTheme="minorHAnsi" w:cstheme="minorHAnsi"/>
          <w:sz w:val="20"/>
          <w:szCs w:val="20"/>
          <w:lang w:val="lt-LT"/>
        </w:rPr>
        <w:t>31 Nr. 191031</w:t>
      </w:r>
    </w:p>
    <w:p w14:paraId="2E04E0EF" w14:textId="31E793A1" w:rsidR="00F830F4" w:rsidRPr="00AB7B6C" w:rsidRDefault="00F830F4" w:rsidP="001746F4">
      <w:pPr>
        <w:spacing w:after="80"/>
        <w:jc w:val="both"/>
        <w:rPr>
          <w:rFonts w:asciiTheme="minorHAnsi" w:hAnsiTheme="minorHAnsi" w:cstheme="minorHAnsi"/>
          <w:color w:val="000000" w:themeColor="text1"/>
          <w:sz w:val="20"/>
          <w:szCs w:val="20"/>
          <w:lang w:val="lt-LT"/>
        </w:rPr>
      </w:pPr>
      <w:r w:rsidRPr="00A41226">
        <w:rPr>
          <w:rFonts w:asciiTheme="minorHAnsi" w:hAnsiTheme="minorHAnsi" w:cstheme="minorHAnsi"/>
          <w:b/>
          <w:bCs/>
          <w:color w:val="000000" w:themeColor="text1"/>
          <w:sz w:val="20"/>
          <w:szCs w:val="20"/>
          <w:lang w:val="lt-LT"/>
        </w:rPr>
        <w:t>LR Ekonomikos ir inovacijų ministrui Virginijui Sinkevičiui</w:t>
      </w:r>
      <w:r w:rsidRPr="00A41226">
        <w:rPr>
          <w:rFonts w:asciiTheme="minorHAnsi" w:hAnsiTheme="minorHAnsi" w:cstheme="minorHAnsi"/>
          <w:color w:val="000000" w:themeColor="text1"/>
          <w:sz w:val="20"/>
          <w:szCs w:val="20"/>
          <w:lang w:val="lt-LT"/>
        </w:rPr>
        <w:tab/>
      </w:r>
      <w:r w:rsidRPr="00A41226">
        <w:rPr>
          <w:rFonts w:asciiTheme="minorHAnsi" w:hAnsiTheme="minorHAnsi" w:cstheme="minorHAnsi"/>
          <w:color w:val="000000" w:themeColor="text1"/>
          <w:sz w:val="20"/>
          <w:szCs w:val="20"/>
          <w:lang w:val="lt-LT"/>
        </w:rPr>
        <w:tab/>
      </w:r>
      <w:r w:rsidRPr="00A41226">
        <w:rPr>
          <w:rFonts w:asciiTheme="minorHAnsi" w:hAnsiTheme="minorHAnsi" w:cstheme="minorHAnsi"/>
          <w:color w:val="000000" w:themeColor="text1"/>
          <w:sz w:val="20"/>
          <w:szCs w:val="20"/>
          <w:lang w:val="lt-LT"/>
        </w:rPr>
        <w:tab/>
      </w:r>
    </w:p>
    <w:p w14:paraId="102A0E99" w14:textId="77777777" w:rsidR="00F830F4" w:rsidRPr="001746F4" w:rsidRDefault="00F830F4">
      <w:pPr>
        <w:spacing w:after="80"/>
        <w:jc w:val="both"/>
        <w:rPr>
          <w:rFonts w:asciiTheme="minorHAnsi" w:hAnsiTheme="minorHAnsi" w:cstheme="minorHAnsi"/>
          <w:b/>
          <w:bCs/>
          <w:color w:val="000000" w:themeColor="text1"/>
          <w:sz w:val="20"/>
          <w:szCs w:val="20"/>
          <w:shd w:val="clear" w:color="auto" w:fill="FFFFFF"/>
          <w:lang w:val="lt-LT"/>
        </w:rPr>
      </w:pPr>
      <w:r w:rsidRPr="001746F4">
        <w:rPr>
          <w:rFonts w:asciiTheme="minorHAnsi" w:hAnsiTheme="minorHAnsi" w:cstheme="minorHAnsi"/>
          <w:b/>
          <w:bCs/>
          <w:color w:val="000000" w:themeColor="text1"/>
          <w:sz w:val="20"/>
          <w:szCs w:val="20"/>
          <w:lang w:val="lt-LT"/>
        </w:rPr>
        <w:t xml:space="preserve">LR Prezidento vyriausiajai patarėjai Jūratei </w:t>
      </w:r>
      <w:proofErr w:type="spellStart"/>
      <w:r w:rsidRPr="001746F4">
        <w:rPr>
          <w:rFonts w:asciiTheme="minorHAnsi" w:hAnsiTheme="minorHAnsi" w:cstheme="minorHAnsi"/>
          <w:b/>
          <w:bCs/>
          <w:color w:val="000000" w:themeColor="text1"/>
          <w:sz w:val="20"/>
          <w:szCs w:val="20"/>
          <w:lang w:val="lt-LT"/>
        </w:rPr>
        <w:t>Šovienei</w:t>
      </w:r>
      <w:proofErr w:type="spellEnd"/>
    </w:p>
    <w:p w14:paraId="387EB556" w14:textId="7830CB61" w:rsidR="00F830F4" w:rsidRDefault="00F830F4" w:rsidP="00A41226">
      <w:pPr>
        <w:spacing w:after="80"/>
        <w:jc w:val="both"/>
        <w:rPr>
          <w:rFonts w:asciiTheme="minorHAnsi" w:hAnsiTheme="minorHAnsi" w:cstheme="minorHAnsi"/>
          <w:b/>
          <w:bCs/>
          <w:color w:val="000000" w:themeColor="text1"/>
          <w:sz w:val="20"/>
          <w:szCs w:val="20"/>
          <w:shd w:val="clear" w:color="auto" w:fill="FFFFFF"/>
          <w:lang w:val="lt-LT"/>
        </w:rPr>
      </w:pPr>
      <w:r w:rsidRPr="001746F4">
        <w:rPr>
          <w:rFonts w:asciiTheme="minorHAnsi" w:hAnsiTheme="minorHAnsi" w:cstheme="minorHAnsi"/>
          <w:b/>
          <w:bCs/>
          <w:color w:val="000000" w:themeColor="text1"/>
          <w:sz w:val="20"/>
          <w:szCs w:val="20"/>
          <w:shd w:val="clear" w:color="auto" w:fill="FFFFFF"/>
          <w:lang w:val="lt-LT"/>
        </w:rPr>
        <w:t>LR Konkurencijos tarybai</w:t>
      </w:r>
    </w:p>
    <w:p w14:paraId="02F72D9F" w14:textId="6E040FEB" w:rsidR="001746F4" w:rsidRDefault="001746F4" w:rsidP="00A41226">
      <w:pPr>
        <w:spacing w:after="80"/>
        <w:jc w:val="both"/>
        <w:rPr>
          <w:rFonts w:asciiTheme="minorHAnsi" w:hAnsiTheme="minorHAnsi" w:cstheme="minorHAnsi"/>
          <w:b/>
          <w:bCs/>
          <w:color w:val="000000" w:themeColor="text1"/>
          <w:sz w:val="20"/>
          <w:szCs w:val="20"/>
          <w:lang w:val="lt-LT"/>
        </w:rPr>
      </w:pPr>
      <w:r>
        <w:rPr>
          <w:rFonts w:asciiTheme="minorHAnsi" w:hAnsiTheme="minorHAnsi" w:cstheme="minorHAnsi"/>
          <w:b/>
          <w:bCs/>
          <w:color w:val="000000" w:themeColor="text1"/>
          <w:sz w:val="20"/>
          <w:szCs w:val="20"/>
          <w:lang w:val="lt-LT"/>
        </w:rPr>
        <w:t xml:space="preserve">LR </w:t>
      </w:r>
      <w:r w:rsidRPr="001746F4">
        <w:rPr>
          <w:rFonts w:asciiTheme="minorHAnsi" w:hAnsiTheme="minorHAnsi" w:cstheme="minorHAnsi"/>
          <w:b/>
          <w:bCs/>
          <w:color w:val="000000" w:themeColor="text1"/>
          <w:sz w:val="20"/>
          <w:szCs w:val="20"/>
          <w:lang w:val="lt-LT"/>
        </w:rPr>
        <w:t>Valstybės kontrolei</w:t>
      </w:r>
    </w:p>
    <w:p w14:paraId="2CE3A7F4" w14:textId="3890871F" w:rsidR="001746F4" w:rsidRPr="001746F4" w:rsidRDefault="001746F4" w:rsidP="00A41226">
      <w:pPr>
        <w:spacing w:after="80"/>
        <w:jc w:val="both"/>
        <w:rPr>
          <w:rFonts w:asciiTheme="minorHAnsi" w:hAnsiTheme="minorHAnsi" w:cstheme="minorHAnsi"/>
          <w:b/>
          <w:bCs/>
          <w:color w:val="000000" w:themeColor="text1"/>
          <w:sz w:val="20"/>
          <w:szCs w:val="20"/>
          <w:lang w:val="lt-LT"/>
        </w:rPr>
      </w:pPr>
      <w:r>
        <w:rPr>
          <w:rFonts w:asciiTheme="minorHAnsi" w:hAnsiTheme="minorHAnsi" w:cstheme="minorHAnsi"/>
          <w:b/>
          <w:bCs/>
          <w:color w:val="000000" w:themeColor="text1"/>
          <w:sz w:val="20"/>
          <w:szCs w:val="20"/>
          <w:lang w:val="lt-LT"/>
        </w:rPr>
        <w:t xml:space="preserve">LR </w:t>
      </w:r>
      <w:r w:rsidRPr="001746F4">
        <w:rPr>
          <w:rFonts w:asciiTheme="minorHAnsi" w:hAnsiTheme="minorHAnsi" w:cstheme="minorHAnsi"/>
          <w:b/>
          <w:bCs/>
          <w:color w:val="000000" w:themeColor="text1"/>
          <w:sz w:val="20"/>
          <w:szCs w:val="20"/>
          <w:lang w:val="lt-LT"/>
        </w:rPr>
        <w:t>Specialiųjų tyrimų tarnybai</w:t>
      </w:r>
    </w:p>
    <w:p w14:paraId="6FFF6F18" w14:textId="77777777" w:rsidR="00F830F4" w:rsidRPr="001746F4" w:rsidRDefault="00F830F4" w:rsidP="00A41226">
      <w:pPr>
        <w:spacing w:after="80"/>
        <w:jc w:val="both"/>
        <w:rPr>
          <w:rFonts w:asciiTheme="minorHAnsi" w:hAnsiTheme="minorHAnsi" w:cstheme="minorHAnsi"/>
          <w:b/>
          <w:bCs/>
          <w:color w:val="000000" w:themeColor="text1"/>
          <w:sz w:val="20"/>
          <w:szCs w:val="20"/>
          <w:lang w:val="lt-LT"/>
        </w:rPr>
      </w:pPr>
      <w:r w:rsidRPr="001746F4">
        <w:rPr>
          <w:rFonts w:asciiTheme="minorHAnsi" w:hAnsiTheme="minorHAnsi" w:cstheme="minorHAnsi"/>
          <w:b/>
          <w:bCs/>
          <w:color w:val="000000" w:themeColor="text1"/>
          <w:sz w:val="20"/>
          <w:szCs w:val="20"/>
          <w:lang w:val="lt-LT"/>
        </w:rPr>
        <w:t>Viešųjų pirkimų tarnybai</w:t>
      </w:r>
    </w:p>
    <w:p w14:paraId="3555D72B" w14:textId="66110544" w:rsidR="00F830F4" w:rsidRPr="001746F4" w:rsidRDefault="00F830F4">
      <w:pPr>
        <w:spacing w:after="80"/>
        <w:jc w:val="both"/>
        <w:rPr>
          <w:rFonts w:asciiTheme="minorHAnsi" w:hAnsiTheme="minorHAnsi" w:cstheme="minorHAnsi"/>
          <w:b/>
          <w:bCs/>
          <w:color w:val="000000" w:themeColor="text1"/>
          <w:sz w:val="20"/>
          <w:szCs w:val="20"/>
          <w:lang w:val="lt-LT"/>
        </w:rPr>
      </w:pPr>
      <w:r w:rsidRPr="001746F4">
        <w:rPr>
          <w:rFonts w:asciiTheme="minorHAnsi" w:hAnsiTheme="minorHAnsi" w:cstheme="minorHAnsi"/>
          <w:b/>
          <w:bCs/>
          <w:color w:val="000000" w:themeColor="text1"/>
          <w:sz w:val="20"/>
          <w:szCs w:val="20"/>
          <w:lang w:val="lt-LT"/>
        </w:rPr>
        <w:t>Centrinei projektų valdymo agentūrai</w:t>
      </w:r>
    </w:p>
    <w:p w14:paraId="392C5261" w14:textId="77777777" w:rsidR="00F830F4" w:rsidRPr="00AB7B6C" w:rsidRDefault="00F830F4">
      <w:pPr>
        <w:spacing w:after="80"/>
        <w:jc w:val="both"/>
        <w:rPr>
          <w:rFonts w:asciiTheme="minorHAnsi" w:hAnsiTheme="minorHAnsi" w:cstheme="minorHAnsi"/>
          <w:sz w:val="20"/>
          <w:szCs w:val="20"/>
          <w:lang w:val="lt-LT"/>
        </w:rPr>
      </w:pPr>
    </w:p>
    <w:p w14:paraId="74613132" w14:textId="77777777" w:rsidR="00F830F4" w:rsidRPr="00AB7B6C" w:rsidRDefault="00F830F4" w:rsidP="00A41226">
      <w:pPr>
        <w:spacing w:after="80"/>
        <w:jc w:val="both"/>
        <w:rPr>
          <w:rFonts w:asciiTheme="minorHAnsi" w:hAnsiTheme="minorHAnsi" w:cstheme="minorHAnsi"/>
          <w:b/>
          <w:bCs/>
          <w:sz w:val="20"/>
          <w:szCs w:val="20"/>
          <w:lang w:val="lt-LT"/>
        </w:rPr>
      </w:pPr>
      <w:r w:rsidRPr="00AB7B6C">
        <w:rPr>
          <w:rFonts w:asciiTheme="minorHAnsi" w:hAnsiTheme="minorHAnsi" w:cstheme="minorHAnsi"/>
          <w:b/>
          <w:bCs/>
          <w:sz w:val="20"/>
          <w:szCs w:val="20"/>
          <w:lang w:val="lt-LT"/>
        </w:rPr>
        <w:t>DĖL EKONOMIKOS IR INOVACIJŲ MINISTERIJOS UŽREGISTRUOTO VYRIAUSYBĖS NUTARIMO PROJEKTO NR. 19-12642</w:t>
      </w:r>
    </w:p>
    <w:p w14:paraId="4FA942D3" w14:textId="77777777" w:rsidR="00F830F4" w:rsidRPr="00AB7B6C" w:rsidRDefault="00F830F4">
      <w:pPr>
        <w:spacing w:after="80"/>
        <w:jc w:val="both"/>
        <w:rPr>
          <w:rFonts w:asciiTheme="minorHAnsi" w:hAnsiTheme="minorHAnsi" w:cstheme="minorHAnsi"/>
          <w:b/>
          <w:bCs/>
          <w:sz w:val="20"/>
          <w:szCs w:val="20"/>
          <w:lang w:val="lt-LT"/>
        </w:rPr>
      </w:pPr>
    </w:p>
    <w:p w14:paraId="2B7575A4" w14:textId="2D13B28B" w:rsidR="00F830F4" w:rsidRPr="00AB7B6C" w:rsidRDefault="00F830F4">
      <w:pPr>
        <w:spacing w:after="80"/>
        <w:jc w:val="both"/>
        <w:rPr>
          <w:rFonts w:asciiTheme="minorHAnsi" w:hAnsiTheme="minorHAnsi" w:cstheme="minorHAnsi"/>
          <w:b/>
          <w:bCs/>
          <w:color w:val="FF0000"/>
          <w:sz w:val="20"/>
          <w:szCs w:val="20"/>
          <w:lang w:val="lt-LT"/>
        </w:rPr>
      </w:pPr>
      <w:r w:rsidRPr="00AB7B6C">
        <w:rPr>
          <w:rFonts w:asciiTheme="minorHAnsi" w:hAnsiTheme="minorHAnsi" w:cstheme="minorHAnsi"/>
          <w:color w:val="000000" w:themeColor="text1"/>
          <w:sz w:val="20"/>
          <w:szCs w:val="20"/>
          <w:lang w:val="lt-LT"/>
        </w:rPr>
        <w:tab/>
      </w:r>
      <w:r w:rsidR="003F5193" w:rsidRPr="00AB7B6C">
        <w:rPr>
          <w:rFonts w:asciiTheme="minorHAnsi" w:hAnsiTheme="minorHAnsi" w:cstheme="minorHAnsi"/>
          <w:color w:val="000000" w:themeColor="text1"/>
          <w:sz w:val="20"/>
          <w:szCs w:val="20"/>
          <w:lang w:val="lt-LT"/>
        </w:rPr>
        <w:t>Asociacija „Investuotojų forumas“</w:t>
      </w:r>
      <w:r w:rsidR="003F5193">
        <w:rPr>
          <w:rFonts w:asciiTheme="minorHAnsi" w:hAnsiTheme="minorHAnsi" w:cstheme="minorHAnsi"/>
          <w:color w:val="000000" w:themeColor="text1"/>
          <w:sz w:val="20"/>
          <w:szCs w:val="20"/>
          <w:lang w:val="lt-LT"/>
        </w:rPr>
        <w:t xml:space="preserve">, </w:t>
      </w:r>
      <w:r w:rsidRPr="00AB7B6C">
        <w:rPr>
          <w:rFonts w:asciiTheme="minorHAnsi" w:hAnsiTheme="minorHAnsi" w:cstheme="minorHAnsi"/>
          <w:color w:val="000000" w:themeColor="text1"/>
          <w:sz w:val="20"/>
          <w:szCs w:val="20"/>
          <w:lang w:val="lt-LT"/>
        </w:rPr>
        <w:t>Lietuvos pramoni</w:t>
      </w:r>
      <w:r w:rsidR="00956A0B">
        <w:rPr>
          <w:rFonts w:asciiTheme="minorHAnsi" w:hAnsiTheme="minorHAnsi" w:cstheme="minorHAnsi"/>
          <w:color w:val="000000" w:themeColor="text1"/>
          <w:sz w:val="20"/>
          <w:szCs w:val="20"/>
          <w:lang w:val="lt-LT"/>
        </w:rPr>
        <w:t>ni</w:t>
      </w:r>
      <w:r w:rsidRPr="00AB7B6C">
        <w:rPr>
          <w:rFonts w:asciiTheme="minorHAnsi" w:hAnsiTheme="minorHAnsi" w:cstheme="minorHAnsi"/>
          <w:color w:val="000000" w:themeColor="text1"/>
          <w:sz w:val="20"/>
          <w:szCs w:val="20"/>
          <w:lang w:val="lt-LT"/>
        </w:rPr>
        <w:t>nkų konfederacija</w:t>
      </w:r>
      <w:r w:rsidR="003F5193">
        <w:rPr>
          <w:rFonts w:asciiTheme="minorHAnsi" w:hAnsiTheme="minorHAnsi" w:cstheme="minorHAnsi"/>
          <w:color w:val="000000" w:themeColor="text1"/>
          <w:sz w:val="20"/>
          <w:szCs w:val="20"/>
          <w:lang w:val="lt-LT"/>
        </w:rPr>
        <w:t xml:space="preserve"> ir</w:t>
      </w:r>
      <w:r w:rsidRPr="00AB7B6C">
        <w:rPr>
          <w:rFonts w:asciiTheme="minorHAnsi" w:hAnsiTheme="minorHAnsi" w:cstheme="minorHAnsi"/>
          <w:color w:val="000000" w:themeColor="text1"/>
          <w:sz w:val="20"/>
          <w:szCs w:val="20"/>
          <w:lang w:val="lt-LT"/>
        </w:rPr>
        <w:t xml:space="preserve"> Lietuvos verslo konfederacija (toliau – </w:t>
      </w:r>
      <w:r w:rsidR="00A61771" w:rsidRPr="00AB7B6C">
        <w:rPr>
          <w:rFonts w:asciiTheme="minorHAnsi" w:hAnsiTheme="minorHAnsi" w:cstheme="minorHAnsi"/>
          <w:color w:val="000000" w:themeColor="text1"/>
          <w:sz w:val="20"/>
          <w:szCs w:val="20"/>
          <w:lang w:val="lt-LT"/>
        </w:rPr>
        <w:t>O</w:t>
      </w:r>
      <w:r w:rsidRPr="00AB7B6C">
        <w:rPr>
          <w:rFonts w:asciiTheme="minorHAnsi" w:hAnsiTheme="minorHAnsi" w:cstheme="minorHAnsi"/>
          <w:color w:val="000000" w:themeColor="text1"/>
          <w:sz w:val="20"/>
          <w:szCs w:val="20"/>
          <w:lang w:val="lt-LT"/>
        </w:rPr>
        <w:t xml:space="preserve">rganizacijos) kreipiasi į LR Ekonomikos ir inovacijų ministrą Virginijų Sinkevičių dėl 2019 m. spalio 28 d. ministerijos pateikto derinti </w:t>
      </w:r>
      <w:r w:rsidRPr="00AB7B6C">
        <w:rPr>
          <w:rFonts w:asciiTheme="minorHAnsi" w:hAnsiTheme="minorHAnsi" w:cstheme="minorHAnsi"/>
          <w:sz w:val="20"/>
          <w:szCs w:val="20"/>
          <w:lang w:val="lt-LT"/>
        </w:rPr>
        <w:t xml:space="preserve">LR Vyriausybės nutarimo projekto </w:t>
      </w:r>
      <w:bookmarkStart w:id="0" w:name="_Hlk23254430"/>
      <w:r w:rsidRPr="00AB7B6C">
        <w:rPr>
          <w:rFonts w:asciiTheme="minorHAnsi" w:hAnsiTheme="minorHAnsi" w:cstheme="minorHAnsi"/>
          <w:sz w:val="20"/>
          <w:szCs w:val="20"/>
          <w:lang w:val="lt-LT"/>
        </w:rPr>
        <w:t xml:space="preserve">Nr. 19-12642 </w:t>
      </w:r>
      <w:bookmarkEnd w:id="0"/>
      <w:r w:rsidRPr="00AB7B6C">
        <w:rPr>
          <w:rFonts w:asciiTheme="minorHAnsi" w:hAnsiTheme="minorHAnsi" w:cstheme="minorHAnsi"/>
          <w:sz w:val="20"/>
          <w:szCs w:val="20"/>
          <w:lang w:val="lt-LT"/>
        </w:rPr>
        <w:t xml:space="preserve">dėl LR Seimo narių grupės užregistruotų įstatymų projektų Nr. XIIIP-3787, Nr. XIIIP-3738, Nr. XIIIP-3789 (toliau – Nutarimo projektas). Šiais įstatymų projektais siūlomi Lietuvos Respublikos viešųjų pirkimų įstatymo Nr. I- 1491, Lietuvos Respublikos pirkimų, atliekamų, energetikos, transporto ar pašto paslaugų srities perkančiųjų subjektų įstatymo Nr. XIII-328 (toliau – Pirkimų įstatymas) ir Lietuvos Respublikos vietos savivaldos įstatymo Nr. I-533 (toliau kartu –Įstatymų projektai) pakeitimai, ženkliai išplečiantys savivaldybių galimybes dalyvauti ūkinėje veikloje – vykdyti vidaus sandorius ir steigti naujus paslaugų teikėjus. </w:t>
      </w:r>
      <w:r w:rsidRPr="00AB7B6C">
        <w:rPr>
          <w:rFonts w:asciiTheme="minorHAnsi" w:hAnsiTheme="minorHAnsi" w:cstheme="minorHAnsi"/>
          <w:b/>
          <w:bCs/>
          <w:color w:val="000000" w:themeColor="text1"/>
          <w:sz w:val="20"/>
          <w:szCs w:val="20"/>
          <w:lang w:val="lt-LT"/>
        </w:rPr>
        <w:t xml:space="preserve">Nutarimo projektu, nepateikiant jokių objektyvių argumentų ir neatsižvelgiant į kompetentingų institucijų prieštaravimus, iš esmės pritariama šiems pakeitimams ir netgi siūloma dar labiau plėsti savivaldybių </w:t>
      </w:r>
      <w:proofErr w:type="spellStart"/>
      <w:r w:rsidRPr="00AB7B6C">
        <w:rPr>
          <w:rFonts w:asciiTheme="minorHAnsi" w:hAnsiTheme="minorHAnsi" w:cstheme="minorHAnsi"/>
          <w:b/>
          <w:bCs/>
          <w:color w:val="000000" w:themeColor="text1"/>
          <w:sz w:val="20"/>
          <w:szCs w:val="20"/>
          <w:lang w:val="lt-LT"/>
        </w:rPr>
        <w:t>diskrecij</w:t>
      </w:r>
      <w:r w:rsidR="00956A0B">
        <w:rPr>
          <w:rFonts w:asciiTheme="minorHAnsi" w:hAnsiTheme="minorHAnsi" w:cstheme="minorHAnsi"/>
          <w:b/>
          <w:bCs/>
          <w:color w:val="000000" w:themeColor="text1"/>
          <w:sz w:val="20"/>
          <w:szCs w:val="20"/>
          <w:lang w:val="lt-LT"/>
        </w:rPr>
        <w:t>ą</w:t>
      </w:r>
      <w:proofErr w:type="spellEnd"/>
      <w:r w:rsidRPr="00AB7B6C">
        <w:rPr>
          <w:rFonts w:asciiTheme="minorHAnsi" w:hAnsiTheme="minorHAnsi" w:cstheme="minorHAnsi"/>
          <w:b/>
          <w:bCs/>
          <w:color w:val="000000" w:themeColor="text1"/>
          <w:sz w:val="20"/>
          <w:szCs w:val="20"/>
          <w:lang w:val="lt-LT"/>
        </w:rPr>
        <w:t xml:space="preserve"> dalyvauti ūkinėje veikloje.</w:t>
      </w:r>
      <w:r w:rsidRPr="00AB7B6C">
        <w:rPr>
          <w:rFonts w:asciiTheme="minorHAnsi" w:hAnsiTheme="minorHAnsi" w:cstheme="minorHAnsi"/>
          <w:color w:val="000000" w:themeColor="text1"/>
          <w:sz w:val="20"/>
          <w:szCs w:val="20"/>
          <w:lang w:val="lt-LT"/>
        </w:rPr>
        <w:t xml:space="preserve"> </w:t>
      </w:r>
      <w:r w:rsidRPr="00AB7B6C">
        <w:rPr>
          <w:rFonts w:asciiTheme="minorHAnsi" w:hAnsiTheme="minorHAnsi" w:cstheme="minorHAnsi"/>
          <w:b/>
          <w:bCs/>
          <w:color w:val="000000" w:themeColor="text1"/>
          <w:sz w:val="20"/>
          <w:szCs w:val="20"/>
          <w:lang w:val="lt-LT"/>
        </w:rPr>
        <w:t>Šiuo raštu reiškiame griežtą nepritarimą tokiems, sąžiningą konkurenciją paneigiantiems, Seimo narių ir Ekonomikos ir inovacijų ministerijos siūlymams.</w:t>
      </w:r>
      <w:r w:rsidRPr="00AB7B6C">
        <w:rPr>
          <w:rFonts w:asciiTheme="minorHAnsi" w:hAnsiTheme="minorHAnsi" w:cstheme="minorHAnsi"/>
          <w:color w:val="000000" w:themeColor="text1"/>
          <w:sz w:val="20"/>
          <w:szCs w:val="20"/>
          <w:lang w:val="lt-LT"/>
        </w:rPr>
        <w:t xml:space="preserve">  </w:t>
      </w:r>
    </w:p>
    <w:p w14:paraId="542ED803" w14:textId="372B84FA" w:rsidR="00F830F4" w:rsidRPr="00AB7B6C" w:rsidRDefault="00F830F4">
      <w:pPr>
        <w:spacing w:after="80"/>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ab/>
        <w:t xml:space="preserve">Nutarimo projektu Viešųjų pirkimų įstatyme siūloma nustatyti, kad vidaus sandoris gali būti sudaromas tik išimtiniu atveju, kai tenkinamos 10 straipsnio 1 dalyje išdėstytos sąlygos ir kai yra </w:t>
      </w:r>
      <w:r w:rsidRPr="00AB7B6C">
        <w:rPr>
          <w:rFonts w:asciiTheme="minorHAnsi" w:hAnsiTheme="minorHAnsi" w:cstheme="minorHAnsi"/>
          <w:b/>
          <w:bCs/>
          <w:sz w:val="20"/>
          <w:szCs w:val="20"/>
          <w:lang w:val="lt-LT"/>
        </w:rPr>
        <w:t>bent</w:t>
      </w:r>
      <w:r w:rsidRPr="00AB7B6C">
        <w:rPr>
          <w:rFonts w:asciiTheme="minorHAnsi" w:hAnsiTheme="minorHAnsi" w:cstheme="minorHAnsi"/>
          <w:sz w:val="20"/>
          <w:szCs w:val="20"/>
          <w:lang w:val="lt-LT"/>
        </w:rPr>
        <w:t xml:space="preserve"> </w:t>
      </w:r>
      <w:r w:rsidRPr="00AB7B6C">
        <w:rPr>
          <w:rFonts w:asciiTheme="minorHAnsi" w:hAnsiTheme="minorHAnsi" w:cstheme="minorHAnsi"/>
          <w:b/>
          <w:bCs/>
          <w:sz w:val="20"/>
          <w:szCs w:val="20"/>
          <w:lang w:val="lt-LT"/>
        </w:rPr>
        <w:t>viena</w:t>
      </w:r>
      <w:r w:rsidRPr="00AB7B6C">
        <w:rPr>
          <w:rFonts w:asciiTheme="minorHAnsi" w:hAnsiTheme="minorHAnsi" w:cstheme="minorHAnsi"/>
          <w:sz w:val="20"/>
          <w:szCs w:val="20"/>
          <w:lang w:val="lt-LT"/>
        </w:rPr>
        <w:t xml:space="preserve"> iš šių sąlygų:</w:t>
      </w:r>
    </w:p>
    <w:p w14:paraId="2421D737" w14:textId="77777777" w:rsidR="00F830F4" w:rsidRPr="00AB7B6C" w:rsidRDefault="00F830F4" w:rsidP="00A41226">
      <w:pPr>
        <w:autoSpaceDE w:val="0"/>
        <w:autoSpaceDN w:val="0"/>
        <w:adjustRightInd w:val="0"/>
        <w:spacing w:after="80"/>
        <w:ind w:left="720"/>
        <w:jc w:val="both"/>
        <w:rPr>
          <w:rFonts w:asciiTheme="minorHAnsi" w:eastAsiaTheme="minorHAnsi" w:hAnsiTheme="minorHAnsi" w:cstheme="minorHAnsi"/>
          <w:i/>
          <w:iCs/>
          <w:color w:val="000000"/>
          <w:sz w:val="20"/>
          <w:szCs w:val="20"/>
          <w:lang w:val="lt-LT"/>
        </w:rPr>
      </w:pPr>
      <w:r w:rsidRPr="00AB7B6C">
        <w:rPr>
          <w:rFonts w:asciiTheme="minorHAnsi" w:eastAsiaTheme="minorHAnsi" w:hAnsiTheme="minorHAnsi" w:cstheme="minorHAnsi"/>
          <w:i/>
          <w:iCs/>
          <w:color w:val="000000"/>
          <w:sz w:val="20"/>
          <w:szCs w:val="20"/>
          <w:lang w:val="lt-LT"/>
        </w:rPr>
        <w:t xml:space="preserve">1) perkant viešojo pirkimo būdu būtų neįmanoma užtikrinti paslaugos teikimo nepertraukiamumo, geros kokybės ir prieinamumo arba  </w:t>
      </w:r>
    </w:p>
    <w:p w14:paraId="414A1094" w14:textId="77777777" w:rsidR="00F830F4" w:rsidRPr="00AB7B6C" w:rsidRDefault="00F830F4" w:rsidP="00A41226">
      <w:pPr>
        <w:spacing w:after="80"/>
        <w:ind w:left="720"/>
        <w:jc w:val="both"/>
        <w:rPr>
          <w:rFonts w:asciiTheme="minorHAnsi" w:eastAsiaTheme="minorHAnsi" w:hAnsiTheme="minorHAnsi" w:cstheme="minorHAnsi"/>
          <w:i/>
          <w:iCs/>
          <w:color w:val="000000"/>
          <w:sz w:val="20"/>
          <w:szCs w:val="20"/>
          <w:lang w:val="lt-LT"/>
        </w:rPr>
      </w:pPr>
      <w:r w:rsidRPr="00AB7B6C">
        <w:rPr>
          <w:rFonts w:asciiTheme="minorHAnsi" w:eastAsiaTheme="minorHAnsi" w:hAnsiTheme="minorHAnsi" w:cstheme="minorHAnsi"/>
          <w:i/>
          <w:iCs/>
          <w:color w:val="000000"/>
          <w:sz w:val="20"/>
          <w:szCs w:val="20"/>
          <w:lang w:val="lt-LT"/>
        </w:rPr>
        <w:t>2) paslaugų teikimas administruojamas vadovaujantis Lietuvos Respublikos vietos savivaldos įstatymo 9 straipsnio 2 dalimi.</w:t>
      </w:r>
    </w:p>
    <w:p w14:paraId="516ACF10" w14:textId="1B993454" w:rsidR="00F830F4" w:rsidRPr="00AB7B6C" w:rsidRDefault="00F830F4">
      <w:pPr>
        <w:spacing w:after="80"/>
        <w:jc w:val="both"/>
        <w:rPr>
          <w:rFonts w:asciiTheme="minorHAnsi" w:eastAsiaTheme="minorHAnsi" w:hAnsiTheme="minorHAnsi" w:cstheme="minorHAnsi"/>
          <w:color w:val="000000"/>
          <w:sz w:val="20"/>
          <w:szCs w:val="20"/>
          <w:lang w:val="lt-LT"/>
        </w:rPr>
      </w:pPr>
      <w:r w:rsidRPr="00AB7B6C">
        <w:rPr>
          <w:rFonts w:asciiTheme="minorHAnsi" w:eastAsiaTheme="minorHAnsi" w:hAnsiTheme="minorHAnsi" w:cstheme="minorHAnsi"/>
          <w:color w:val="000000"/>
          <w:sz w:val="20"/>
          <w:szCs w:val="20"/>
          <w:lang w:val="lt-LT"/>
        </w:rPr>
        <w:tab/>
        <w:t xml:space="preserve">Taip pat siūloma visiškai pakeisti Vietos savivaldos įstatymo 9 straipsnio 2 dalį, kuria nurodoma, kada savivaldybės gali steigti naujus viešųjų paslaugų teikėjus – savivaldybės valdomas įmones, viešąsias įstaigas ar akcines bendroves. Nutarimo projekte </w:t>
      </w:r>
      <w:r w:rsidRPr="00AB7B6C">
        <w:rPr>
          <w:rFonts w:asciiTheme="minorHAnsi" w:eastAsiaTheme="minorHAnsi" w:hAnsiTheme="minorHAnsi" w:cstheme="minorHAnsi"/>
          <w:b/>
          <w:bCs/>
          <w:color w:val="000000"/>
          <w:sz w:val="20"/>
          <w:szCs w:val="20"/>
          <w:lang w:val="lt-LT"/>
        </w:rPr>
        <w:t>siūloma ne tik išplėsti viešųjų paslaugų teikėjų steigimo sąlygų sąrašą, bet šias sąlygas leisti taikyti ir savivaldybei norint pradėti naujos paslaugos teikimą</w:t>
      </w:r>
      <w:r w:rsidRPr="00AB7B6C">
        <w:rPr>
          <w:rFonts w:asciiTheme="minorHAnsi" w:eastAsiaTheme="minorHAnsi" w:hAnsiTheme="minorHAnsi" w:cstheme="minorHAnsi"/>
          <w:color w:val="000000"/>
          <w:sz w:val="20"/>
          <w:szCs w:val="20"/>
          <w:lang w:val="lt-LT"/>
        </w:rPr>
        <w:t>:</w:t>
      </w:r>
    </w:p>
    <w:p w14:paraId="099675BA" w14:textId="77777777" w:rsidR="00F830F4" w:rsidRPr="00AB7B6C" w:rsidRDefault="00F830F4" w:rsidP="00A41226">
      <w:pPr>
        <w:autoSpaceDE w:val="0"/>
        <w:autoSpaceDN w:val="0"/>
        <w:adjustRightInd w:val="0"/>
        <w:spacing w:after="80"/>
        <w:ind w:left="720"/>
        <w:jc w:val="both"/>
        <w:rPr>
          <w:rFonts w:asciiTheme="minorHAnsi" w:eastAsiaTheme="minorHAnsi" w:hAnsiTheme="minorHAnsi" w:cstheme="minorHAnsi"/>
          <w:i/>
          <w:iCs/>
          <w:color w:val="000000"/>
          <w:sz w:val="20"/>
          <w:szCs w:val="20"/>
          <w:lang w:val="lt-LT"/>
        </w:rPr>
      </w:pPr>
      <w:r w:rsidRPr="00AB7B6C">
        <w:rPr>
          <w:rFonts w:asciiTheme="minorHAnsi" w:eastAsiaTheme="minorHAnsi" w:hAnsiTheme="minorHAnsi" w:cstheme="minorHAnsi"/>
          <w:i/>
          <w:iCs/>
          <w:color w:val="000000"/>
          <w:sz w:val="20"/>
          <w:szCs w:val="20"/>
          <w:lang w:val="lt-LT"/>
        </w:rPr>
        <w:t xml:space="preserve">„2. Savivaldybė gali steigti naujus viešųjų paslaugų teikėjus ir (ar) pavesti viešosios paslaugos teikimą savivaldybės jau įsteigtam viešųjų paslaugų teikėjui, kai: </w:t>
      </w:r>
    </w:p>
    <w:p w14:paraId="6C2F1D09" w14:textId="77777777" w:rsidR="00F830F4" w:rsidRPr="00AB7B6C" w:rsidRDefault="00F830F4" w:rsidP="00A41226">
      <w:pPr>
        <w:autoSpaceDE w:val="0"/>
        <w:autoSpaceDN w:val="0"/>
        <w:adjustRightInd w:val="0"/>
        <w:spacing w:after="80"/>
        <w:ind w:left="720"/>
        <w:jc w:val="both"/>
        <w:rPr>
          <w:rFonts w:asciiTheme="minorHAnsi" w:eastAsiaTheme="minorHAnsi" w:hAnsiTheme="minorHAnsi" w:cstheme="minorHAnsi"/>
          <w:i/>
          <w:iCs/>
          <w:color w:val="000000"/>
          <w:sz w:val="20"/>
          <w:szCs w:val="20"/>
          <w:lang w:val="lt-LT"/>
        </w:rPr>
      </w:pPr>
      <w:r w:rsidRPr="00AB7B6C">
        <w:rPr>
          <w:rFonts w:asciiTheme="minorHAnsi" w:eastAsiaTheme="minorHAnsi" w:hAnsiTheme="minorHAnsi" w:cstheme="minorHAnsi"/>
          <w:i/>
          <w:iCs/>
          <w:color w:val="000000"/>
          <w:sz w:val="20"/>
          <w:szCs w:val="20"/>
          <w:lang w:val="lt-LT"/>
        </w:rPr>
        <w:t xml:space="preserve">1) teikiamos vandens tiekimo, nuotekų valymo, šilumos tiekimo, atliekų tvarkymo, keleivių vežimo, teritorijų ir gatvių priežiūros ir tvarkymo, maitinimo ugdymo, globos arba sveikatos priežiūros įstaigose paslaugos arba </w:t>
      </w:r>
    </w:p>
    <w:p w14:paraId="6679D283" w14:textId="77777777" w:rsidR="00F830F4" w:rsidRPr="00AB7B6C" w:rsidRDefault="00F830F4" w:rsidP="00A41226">
      <w:pPr>
        <w:autoSpaceDE w:val="0"/>
        <w:autoSpaceDN w:val="0"/>
        <w:adjustRightInd w:val="0"/>
        <w:spacing w:after="80"/>
        <w:ind w:left="720"/>
        <w:jc w:val="both"/>
        <w:rPr>
          <w:rFonts w:asciiTheme="minorHAnsi" w:eastAsiaTheme="minorHAnsi" w:hAnsiTheme="minorHAnsi" w:cstheme="minorHAnsi"/>
          <w:i/>
          <w:iCs/>
          <w:color w:val="000000"/>
          <w:sz w:val="20"/>
          <w:szCs w:val="20"/>
          <w:lang w:val="lt-LT"/>
        </w:rPr>
      </w:pPr>
      <w:r w:rsidRPr="00AB7B6C">
        <w:rPr>
          <w:rFonts w:asciiTheme="minorHAnsi" w:eastAsiaTheme="minorHAnsi" w:hAnsiTheme="minorHAnsi" w:cstheme="minorHAnsi"/>
          <w:i/>
          <w:iCs/>
          <w:color w:val="000000"/>
          <w:sz w:val="20"/>
          <w:szCs w:val="20"/>
          <w:lang w:val="lt-LT"/>
        </w:rPr>
        <w:t xml:space="preserve">2) teikiant viešąsias paslaugas turi būti valdomas ir naudojamas savivaldybių ar savivaldybių juridinių asmenų nekilnojamasis turtas, arba </w:t>
      </w:r>
    </w:p>
    <w:p w14:paraId="6A8DC953" w14:textId="77777777" w:rsidR="00F830F4" w:rsidRPr="00AB7B6C" w:rsidRDefault="00F830F4" w:rsidP="00A41226">
      <w:pPr>
        <w:spacing w:after="80"/>
        <w:ind w:left="720"/>
        <w:jc w:val="both"/>
        <w:rPr>
          <w:rFonts w:asciiTheme="minorHAnsi" w:eastAsiaTheme="minorHAnsi" w:hAnsiTheme="minorHAnsi" w:cstheme="minorHAnsi"/>
          <w:i/>
          <w:iCs/>
          <w:color w:val="000000"/>
          <w:sz w:val="20"/>
          <w:szCs w:val="20"/>
          <w:lang w:val="lt-LT"/>
        </w:rPr>
      </w:pPr>
      <w:r w:rsidRPr="00AB7B6C">
        <w:rPr>
          <w:rFonts w:asciiTheme="minorHAnsi" w:eastAsiaTheme="minorHAnsi" w:hAnsiTheme="minorHAnsi" w:cstheme="minorHAnsi"/>
          <w:i/>
          <w:iCs/>
          <w:color w:val="000000"/>
          <w:sz w:val="20"/>
          <w:szCs w:val="20"/>
          <w:lang w:val="lt-LT"/>
        </w:rPr>
        <w:t>3) atlikus viešosios paslaugos teikimo ekonominę ir (ar) socialinę naudos už pinigus analizę, nustatoma, kad tik toks viešosios paslaugos teikimo būdas užtikrins viešosios paslaugos teikimo nepertraukiamumą, gerą kokybę ir prieinamumą.“</w:t>
      </w:r>
    </w:p>
    <w:p w14:paraId="5C7157E8" w14:textId="5F793542" w:rsidR="00F830F4" w:rsidRPr="00AB7B6C" w:rsidRDefault="00F830F4">
      <w:pPr>
        <w:spacing w:after="80"/>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ab/>
        <w:t xml:space="preserve">Vertinant šį pasiūlymą atrodo paradoksalu, jog Nutarimo projektu Viešųjų pirkimų įstatyme siūloma palikti nuostatą, kad vidaus sandoriai vykdomi „išimtiniu atveju“. Organizacijų vertinimu, </w:t>
      </w:r>
      <w:r w:rsidRPr="00AB7B6C">
        <w:rPr>
          <w:rFonts w:asciiTheme="minorHAnsi" w:hAnsiTheme="minorHAnsi" w:cstheme="minorHAnsi"/>
          <w:b/>
          <w:bCs/>
          <w:sz w:val="20"/>
          <w:szCs w:val="20"/>
          <w:lang w:val="lt-LT"/>
        </w:rPr>
        <w:t xml:space="preserve">savivaldybės, </w:t>
      </w:r>
      <w:proofErr w:type="spellStart"/>
      <w:r w:rsidRPr="00AB7B6C">
        <w:rPr>
          <w:rFonts w:asciiTheme="minorHAnsi" w:hAnsiTheme="minorHAnsi" w:cstheme="minorHAnsi"/>
          <w:b/>
          <w:bCs/>
          <w:sz w:val="20"/>
          <w:szCs w:val="20"/>
          <w:lang w:val="lt-LT"/>
        </w:rPr>
        <w:t>vadovaudamosios</w:t>
      </w:r>
      <w:proofErr w:type="spellEnd"/>
      <w:r w:rsidRPr="00AB7B6C">
        <w:rPr>
          <w:rFonts w:asciiTheme="minorHAnsi" w:hAnsiTheme="minorHAnsi" w:cstheme="minorHAnsi"/>
          <w:b/>
          <w:bCs/>
          <w:sz w:val="20"/>
          <w:szCs w:val="20"/>
          <w:lang w:val="lt-LT"/>
        </w:rPr>
        <w:t xml:space="preserve"> siūlomu reguliavimu, galės sudaryti vidaus sandorius dėl iš esmės bet kokių joms reikalingų paslaugų</w:t>
      </w:r>
      <w:r w:rsidRPr="00AB7B6C">
        <w:rPr>
          <w:rFonts w:asciiTheme="minorHAnsi" w:hAnsiTheme="minorHAnsi" w:cstheme="minorHAnsi"/>
          <w:sz w:val="20"/>
          <w:szCs w:val="20"/>
          <w:lang w:val="lt-LT"/>
        </w:rPr>
        <w:t xml:space="preserve">. Ypač todėl, kad siūlomas Vietos savivaldos įstatymo 9 straipsnio 2 dalies 3 punkto pakeitimas yra neapibrėžtas ir palankus subjektyviai interpretacijai. </w:t>
      </w:r>
      <w:r w:rsidRPr="00AB7B6C">
        <w:rPr>
          <w:rFonts w:asciiTheme="minorHAnsi" w:eastAsiaTheme="minorHAnsi" w:hAnsiTheme="minorHAnsi" w:cstheme="minorHAnsi"/>
          <w:color w:val="000000"/>
          <w:sz w:val="20"/>
          <w:szCs w:val="20"/>
          <w:lang w:val="lt-LT"/>
        </w:rPr>
        <w:t xml:space="preserve">Iš teikiamo Nutarimo projekto yra visiškai neaišku, kokiais kriterijais remiantis turėtų būti atlikta </w:t>
      </w:r>
      <w:r w:rsidRPr="00AB7B6C">
        <w:rPr>
          <w:rFonts w:asciiTheme="minorHAnsi" w:hAnsiTheme="minorHAnsi" w:cstheme="minorHAnsi"/>
          <w:sz w:val="20"/>
          <w:szCs w:val="20"/>
          <w:lang w:val="lt-LT"/>
        </w:rPr>
        <w:t>„</w:t>
      </w:r>
      <w:r w:rsidRPr="00AB7B6C">
        <w:rPr>
          <w:rFonts w:asciiTheme="minorHAnsi" w:eastAsiaTheme="minorHAnsi" w:hAnsiTheme="minorHAnsi" w:cstheme="minorHAnsi"/>
          <w:color w:val="000000"/>
          <w:sz w:val="20"/>
          <w:szCs w:val="20"/>
          <w:lang w:val="lt-LT"/>
        </w:rPr>
        <w:t>ekonominė ir (ar) socialinė naudos už pinigus analizė“. O formuluotė „ir (ar)“ sudaro sąlygas savivaldybei pragmatiškai rinktis, kada taikyti ekonominius, o kada socialinius argumentus.</w:t>
      </w:r>
    </w:p>
    <w:p w14:paraId="0346488F" w14:textId="3F23962D" w:rsidR="00F830F4" w:rsidRPr="00AB7B6C" w:rsidRDefault="00F830F4">
      <w:pPr>
        <w:spacing w:after="80"/>
        <w:jc w:val="both"/>
        <w:rPr>
          <w:rFonts w:asciiTheme="minorHAnsi" w:eastAsiaTheme="minorHAnsi" w:hAnsiTheme="minorHAnsi" w:cstheme="minorHAnsi"/>
          <w:color w:val="000000"/>
          <w:sz w:val="20"/>
          <w:szCs w:val="20"/>
          <w:lang w:val="lt-LT"/>
        </w:rPr>
      </w:pPr>
      <w:r w:rsidRPr="00AB7B6C">
        <w:rPr>
          <w:rFonts w:asciiTheme="minorHAnsi" w:eastAsiaTheme="minorHAnsi" w:hAnsiTheme="minorHAnsi" w:cstheme="minorHAnsi"/>
          <w:color w:val="000000"/>
          <w:sz w:val="20"/>
          <w:szCs w:val="20"/>
          <w:lang w:val="lt-LT"/>
        </w:rPr>
        <w:lastRenderedPageBreak/>
        <w:tab/>
        <w:t xml:space="preserve">Galiausiai, Nutarimo projektu siūloma, kad </w:t>
      </w:r>
      <w:r w:rsidRPr="00AB7B6C">
        <w:rPr>
          <w:rFonts w:asciiTheme="minorHAnsi" w:eastAsiaTheme="minorHAnsi" w:hAnsiTheme="minorHAnsi" w:cstheme="minorHAnsi"/>
          <w:b/>
          <w:bCs/>
          <w:color w:val="000000"/>
          <w:sz w:val="20"/>
          <w:szCs w:val="20"/>
          <w:lang w:val="lt-LT"/>
        </w:rPr>
        <w:t>steigiant naujus viešųjų paslaugų teikėjus, savivaldybėms nebereikėtų atitikti Vietos savivaldos įstatymo 9</w:t>
      </w:r>
      <w:r w:rsidRPr="00AB7B6C">
        <w:rPr>
          <w:rFonts w:asciiTheme="minorHAnsi" w:eastAsiaTheme="minorHAnsi" w:hAnsiTheme="minorHAnsi" w:cstheme="minorHAnsi"/>
          <w:b/>
          <w:bCs/>
          <w:color w:val="000000"/>
          <w:sz w:val="20"/>
          <w:szCs w:val="20"/>
          <w:vertAlign w:val="superscript"/>
          <w:lang w:val="lt-LT"/>
        </w:rPr>
        <w:t>1</w:t>
      </w:r>
      <w:r w:rsidRPr="00AB7B6C">
        <w:rPr>
          <w:rFonts w:asciiTheme="minorHAnsi" w:eastAsiaTheme="minorHAnsi" w:hAnsiTheme="minorHAnsi" w:cstheme="minorHAnsi"/>
          <w:b/>
          <w:bCs/>
          <w:color w:val="000000"/>
          <w:sz w:val="20"/>
          <w:szCs w:val="20"/>
          <w:lang w:val="lt-LT"/>
        </w:rPr>
        <w:t xml:space="preserve"> straipsnio reikalavimų</w:t>
      </w:r>
      <w:r w:rsidRPr="00AB7B6C">
        <w:rPr>
          <w:rFonts w:asciiTheme="minorHAnsi" w:eastAsiaTheme="minorHAnsi" w:hAnsiTheme="minorHAnsi" w:cstheme="minorHAnsi"/>
          <w:color w:val="000000"/>
          <w:sz w:val="20"/>
          <w:szCs w:val="20"/>
          <w:lang w:val="lt-LT"/>
        </w:rPr>
        <w:t xml:space="preserve">, kurie šiuo metu numato, kad </w:t>
      </w:r>
    </w:p>
    <w:p w14:paraId="3A5A514B" w14:textId="77777777" w:rsidR="00F830F4" w:rsidRPr="00AB7B6C" w:rsidRDefault="00F830F4">
      <w:pPr>
        <w:spacing w:after="80"/>
        <w:ind w:firstLine="567"/>
        <w:jc w:val="both"/>
        <w:rPr>
          <w:rFonts w:asciiTheme="minorHAnsi" w:eastAsiaTheme="minorHAnsi" w:hAnsiTheme="minorHAnsi" w:cstheme="minorHAnsi"/>
          <w:i/>
          <w:iCs/>
          <w:color w:val="000000"/>
          <w:sz w:val="20"/>
          <w:szCs w:val="20"/>
          <w:lang w:val="lt-LT"/>
        </w:rPr>
      </w:pPr>
      <w:r w:rsidRPr="00AB7B6C">
        <w:rPr>
          <w:rFonts w:asciiTheme="minorHAnsi" w:eastAsiaTheme="minorHAnsi" w:hAnsiTheme="minorHAnsi" w:cstheme="minorHAnsi"/>
          <w:color w:val="000000"/>
          <w:sz w:val="20"/>
          <w:szCs w:val="20"/>
          <w:lang w:val="lt-LT"/>
        </w:rPr>
        <w:t>„</w:t>
      </w:r>
      <w:r w:rsidRPr="00AB7B6C">
        <w:rPr>
          <w:rFonts w:asciiTheme="minorHAnsi" w:eastAsiaTheme="minorHAnsi" w:hAnsiTheme="minorHAnsi" w:cstheme="minorHAnsi"/>
          <w:i/>
          <w:iCs/>
          <w:color w:val="000000"/>
          <w:sz w:val="20"/>
          <w:szCs w:val="20"/>
          <w:lang w:val="lt-LT"/>
        </w:rPr>
        <w:t xml:space="preserve">1. Savivaldybė gali priimti sprendimą dėl naujos ūkinės veiklos vykdymo, kai: </w:t>
      </w:r>
    </w:p>
    <w:p w14:paraId="35ED7EB2" w14:textId="77777777" w:rsidR="00F830F4" w:rsidRPr="00AB7B6C" w:rsidRDefault="00F830F4">
      <w:pPr>
        <w:spacing w:after="80"/>
        <w:ind w:firstLine="567"/>
        <w:jc w:val="both"/>
        <w:rPr>
          <w:rFonts w:asciiTheme="minorHAnsi" w:eastAsiaTheme="minorHAnsi" w:hAnsiTheme="minorHAnsi" w:cstheme="minorHAnsi"/>
          <w:i/>
          <w:iCs/>
          <w:color w:val="000000"/>
          <w:sz w:val="20"/>
          <w:szCs w:val="20"/>
          <w:lang w:val="lt-LT"/>
        </w:rPr>
      </w:pPr>
      <w:r w:rsidRPr="00AB7B6C">
        <w:rPr>
          <w:rFonts w:asciiTheme="minorHAnsi" w:eastAsiaTheme="minorHAnsi" w:hAnsiTheme="minorHAnsi" w:cstheme="minorHAnsi"/>
          <w:i/>
          <w:iCs/>
          <w:color w:val="000000"/>
          <w:sz w:val="20"/>
          <w:szCs w:val="20"/>
          <w:lang w:val="lt-LT"/>
        </w:rPr>
        <w:t xml:space="preserve">1) nauja ūkinė veikla yra būtina siekiant patenkinti savivaldybės bendruomenės bendruosius interesus ir </w:t>
      </w:r>
    </w:p>
    <w:p w14:paraId="732231FA" w14:textId="77777777" w:rsidR="00F830F4" w:rsidRPr="00AB7B6C" w:rsidRDefault="00F830F4">
      <w:pPr>
        <w:spacing w:after="80"/>
        <w:ind w:firstLine="567"/>
        <w:jc w:val="both"/>
        <w:rPr>
          <w:rFonts w:asciiTheme="minorHAnsi" w:eastAsiaTheme="minorHAnsi" w:hAnsiTheme="minorHAnsi" w:cstheme="minorHAnsi"/>
          <w:i/>
          <w:iCs/>
          <w:color w:val="000000"/>
          <w:sz w:val="20"/>
          <w:szCs w:val="20"/>
          <w:lang w:val="lt-LT"/>
        </w:rPr>
      </w:pPr>
      <w:r w:rsidRPr="00AB7B6C">
        <w:rPr>
          <w:rFonts w:asciiTheme="minorHAnsi" w:eastAsiaTheme="minorHAnsi" w:hAnsiTheme="minorHAnsi" w:cstheme="minorHAnsi"/>
          <w:i/>
          <w:iCs/>
          <w:color w:val="000000"/>
          <w:sz w:val="20"/>
          <w:szCs w:val="20"/>
          <w:lang w:val="lt-LT"/>
        </w:rPr>
        <w:t>2) atsižvelgdami į savo komercinius interesus, kiti ūkio subjektai tokios veiklos nevykdytų arba vykdytų ne visa apimtimi,</w:t>
      </w:r>
    </w:p>
    <w:p w14:paraId="01E43052" w14:textId="77777777" w:rsidR="00F830F4" w:rsidRPr="00AB7B6C" w:rsidRDefault="00F830F4">
      <w:pPr>
        <w:spacing w:after="80"/>
        <w:ind w:firstLine="567"/>
        <w:jc w:val="both"/>
        <w:rPr>
          <w:rFonts w:asciiTheme="minorHAnsi" w:eastAsiaTheme="minorHAnsi" w:hAnsiTheme="minorHAnsi" w:cstheme="minorHAnsi"/>
          <w:i/>
          <w:iCs/>
          <w:color w:val="000000"/>
          <w:sz w:val="20"/>
          <w:szCs w:val="20"/>
          <w:lang w:val="lt-LT"/>
        </w:rPr>
      </w:pPr>
      <w:r w:rsidRPr="00AB7B6C">
        <w:rPr>
          <w:rFonts w:asciiTheme="minorHAnsi" w:eastAsiaTheme="minorHAnsi" w:hAnsiTheme="minorHAnsi" w:cstheme="minorHAnsi"/>
          <w:i/>
          <w:iCs/>
          <w:color w:val="000000"/>
          <w:sz w:val="20"/>
          <w:szCs w:val="20"/>
          <w:lang w:val="lt-LT"/>
        </w:rPr>
        <w:t xml:space="preserve">kuri yra būtina savivaldybės bendruomenės bendriesiems interesams patenkinti, ir tik </w:t>
      </w:r>
    </w:p>
    <w:p w14:paraId="2A1E6DDE" w14:textId="77777777" w:rsidR="00F830F4" w:rsidRPr="00AB7B6C" w:rsidRDefault="00F830F4">
      <w:pPr>
        <w:spacing w:after="80"/>
        <w:ind w:firstLine="567"/>
        <w:jc w:val="both"/>
        <w:rPr>
          <w:rFonts w:asciiTheme="minorHAnsi" w:eastAsiaTheme="minorHAnsi" w:hAnsiTheme="minorHAnsi" w:cstheme="minorHAnsi"/>
          <w:color w:val="000000"/>
          <w:sz w:val="20"/>
          <w:szCs w:val="20"/>
          <w:lang w:val="lt-LT"/>
        </w:rPr>
      </w:pPr>
      <w:r w:rsidRPr="00AB7B6C">
        <w:rPr>
          <w:rFonts w:asciiTheme="minorHAnsi" w:eastAsiaTheme="minorHAnsi" w:hAnsiTheme="minorHAnsi" w:cstheme="minorHAnsi"/>
          <w:i/>
          <w:iCs/>
          <w:color w:val="000000"/>
          <w:sz w:val="20"/>
          <w:szCs w:val="20"/>
          <w:lang w:val="lt-LT"/>
        </w:rPr>
        <w:t>3) jeigu tokiu sprendimu nebus teikiama privilegijų arba diskriminuojami atskiri ūkio subjektai ar jų grupės</w:t>
      </w:r>
      <w:r w:rsidRPr="00AB7B6C">
        <w:rPr>
          <w:rFonts w:asciiTheme="minorHAnsi" w:eastAsiaTheme="minorHAnsi" w:hAnsiTheme="minorHAnsi" w:cstheme="minorHAnsi"/>
          <w:color w:val="000000"/>
          <w:sz w:val="20"/>
          <w:szCs w:val="20"/>
          <w:lang w:val="lt-LT"/>
        </w:rPr>
        <w:t xml:space="preserve">“. </w:t>
      </w:r>
    </w:p>
    <w:p w14:paraId="6C699A57" w14:textId="60D58782" w:rsidR="00F830F4" w:rsidRPr="00AB7B6C" w:rsidRDefault="00F830F4">
      <w:pPr>
        <w:spacing w:after="80"/>
        <w:ind w:firstLine="567"/>
        <w:jc w:val="both"/>
        <w:rPr>
          <w:rFonts w:asciiTheme="minorHAnsi" w:eastAsiaTheme="minorHAnsi" w:hAnsiTheme="minorHAnsi" w:cstheme="minorHAnsi"/>
          <w:b/>
          <w:bCs/>
          <w:color w:val="000000" w:themeColor="text1"/>
          <w:sz w:val="20"/>
          <w:szCs w:val="20"/>
          <w:lang w:val="lt-LT"/>
        </w:rPr>
      </w:pPr>
      <w:r w:rsidRPr="00AB7B6C">
        <w:rPr>
          <w:rFonts w:asciiTheme="minorHAnsi" w:eastAsiaTheme="minorHAnsi" w:hAnsiTheme="minorHAnsi" w:cstheme="minorHAnsi"/>
          <w:color w:val="000000"/>
          <w:sz w:val="20"/>
          <w:szCs w:val="20"/>
          <w:lang w:val="lt-LT"/>
        </w:rPr>
        <w:t>Be to, pagal dabartinį reguliavimą savivaldybė gali steigti naują viešosios paslaugos teikėją ir (ar) pradėti tei</w:t>
      </w:r>
      <w:r w:rsidR="00956A0B">
        <w:rPr>
          <w:rFonts w:asciiTheme="minorHAnsi" w:eastAsiaTheme="minorHAnsi" w:hAnsiTheme="minorHAnsi" w:cstheme="minorHAnsi"/>
          <w:color w:val="000000"/>
          <w:sz w:val="20"/>
          <w:szCs w:val="20"/>
          <w:lang w:val="lt-LT"/>
        </w:rPr>
        <w:t>k</w:t>
      </w:r>
      <w:r w:rsidRPr="00AB7B6C">
        <w:rPr>
          <w:rFonts w:asciiTheme="minorHAnsi" w:eastAsiaTheme="minorHAnsi" w:hAnsiTheme="minorHAnsi" w:cstheme="minorHAnsi"/>
          <w:color w:val="000000"/>
          <w:sz w:val="20"/>
          <w:szCs w:val="20"/>
          <w:lang w:val="lt-LT"/>
        </w:rPr>
        <w:t xml:space="preserve">ti naują paslaugą tik gavusi Konkurencijos tarybos leidimą. Taigi, </w:t>
      </w:r>
      <w:r w:rsidRPr="00AB7B6C">
        <w:rPr>
          <w:rFonts w:asciiTheme="minorHAnsi" w:eastAsiaTheme="minorHAnsi" w:hAnsiTheme="minorHAnsi" w:cstheme="minorHAnsi"/>
          <w:b/>
          <w:bCs/>
          <w:color w:val="000000"/>
          <w:sz w:val="20"/>
          <w:szCs w:val="20"/>
          <w:lang w:val="lt-LT"/>
        </w:rPr>
        <w:t>priėmus Nutarimo projektu siūlomus pakeitimus, savivaldybės</w:t>
      </w:r>
      <w:r w:rsidR="007C440C" w:rsidRPr="00AB7B6C">
        <w:rPr>
          <w:rFonts w:asciiTheme="minorHAnsi" w:eastAsiaTheme="minorHAnsi" w:hAnsiTheme="minorHAnsi" w:cstheme="minorHAnsi"/>
          <w:b/>
          <w:bCs/>
          <w:color w:val="000000"/>
          <w:sz w:val="20"/>
          <w:szCs w:val="20"/>
          <w:lang w:val="lt-LT"/>
        </w:rPr>
        <w:t xml:space="preserve"> </w:t>
      </w:r>
      <w:r w:rsidRPr="00AB7B6C">
        <w:rPr>
          <w:rFonts w:asciiTheme="minorHAnsi" w:eastAsiaTheme="minorHAnsi" w:hAnsiTheme="minorHAnsi" w:cstheme="minorHAnsi"/>
          <w:b/>
          <w:bCs/>
          <w:color w:val="000000"/>
          <w:sz w:val="20"/>
          <w:szCs w:val="20"/>
          <w:lang w:val="lt-LT"/>
        </w:rPr>
        <w:t xml:space="preserve">galės be jokių kliūčių užsiimti nauja ūkine veikla, </w:t>
      </w:r>
      <w:r w:rsidR="007C440C" w:rsidRPr="00AB7B6C">
        <w:rPr>
          <w:rFonts w:asciiTheme="minorHAnsi" w:eastAsiaTheme="minorHAnsi" w:hAnsiTheme="minorHAnsi" w:cstheme="minorHAnsi"/>
          <w:b/>
          <w:bCs/>
          <w:color w:val="000000"/>
          <w:sz w:val="20"/>
          <w:szCs w:val="20"/>
          <w:lang w:val="lt-LT"/>
        </w:rPr>
        <w:t xml:space="preserve">net ir tuomet, kai </w:t>
      </w:r>
      <w:r w:rsidRPr="00AB7B6C">
        <w:rPr>
          <w:rFonts w:asciiTheme="minorHAnsi" w:eastAsiaTheme="minorHAnsi" w:hAnsiTheme="minorHAnsi" w:cstheme="minorHAnsi"/>
          <w:b/>
          <w:bCs/>
          <w:color w:val="000000"/>
          <w:sz w:val="20"/>
          <w:szCs w:val="20"/>
          <w:lang w:val="lt-LT"/>
        </w:rPr>
        <w:t>rinkoje jau yra konkrečias paslaugas teikiančių subjektų</w:t>
      </w:r>
      <w:r w:rsidR="007C440C" w:rsidRPr="00AB7B6C">
        <w:rPr>
          <w:rFonts w:asciiTheme="minorHAnsi" w:eastAsiaTheme="minorHAnsi" w:hAnsiTheme="minorHAnsi" w:cstheme="minorHAnsi"/>
          <w:b/>
          <w:bCs/>
          <w:color w:val="000000"/>
          <w:sz w:val="20"/>
          <w:szCs w:val="20"/>
          <w:lang w:val="lt-LT"/>
        </w:rPr>
        <w:t xml:space="preserve"> ir toks sprendimas iškreiptų esamą konkurenciją</w:t>
      </w:r>
      <w:r w:rsidRPr="00AB7B6C">
        <w:rPr>
          <w:rFonts w:asciiTheme="minorHAnsi" w:eastAsiaTheme="minorHAnsi" w:hAnsiTheme="minorHAnsi" w:cstheme="minorHAnsi"/>
          <w:b/>
          <w:bCs/>
          <w:color w:val="000000"/>
          <w:sz w:val="20"/>
          <w:szCs w:val="20"/>
          <w:lang w:val="lt-LT"/>
        </w:rPr>
        <w:t xml:space="preserve">. </w:t>
      </w:r>
    </w:p>
    <w:p w14:paraId="2A52F165" w14:textId="70820401" w:rsidR="00F830F4" w:rsidRPr="00AB7B6C" w:rsidRDefault="00F830F4">
      <w:pPr>
        <w:pStyle w:val="Sraopastraipa"/>
        <w:numPr>
          <w:ilvl w:val="0"/>
          <w:numId w:val="3"/>
        </w:numPr>
        <w:spacing w:after="80"/>
        <w:jc w:val="both"/>
        <w:rPr>
          <w:rFonts w:asciiTheme="minorHAnsi" w:eastAsiaTheme="minorHAnsi" w:hAnsiTheme="minorHAnsi" w:cstheme="minorHAnsi"/>
          <w:b/>
          <w:bCs/>
          <w:color w:val="000000" w:themeColor="text1"/>
          <w:sz w:val="20"/>
          <w:szCs w:val="20"/>
          <w:lang w:val="lt-LT"/>
        </w:rPr>
      </w:pPr>
      <w:r w:rsidRPr="00AB7B6C">
        <w:rPr>
          <w:rFonts w:asciiTheme="minorHAnsi" w:eastAsiaTheme="minorHAnsi" w:hAnsiTheme="minorHAnsi" w:cstheme="minorHAnsi"/>
          <w:b/>
          <w:bCs/>
          <w:color w:val="000000" w:themeColor="text1"/>
          <w:sz w:val="20"/>
          <w:szCs w:val="20"/>
          <w:lang w:val="lt-LT"/>
        </w:rPr>
        <w:t>Dėl sąžiningos konkurencijos, veiklos efektyvumo ir skaidrumo problemų</w:t>
      </w:r>
      <w:r w:rsidR="002511B8" w:rsidRPr="00AB7B6C">
        <w:rPr>
          <w:rFonts w:asciiTheme="minorHAnsi" w:eastAsiaTheme="minorHAnsi" w:hAnsiTheme="minorHAnsi" w:cstheme="minorHAnsi"/>
          <w:b/>
          <w:bCs/>
          <w:color w:val="000000" w:themeColor="text1"/>
          <w:sz w:val="20"/>
          <w:szCs w:val="20"/>
          <w:lang w:val="lt-LT"/>
        </w:rPr>
        <w:t xml:space="preserve"> savivaldybėse</w:t>
      </w:r>
      <w:r w:rsidRPr="00AB7B6C">
        <w:rPr>
          <w:rFonts w:asciiTheme="minorHAnsi" w:eastAsiaTheme="minorHAnsi" w:hAnsiTheme="minorHAnsi" w:cstheme="minorHAnsi"/>
          <w:b/>
          <w:bCs/>
          <w:color w:val="000000" w:themeColor="text1"/>
          <w:sz w:val="20"/>
          <w:szCs w:val="20"/>
          <w:lang w:val="lt-LT"/>
        </w:rPr>
        <w:t xml:space="preserve">. </w:t>
      </w:r>
    </w:p>
    <w:p w14:paraId="4B0377D9" w14:textId="7190313A" w:rsidR="00F830F4" w:rsidRPr="00AB7B6C" w:rsidRDefault="00A61771">
      <w:pPr>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 xml:space="preserve">Mūsų </w:t>
      </w:r>
      <w:r w:rsidR="00F830F4" w:rsidRPr="00AB7B6C">
        <w:rPr>
          <w:rFonts w:asciiTheme="minorHAnsi" w:hAnsiTheme="minorHAnsi" w:cstheme="minorHAnsi"/>
          <w:sz w:val="20"/>
          <w:szCs w:val="20"/>
          <w:lang w:val="lt-LT"/>
        </w:rPr>
        <w:t xml:space="preserve">vertinimu, Vyriausybės nutarimu siūlomas reguliavimas yra nesuderinamas su </w:t>
      </w:r>
      <w:r w:rsidRPr="00AB7B6C">
        <w:rPr>
          <w:rFonts w:asciiTheme="minorHAnsi" w:hAnsiTheme="minorHAnsi" w:cstheme="minorHAnsi"/>
          <w:sz w:val="20"/>
          <w:szCs w:val="20"/>
          <w:lang w:val="lt-LT"/>
        </w:rPr>
        <w:t>LR</w:t>
      </w:r>
      <w:r w:rsidR="00F830F4" w:rsidRPr="00AB7B6C">
        <w:rPr>
          <w:rFonts w:asciiTheme="minorHAnsi" w:hAnsiTheme="minorHAnsi" w:cstheme="minorHAnsi"/>
          <w:sz w:val="20"/>
          <w:szCs w:val="20"/>
          <w:lang w:val="lt-LT"/>
        </w:rPr>
        <w:t xml:space="preserve"> Konstitucijos principais ir Konkurencijos įstatymo nuostatomis. Siūlomas reguliavimas tiesiogiai pažeidžia Konstitucijos 46 straipsnį, įtvirtinant</w:t>
      </w:r>
      <w:r w:rsidR="008D0851" w:rsidRPr="00AB7B6C">
        <w:rPr>
          <w:rFonts w:asciiTheme="minorHAnsi" w:hAnsiTheme="minorHAnsi" w:cstheme="minorHAnsi"/>
          <w:sz w:val="20"/>
          <w:szCs w:val="20"/>
          <w:lang w:val="lt-LT"/>
        </w:rPr>
        <w:t>į</w:t>
      </w:r>
      <w:r w:rsidR="00F830F4" w:rsidRPr="00AB7B6C">
        <w:rPr>
          <w:rFonts w:asciiTheme="minorHAnsi" w:hAnsiTheme="minorHAnsi" w:cstheme="minorHAnsi"/>
          <w:sz w:val="20"/>
          <w:szCs w:val="20"/>
          <w:lang w:val="lt-LT"/>
        </w:rPr>
        <w:t xml:space="preserve">  pagrindinius ūkinės veiklos ir konkurencijos laisvės apsaugos principus</w:t>
      </w:r>
      <w:r w:rsidR="008D0851" w:rsidRPr="00AB7B6C">
        <w:rPr>
          <w:rFonts w:asciiTheme="minorHAnsi" w:hAnsiTheme="minorHAnsi" w:cstheme="minorHAnsi"/>
          <w:sz w:val="20"/>
          <w:szCs w:val="20"/>
          <w:lang w:val="lt-LT"/>
        </w:rPr>
        <w:t xml:space="preserve">. Šis straipsnis </w:t>
      </w:r>
      <w:r w:rsidR="00F830F4" w:rsidRPr="00AB7B6C">
        <w:rPr>
          <w:rFonts w:asciiTheme="minorHAnsi" w:hAnsiTheme="minorHAnsi" w:cstheme="minorHAnsi"/>
          <w:sz w:val="20"/>
          <w:szCs w:val="20"/>
          <w:lang w:val="lt-LT"/>
        </w:rPr>
        <w:t>numato, kad: „</w:t>
      </w:r>
      <w:r w:rsidR="00F830F4" w:rsidRPr="00AB7B6C">
        <w:rPr>
          <w:rFonts w:asciiTheme="minorHAnsi" w:hAnsiTheme="minorHAnsi" w:cstheme="minorHAnsi"/>
          <w:i/>
          <w:iCs/>
          <w:sz w:val="20"/>
          <w:szCs w:val="20"/>
          <w:lang w:val="lt-LT"/>
        </w:rPr>
        <w:t>Lietuvos ūkis grindžiamas privačios nuosavybės teise, asmens ūkinės veiklos laisve ir iniciatyva. Valstybė remia visuomenei naudingas ūkines pastangas ir iniciatyvą. Įstatymas [...] saugo sąžiningos konkurencijos laisvę. [...]</w:t>
      </w:r>
      <w:r w:rsidR="00F830F4" w:rsidRPr="00AB7B6C">
        <w:rPr>
          <w:rFonts w:asciiTheme="minorHAnsi" w:hAnsiTheme="minorHAnsi" w:cstheme="minorHAnsi"/>
          <w:sz w:val="20"/>
          <w:szCs w:val="20"/>
          <w:lang w:val="lt-LT"/>
        </w:rPr>
        <w:t>“. Konstitucija numato, kad valstybė remia ūkinės veiklos pastangas, o ne pati vykdo ūkinę veiklą. Konkurencijos apsaugai skirtas ir Lietuvos Respublikos konkurencijos įstatymas (toliau – Konkurencijos įstatymas), kurio 4 straipsnis numato Viešojo administravimo subjektų pareigą užtikrinti sąžiningos konkurencijos laisvę.</w:t>
      </w:r>
      <w:r w:rsidR="008D0851" w:rsidRPr="00AB7B6C">
        <w:rPr>
          <w:rFonts w:asciiTheme="minorHAnsi" w:hAnsiTheme="minorHAnsi" w:cstheme="minorHAnsi"/>
          <w:sz w:val="20"/>
          <w:szCs w:val="20"/>
          <w:lang w:val="lt-LT"/>
        </w:rPr>
        <w:t xml:space="preserve"> </w:t>
      </w:r>
    </w:p>
    <w:p w14:paraId="5F199699" w14:textId="24A4043D" w:rsidR="00F830F4" w:rsidRPr="00AB7B6C" w:rsidRDefault="00F830F4">
      <w:pPr>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 xml:space="preserve">Vyriausybės nutarimo kontekste ypač aktualus 2019 m. spalio 3 d. Europos Sąjungos Teisingumo Teismo (toliau </w:t>
      </w:r>
      <w:r w:rsidR="008D0851" w:rsidRPr="00AB7B6C">
        <w:rPr>
          <w:rFonts w:asciiTheme="minorHAnsi" w:hAnsiTheme="minorHAnsi" w:cstheme="minorHAnsi"/>
          <w:sz w:val="20"/>
          <w:szCs w:val="20"/>
          <w:lang w:val="lt-LT"/>
        </w:rPr>
        <w:t xml:space="preserve">– </w:t>
      </w:r>
      <w:r w:rsidRPr="00AB7B6C">
        <w:rPr>
          <w:rFonts w:asciiTheme="minorHAnsi" w:hAnsiTheme="minorHAnsi" w:cstheme="minorHAnsi"/>
          <w:sz w:val="20"/>
          <w:szCs w:val="20"/>
          <w:lang w:val="lt-LT"/>
        </w:rPr>
        <w:t xml:space="preserve">ESTT) </w:t>
      </w:r>
      <w:proofErr w:type="spellStart"/>
      <w:r w:rsidRPr="00AB7B6C">
        <w:rPr>
          <w:rFonts w:asciiTheme="minorHAnsi" w:hAnsiTheme="minorHAnsi" w:cstheme="minorHAnsi"/>
          <w:sz w:val="20"/>
          <w:szCs w:val="20"/>
          <w:lang w:val="lt-LT"/>
        </w:rPr>
        <w:t>prejudicinis</w:t>
      </w:r>
      <w:proofErr w:type="spellEnd"/>
      <w:r w:rsidRPr="00AB7B6C">
        <w:rPr>
          <w:rFonts w:asciiTheme="minorHAnsi" w:hAnsiTheme="minorHAnsi" w:cstheme="minorHAnsi"/>
          <w:sz w:val="20"/>
          <w:szCs w:val="20"/>
          <w:lang w:val="lt-LT"/>
        </w:rPr>
        <w:t xml:space="preserve"> sprendimas dėl vidaus sandorių</w:t>
      </w:r>
      <w:r w:rsidRPr="00AB7B6C">
        <w:rPr>
          <w:rStyle w:val="Puslapioinaosnuoroda"/>
          <w:rFonts w:asciiTheme="minorHAnsi" w:hAnsiTheme="minorHAnsi" w:cstheme="minorHAnsi"/>
          <w:sz w:val="20"/>
          <w:szCs w:val="20"/>
          <w:lang w:val="lt-LT"/>
        </w:rPr>
        <w:footnoteReference w:id="1"/>
      </w:r>
      <w:r w:rsidRPr="00AB7B6C">
        <w:rPr>
          <w:rFonts w:asciiTheme="minorHAnsi" w:hAnsiTheme="minorHAnsi" w:cstheme="minorHAnsi"/>
          <w:sz w:val="20"/>
          <w:szCs w:val="20"/>
          <w:lang w:val="lt-LT"/>
        </w:rPr>
        <w:t>. Šiuo sprendimu ESTT pripažino, jog Lietuvos įstatymuose įtvirtinti vidaus sandorių sudarymo ribojimai neprieštarauja Europos Sąjungos teisės normoms ir pasisakė, jog valstybės narės gali nustatyti papildomas, Europos Sąjungos teisėje neįtvirtintas, vidaus sandorių sudarymo (ribojimo) sąlygas. Kita vertus, jei būtų nesivadovaujama papildomu nacionaliniu reguliavimu, nustatytu 2017 m. liepos 1 d. įsigaliojusiais V</w:t>
      </w:r>
      <w:r w:rsidR="008D0851" w:rsidRPr="00AB7B6C">
        <w:rPr>
          <w:rFonts w:asciiTheme="minorHAnsi" w:hAnsiTheme="minorHAnsi" w:cstheme="minorHAnsi"/>
          <w:sz w:val="20"/>
          <w:szCs w:val="20"/>
          <w:lang w:val="lt-LT"/>
        </w:rPr>
        <w:t>iešųjų pirkimų įstatymo</w:t>
      </w:r>
      <w:r w:rsidRPr="00AB7B6C">
        <w:rPr>
          <w:rFonts w:asciiTheme="minorHAnsi" w:hAnsiTheme="minorHAnsi" w:cstheme="minorHAnsi"/>
          <w:sz w:val="20"/>
          <w:szCs w:val="20"/>
          <w:lang w:val="lt-LT"/>
        </w:rPr>
        <w:t xml:space="preserve"> pakeitimais, o tik kriterijais kylančiais iš ES teisės (</w:t>
      </w:r>
      <w:r w:rsidRPr="00AB7B6C">
        <w:rPr>
          <w:rFonts w:asciiTheme="minorHAnsi" w:hAnsiTheme="minorHAnsi" w:cstheme="minorHAnsi"/>
          <w:i/>
          <w:iCs/>
          <w:sz w:val="20"/>
          <w:szCs w:val="20"/>
          <w:lang w:val="lt-LT"/>
        </w:rPr>
        <w:t xml:space="preserve">vadinamaisiais </w:t>
      </w:r>
      <w:proofErr w:type="spellStart"/>
      <w:r w:rsidRPr="00AB7B6C">
        <w:rPr>
          <w:rFonts w:asciiTheme="minorHAnsi" w:hAnsiTheme="minorHAnsi" w:cstheme="minorHAnsi"/>
          <w:i/>
          <w:iCs/>
          <w:sz w:val="20"/>
          <w:szCs w:val="20"/>
          <w:lang w:val="lt-LT"/>
        </w:rPr>
        <w:t>Teckal</w:t>
      </w:r>
      <w:proofErr w:type="spellEnd"/>
      <w:r w:rsidRPr="00AB7B6C">
        <w:rPr>
          <w:rFonts w:asciiTheme="minorHAnsi" w:hAnsiTheme="minorHAnsi" w:cstheme="minorHAnsi"/>
          <w:i/>
          <w:iCs/>
          <w:sz w:val="20"/>
          <w:szCs w:val="20"/>
          <w:lang w:val="lt-LT"/>
        </w:rPr>
        <w:t xml:space="preserve"> kriterijais</w:t>
      </w:r>
      <w:r w:rsidRPr="00AB7B6C">
        <w:rPr>
          <w:rStyle w:val="Puslapioinaosnuoroda"/>
          <w:rFonts w:asciiTheme="minorHAnsi" w:hAnsiTheme="minorHAnsi" w:cstheme="minorHAnsi"/>
          <w:i/>
          <w:iCs/>
          <w:sz w:val="20"/>
          <w:szCs w:val="20"/>
          <w:lang w:val="lt-LT"/>
        </w:rPr>
        <w:footnoteReference w:id="2"/>
      </w:r>
      <w:r w:rsidRPr="00AB7B6C">
        <w:rPr>
          <w:rFonts w:asciiTheme="minorHAnsi" w:hAnsiTheme="minorHAnsi" w:cstheme="minorHAnsi"/>
          <w:sz w:val="20"/>
          <w:szCs w:val="20"/>
          <w:lang w:val="lt-LT"/>
        </w:rPr>
        <w:t xml:space="preserve">), atitikimas tiems kriterijams negali būti laikomas įpareigojimu sudaryti vidaus sandorį. Kitaip tariant, jei perkančioji organizacija su juridiniu asmeniu yra susijusi organizaciniais ir ekonominiais santykiais, kaip juos apibrėžia </w:t>
      </w:r>
      <w:proofErr w:type="spellStart"/>
      <w:r w:rsidRPr="00AB7B6C">
        <w:rPr>
          <w:rFonts w:asciiTheme="minorHAnsi" w:hAnsiTheme="minorHAnsi" w:cstheme="minorHAnsi"/>
          <w:i/>
          <w:iCs/>
          <w:sz w:val="20"/>
          <w:szCs w:val="20"/>
          <w:lang w:val="lt-LT"/>
        </w:rPr>
        <w:t>Teckal</w:t>
      </w:r>
      <w:proofErr w:type="spellEnd"/>
      <w:r w:rsidRPr="00AB7B6C">
        <w:rPr>
          <w:rFonts w:asciiTheme="minorHAnsi" w:hAnsiTheme="minorHAnsi" w:cstheme="minorHAnsi"/>
          <w:sz w:val="20"/>
          <w:szCs w:val="20"/>
          <w:lang w:val="lt-LT"/>
        </w:rPr>
        <w:t xml:space="preserve"> kriterijai, tai dar nereiškia, kad sandėris tarp jų yra privalomas. Be to, ESTT </w:t>
      </w:r>
      <w:proofErr w:type="spellStart"/>
      <w:r w:rsidRPr="00AB7B6C">
        <w:rPr>
          <w:rFonts w:asciiTheme="minorHAnsi" w:hAnsiTheme="minorHAnsi" w:cstheme="minorHAnsi"/>
          <w:sz w:val="20"/>
          <w:szCs w:val="20"/>
          <w:lang w:val="lt-LT"/>
        </w:rPr>
        <w:t>prejudiciniame</w:t>
      </w:r>
      <w:proofErr w:type="spellEnd"/>
      <w:r w:rsidRPr="00AB7B6C">
        <w:rPr>
          <w:rFonts w:asciiTheme="minorHAnsi" w:hAnsiTheme="minorHAnsi" w:cstheme="minorHAnsi"/>
          <w:sz w:val="20"/>
          <w:szCs w:val="20"/>
          <w:lang w:val="lt-LT"/>
        </w:rPr>
        <w:t xml:space="preserve"> sprendime pažymima, kad „</w:t>
      </w:r>
      <w:r w:rsidRPr="00AB7B6C">
        <w:rPr>
          <w:rFonts w:asciiTheme="minorHAnsi" w:hAnsiTheme="minorHAnsi" w:cstheme="minorHAnsi"/>
          <w:b/>
          <w:i/>
          <w:iCs/>
          <w:sz w:val="20"/>
          <w:szCs w:val="20"/>
          <w:lang w:val="lt-LT"/>
        </w:rPr>
        <w:t>valstybių narių laisvė pasirinkti, jų nuomone, tinkamiausią darbų atlikimo ar paslaugų teikimo organizavimo būdą nėra neribota. Priešingai, ji turi būti įgyvendinama laikantis pagrindinių SESV [Sutarties dėl Europos Sąjungos veikimo] nuostatų, visų pirma laisvo prekių judėjimo, įsisteigimo laisvės ir laisvo paslaugų teikimo, taip pat iš jų išplaukiančių principų, kaip antai vienodo požiūrio, nediskriminavimo, abipusio pripažinimo, proporcingumo ir skaidrumo</w:t>
      </w:r>
      <w:r w:rsidRPr="00AB7B6C">
        <w:rPr>
          <w:rFonts w:asciiTheme="minorHAnsi" w:hAnsiTheme="minorHAnsi" w:cstheme="minorHAnsi"/>
          <w:b/>
          <w:sz w:val="20"/>
          <w:szCs w:val="20"/>
          <w:lang w:val="lt-LT"/>
        </w:rPr>
        <w:t xml:space="preserve"> [...]</w:t>
      </w:r>
      <w:r w:rsidRPr="00AB7B6C">
        <w:rPr>
          <w:rFonts w:asciiTheme="minorHAnsi" w:hAnsiTheme="minorHAnsi" w:cstheme="minorHAnsi"/>
          <w:sz w:val="20"/>
          <w:szCs w:val="20"/>
          <w:lang w:val="lt-LT"/>
        </w:rPr>
        <w:t>“. Tačiau Nutarimo projektu siūloma atsisakyti 2017 m. liepos 1 d. įsigaliojusio griežtesnio vidaus sandorių reguliavimo</w:t>
      </w:r>
      <w:r w:rsidR="003F490E" w:rsidRPr="00AB7B6C">
        <w:rPr>
          <w:rFonts w:asciiTheme="minorHAnsi" w:hAnsiTheme="minorHAnsi" w:cstheme="minorHAnsi"/>
          <w:sz w:val="20"/>
          <w:szCs w:val="20"/>
          <w:lang w:val="lt-LT"/>
        </w:rPr>
        <w:t xml:space="preserve">. </w:t>
      </w:r>
      <w:r w:rsidR="008D0851" w:rsidRPr="00AB7B6C">
        <w:rPr>
          <w:rFonts w:asciiTheme="minorHAnsi" w:hAnsiTheme="minorHAnsi" w:cstheme="minorHAnsi"/>
          <w:sz w:val="20"/>
          <w:szCs w:val="20"/>
          <w:lang w:val="lt-LT"/>
        </w:rPr>
        <w:t xml:space="preserve"> </w:t>
      </w:r>
    </w:p>
    <w:p w14:paraId="6F991807" w14:textId="4183DF13" w:rsidR="003F490E" w:rsidRPr="00AB7B6C" w:rsidRDefault="003F490E" w:rsidP="003F490E">
      <w:pPr>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Primename, jog dar 2015 m.</w:t>
      </w:r>
      <w:r w:rsidRPr="00AB7B6C">
        <w:rPr>
          <w:rFonts w:asciiTheme="minorHAnsi" w:hAnsiTheme="minorHAnsi" w:cstheme="minorHAnsi"/>
          <w:sz w:val="20"/>
          <w:szCs w:val="20"/>
          <w:vertAlign w:val="superscript"/>
          <w:lang w:val="lt-LT"/>
        </w:rPr>
        <w:footnoteReference w:id="3"/>
      </w:r>
      <w:r w:rsidRPr="00AB7B6C">
        <w:rPr>
          <w:rFonts w:asciiTheme="minorHAnsi" w:hAnsiTheme="minorHAnsi" w:cstheme="minorHAnsi"/>
          <w:sz w:val="20"/>
          <w:szCs w:val="20"/>
          <w:lang w:val="lt-LT"/>
        </w:rPr>
        <w:t xml:space="preserve"> ir vėliau 2016 m</w:t>
      </w:r>
      <w:r w:rsidRPr="00AB7B6C">
        <w:rPr>
          <w:rFonts w:asciiTheme="minorHAnsi" w:hAnsiTheme="minorHAnsi" w:cstheme="minorHAnsi"/>
          <w:sz w:val="20"/>
          <w:szCs w:val="20"/>
          <w:vertAlign w:val="superscript"/>
          <w:lang w:val="lt-LT"/>
        </w:rPr>
        <w:footnoteReference w:id="4"/>
      </w:r>
      <w:r w:rsidRPr="00AB7B6C">
        <w:rPr>
          <w:rFonts w:asciiTheme="minorHAnsi" w:hAnsiTheme="minorHAnsi" w:cstheme="minorHAnsi"/>
          <w:sz w:val="20"/>
          <w:szCs w:val="20"/>
          <w:lang w:val="lt-LT"/>
        </w:rPr>
        <w:t>., teikdama naują Viešųjų pirkimų įstatymo redakciją, tuometinė LR Ūkio ministerija aiškinamuosiuose raštuose teigė, jog „</w:t>
      </w:r>
      <w:r w:rsidRPr="00AB7B6C">
        <w:rPr>
          <w:rFonts w:asciiTheme="minorHAnsi" w:hAnsiTheme="minorHAnsi" w:cstheme="minorHAnsi"/>
          <w:i/>
          <w:iCs/>
          <w:sz w:val="20"/>
          <w:szCs w:val="20"/>
          <w:lang w:val="lt-LT"/>
        </w:rPr>
        <w:t>Dėl vidaus sandorių gali sumažėti viešųjų pirkimų skaidrumas, konkurencija, efektyvumas (galimi pirkimai didesnėmis nei rinkos kainomis) ir tai lemtų neigiamas pasekmes vartotojų gerovei. Gali susidaryti prielaidos monopolijoms ir konkurencijos teisės pažeidimams, gali būti dirbtinai palaikomas neefektyviai veikiančių perkančiųjų organizacijų įsteigtų ir kontroliuojamų įmonių egzistavimas</w:t>
      </w:r>
      <w:r w:rsidRPr="00AB7B6C">
        <w:rPr>
          <w:rFonts w:asciiTheme="minorHAnsi" w:hAnsiTheme="minorHAnsi" w:cstheme="minorHAnsi"/>
          <w:sz w:val="20"/>
          <w:szCs w:val="20"/>
          <w:lang w:val="lt-LT"/>
        </w:rPr>
        <w:t>.“ Jau tuo metu Specialiųjų tyrimų tarnyba</w:t>
      </w:r>
      <w:r w:rsidRPr="00AB7B6C">
        <w:rPr>
          <w:rFonts w:asciiTheme="minorHAnsi" w:hAnsiTheme="minorHAnsi" w:cstheme="minorHAnsi"/>
          <w:sz w:val="20"/>
          <w:szCs w:val="20"/>
          <w:vertAlign w:val="superscript"/>
          <w:lang w:val="lt-LT"/>
        </w:rPr>
        <w:footnoteReference w:id="5"/>
      </w:r>
      <w:r w:rsidRPr="00AB7B6C">
        <w:rPr>
          <w:rFonts w:asciiTheme="minorHAnsi" w:hAnsiTheme="minorHAnsi" w:cstheme="minorHAnsi"/>
          <w:sz w:val="20"/>
          <w:szCs w:val="20"/>
          <w:lang w:val="lt-LT"/>
        </w:rPr>
        <w:t>, Konkurencijos taryba</w:t>
      </w:r>
      <w:r w:rsidRPr="00AB7B6C">
        <w:rPr>
          <w:rFonts w:asciiTheme="minorHAnsi" w:hAnsiTheme="minorHAnsi" w:cstheme="minorHAnsi"/>
          <w:sz w:val="20"/>
          <w:szCs w:val="20"/>
          <w:vertAlign w:val="superscript"/>
          <w:lang w:val="lt-LT"/>
        </w:rPr>
        <w:footnoteReference w:id="6"/>
      </w:r>
      <w:r w:rsidRPr="00AB7B6C">
        <w:rPr>
          <w:rFonts w:asciiTheme="minorHAnsi" w:hAnsiTheme="minorHAnsi" w:cstheme="minorHAnsi"/>
          <w:sz w:val="20"/>
          <w:szCs w:val="20"/>
          <w:lang w:val="lt-LT"/>
        </w:rPr>
        <w:t xml:space="preserve">, </w:t>
      </w:r>
      <w:r w:rsidRPr="00AB7B6C">
        <w:rPr>
          <w:rFonts w:asciiTheme="minorHAnsi" w:hAnsiTheme="minorHAnsi" w:cstheme="minorHAnsi"/>
          <w:sz w:val="20"/>
          <w:szCs w:val="20"/>
          <w:lang w:val="lt-LT"/>
        </w:rPr>
        <w:lastRenderedPageBreak/>
        <w:t>Valstybinė kainų ir energetikos kontrolės komisija bei Viešųjų pirkimų tarnyba</w:t>
      </w:r>
      <w:r w:rsidRPr="00AB7B6C">
        <w:rPr>
          <w:rFonts w:asciiTheme="minorHAnsi" w:hAnsiTheme="minorHAnsi" w:cstheme="minorHAnsi"/>
          <w:sz w:val="20"/>
          <w:szCs w:val="20"/>
          <w:vertAlign w:val="superscript"/>
          <w:lang w:val="lt-LT"/>
        </w:rPr>
        <w:footnoteReference w:id="7"/>
      </w:r>
      <w:r w:rsidRPr="00AB7B6C">
        <w:rPr>
          <w:rFonts w:asciiTheme="minorHAnsi" w:hAnsiTheme="minorHAnsi" w:cstheme="minorHAnsi"/>
          <w:sz w:val="20"/>
          <w:szCs w:val="20"/>
          <w:lang w:val="lt-LT"/>
        </w:rPr>
        <w:t xml:space="preserve"> rekomendavo atsisakyti vidaus sandorių, kaip vienos neskaidriausių pirkimų formų.</w:t>
      </w:r>
    </w:p>
    <w:p w14:paraId="416F3B67" w14:textId="0780F3E1" w:rsidR="00F830F4" w:rsidRPr="00AB7B6C" w:rsidRDefault="00F830F4">
      <w:pPr>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Tačiau vietoje Konstitucijoje ir kituose teisės aktuose įtvirtintų principų užtikrinimo, Vyriausybės nutarimo projekte</w:t>
      </w:r>
      <w:r w:rsidR="008D0851" w:rsidRPr="00AB7B6C">
        <w:rPr>
          <w:rFonts w:asciiTheme="minorHAnsi" w:hAnsiTheme="minorHAnsi" w:cstheme="minorHAnsi"/>
          <w:sz w:val="20"/>
          <w:szCs w:val="20"/>
          <w:lang w:val="lt-LT"/>
        </w:rPr>
        <w:t xml:space="preserve">, nepateikiant jokių objektyvių argumentų, </w:t>
      </w:r>
      <w:r w:rsidRPr="00AB7B6C">
        <w:rPr>
          <w:rFonts w:asciiTheme="minorHAnsi" w:hAnsiTheme="minorHAnsi" w:cstheme="minorHAnsi"/>
          <w:sz w:val="20"/>
          <w:szCs w:val="20"/>
          <w:lang w:val="lt-LT"/>
        </w:rPr>
        <w:t>deklaruojama, kad „</w:t>
      </w:r>
      <w:r w:rsidRPr="00AB7B6C">
        <w:rPr>
          <w:rFonts w:asciiTheme="minorHAnsi" w:hAnsiTheme="minorHAnsi" w:cstheme="minorHAnsi"/>
          <w:b/>
          <w:bCs/>
          <w:i/>
          <w:iCs/>
          <w:sz w:val="20"/>
          <w:szCs w:val="20"/>
          <w:lang w:val="lt-LT"/>
        </w:rPr>
        <w:t>Perdavus infrastruktūrą privačiam sektoriui,</w:t>
      </w:r>
      <w:r w:rsidRPr="00AB7B6C">
        <w:rPr>
          <w:rFonts w:asciiTheme="minorHAnsi" w:hAnsiTheme="minorHAnsi" w:cstheme="minorHAnsi"/>
          <w:i/>
          <w:iCs/>
          <w:sz w:val="20"/>
          <w:szCs w:val="20"/>
          <w:lang w:val="lt-LT"/>
        </w:rPr>
        <w:t xml:space="preserve"> </w:t>
      </w:r>
      <w:r w:rsidRPr="00AB7B6C">
        <w:rPr>
          <w:rFonts w:asciiTheme="minorHAnsi" w:hAnsiTheme="minorHAnsi" w:cstheme="minorHAnsi"/>
          <w:b/>
          <w:bCs/>
          <w:i/>
          <w:iCs/>
          <w:sz w:val="20"/>
          <w:szCs w:val="20"/>
          <w:lang w:val="lt-LT"/>
        </w:rPr>
        <w:t>vietos savivaldos institucijos tampa priklausomos nuo vieno konkretaus privataus subjekto, susidaro natūrali monopolija, nėra užtikrinama tinkama infrastruktūros priežiūra</w:t>
      </w:r>
      <w:r w:rsidRPr="00AB7B6C">
        <w:rPr>
          <w:rFonts w:asciiTheme="minorHAnsi" w:hAnsiTheme="minorHAnsi" w:cstheme="minorHAnsi"/>
          <w:i/>
          <w:iCs/>
          <w:sz w:val="20"/>
          <w:szCs w:val="20"/>
          <w:lang w:val="lt-LT"/>
        </w:rPr>
        <w:t xml:space="preserve">. Ir priešingai, </w:t>
      </w:r>
      <w:r w:rsidRPr="00AB7B6C">
        <w:rPr>
          <w:rFonts w:asciiTheme="minorHAnsi" w:hAnsiTheme="minorHAnsi" w:cstheme="minorHAnsi"/>
          <w:b/>
          <w:bCs/>
          <w:i/>
          <w:iCs/>
          <w:sz w:val="20"/>
          <w:szCs w:val="20"/>
          <w:lang w:val="lt-LT"/>
        </w:rPr>
        <w:t>naudojantis vidaus sandorių institutu yra sudaromos palankesnės sąlygos investicijoms į viešųjų paslaugų teikimo infrastruktūrą, užtikrinama didesnė sudarytų sutarčių vykdymo kontrolė ir sklandesnis viešųjų poreikių tenkinimas</w:t>
      </w:r>
      <w:r w:rsidRPr="00AB7B6C">
        <w:rPr>
          <w:rFonts w:asciiTheme="minorHAnsi" w:hAnsiTheme="minorHAnsi" w:cstheme="minorHAnsi"/>
          <w:i/>
          <w:iCs/>
          <w:sz w:val="20"/>
          <w:szCs w:val="20"/>
          <w:lang w:val="lt-LT"/>
        </w:rPr>
        <w:t>.</w:t>
      </w:r>
      <w:r w:rsidRPr="00AB7B6C">
        <w:rPr>
          <w:rFonts w:asciiTheme="minorHAnsi" w:hAnsiTheme="minorHAnsi" w:cstheme="minorHAnsi"/>
          <w:sz w:val="20"/>
          <w:szCs w:val="20"/>
          <w:lang w:val="lt-LT"/>
        </w:rPr>
        <w:t xml:space="preserve">“ Atsižvelgiant į tai, kad siūloma vidaus sandorius savivaldybėms leisti vykdyti ne tik dėl infrastruktūros valdymo, bet ir iš esmės bet kokių kitų paslaugų, susidaro įspūdis, jog </w:t>
      </w:r>
      <w:r w:rsidR="008D0851" w:rsidRPr="00AB7B6C">
        <w:rPr>
          <w:rFonts w:asciiTheme="minorHAnsi" w:hAnsiTheme="minorHAnsi" w:cstheme="minorHAnsi"/>
          <w:sz w:val="20"/>
          <w:szCs w:val="20"/>
          <w:lang w:val="lt-LT"/>
        </w:rPr>
        <w:t xml:space="preserve">ministerijos nuomone, </w:t>
      </w:r>
      <w:r w:rsidRPr="00AB7B6C">
        <w:rPr>
          <w:rFonts w:asciiTheme="minorHAnsi" w:hAnsiTheme="minorHAnsi" w:cstheme="minorHAnsi"/>
          <w:sz w:val="20"/>
          <w:szCs w:val="20"/>
          <w:lang w:val="lt-LT"/>
        </w:rPr>
        <w:t xml:space="preserve">bet koks viešąsias paslaugas teikiantis subjektas yra natūralus monopolininkas. O taip pat, remiantis Nutarimo projekto argumentais, </w:t>
      </w:r>
      <w:r w:rsidR="00724AC6" w:rsidRPr="00AB7B6C">
        <w:rPr>
          <w:rFonts w:asciiTheme="minorHAnsi" w:hAnsiTheme="minorHAnsi" w:cstheme="minorHAnsi"/>
          <w:sz w:val="20"/>
          <w:szCs w:val="20"/>
          <w:lang w:val="lt-LT"/>
        </w:rPr>
        <w:t>sudaromas įspūdis</w:t>
      </w:r>
      <w:r w:rsidRPr="00AB7B6C">
        <w:rPr>
          <w:rFonts w:asciiTheme="minorHAnsi" w:hAnsiTheme="minorHAnsi" w:cstheme="minorHAnsi"/>
          <w:sz w:val="20"/>
          <w:szCs w:val="20"/>
          <w:lang w:val="lt-LT"/>
        </w:rPr>
        <w:t xml:space="preserve">, kad, jei ūkinę veiklą vykdo savivaldybė, tai poveikio konkurencijai nedaro. Šalia to, dar teigiama, kad savivaldybės užtikrina tinkamesnį ūkinės veiklos vykdymą ir viešųjų poreikių tenkinimą. </w:t>
      </w:r>
    </w:p>
    <w:p w14:paraId="6346C3A5" w14:textId="7918C278" w:rsidR="00F830F4" w:rsidRPr="00AB7B6C" w:rsidRDefault="008D0851">
      <w:pPr>
        <w:autoSpaceDE w:val="0"/>
        <w:autoSpaceDN w:val="0"/>
        <w:adjustRightInd w:val="0"/>
        <w:spacing w:after="80"/>
        <w:ind w:firstLine="567"/>
        <w:jc w:val="both"/>
        <w:rPr>
          <w:rFonts w:asciiTheme="minorHAnsi" w:eastAsiaTheme="minorHAnsi" w:hAnsiTheme="minorHAnsi" w:cstheme="minorHAnsi"/>
          <w:sz w:val="20"/>
          <w:szCs w:val="20"/>
          <w:lang w:val="lt-LT"/>
        </w:rPr>
      </w:pPr>
      <w:r w:rsidRPr="00AB7B6C">
        <w:rPr>
          <w:rFonts w:asciiTheme="minorHAnsi" w:hAnsiTheme="minorHAnsi" w:cstheme="minorHAnsi"/>
          <w:b/>
          <w:bCs/>
          <w:sz w:val="20"/>
          <w:szCs w:val="20"/>
          <w:lang w:val="lt-LT"/>
        </w:rPr>
        <w:t>Norime atkreipti dėmesį, jog kompetentingų</w:t>
      </w:r>
      <w:r w:rsidR="00F830F4" w:rsidRPr="00AB7B6C">
        <w:rPr>
          <w:rFonts w:asciiTheme="minorHAnsi" w:hAnsiTheme="minorHAnsi" w:cstheme="minorHAnsi"/>
          <w:b/>
          <w:bCs/>
          <w:sz w:val="20"/>
          <w:szCs w:val="20"/>
          <w:lang w:val="lt-LT"/>
        </w:rPr>
        <w:t xml:space="preserve"> institucijų ir kitų ekspertų atlikti tyrimai toli gražu neatitinka Vyriausybės nutarime naudojamos argumentacijos</w:t>
      </w:r>
      <w:r w:rsidR="00F830F4" w:rsidRPr="00AB7B6C">
        <w:rPr>
          <w:rFonts w:asciiTheme="minorHAnsi" w:hAnsiTheme="minorHAnsi" w:cstheme="minorHAnsi"/>
          <w:sz w:val="20"/>
          <w:szCs w:val="20"/>
          <w:lang w:val="lt-LT"/>
        </w:rPr>
        <w:t>. 2017 m. Valstybės kontrolė pristatė dvi ataskaitas</w:t>
      </w:r>
      <w:r w:rsidR="00F830F4" w:rsidRPr="00AB7B6C">
        <w:rPr>
          <w:rStyle w:val="Puslapioinaosnuoroda"/>
          <w:rFonts w:asciiTheme="minorHAnsi" w:hAnsiTheme="minorHAnsi" w:cstheme="minorHAnsi"/>
          <w:sz w:val="20"/>
          <w:szCs w:val="20"/>
          <w:lang w:val="lt-LT"/>
        </w:rPr>
        <w:footnoteReference w:id="8"/>
      </w:r>
      <w:r w:rsidR="00F830F4" w:rsidRPr="00AB7B6C">
        <w:rPr>
          <w:rFonts w:asciiTheme="minorHAnsi" w:hAnsiTheme="minorHAnsi" w:cstheme="minorHAnsi"/>
          <w:sz w:val="20"/>
          <w:szCs w:val="20"/>
          <w:lang w:val="lt-LT"/>
        </w:rPr>
        <w:t xml:space="preserve"> dėl savivaldybių valdomų viešųjų įstaigų (toliau – VšĮ) ir įmonių (SVĮ). </w:t>
      </w:r>
      <w:r w:rsidR="00F830F4" w:rsidRPr="00AB7B6C">
        <w:rPr>
          <w:rFonts w:asciiTheme="minorHAnsi" w:eastAsiaTheme="minorHAnsi" w:hAnsiTheme="minorHAnsi" w:cstheme="minorHAnsi"/>
          <w:sz w:val="20"/>
          <w:szCs w:val="20"/>
          <w:lang w:val="lt-LT"/>
        </w:rPr>
        <w:t>Šiose ataskaitose nurodoma, kad vidutiniškai SVĮ finansiniai rodikliai yra ypač prasti:</w:t>
      </w:r>
    </w:p>
    <w:p w14:paraId="69F32AAA" w14:textId="77777777" w:rsidR="00F830F4" w:rsidRPr="00AB7B6C" w:rsidRDefault="00F830F4">
      <w:pPr>
        <w:pStyle w:val="Sraopastraipa"/>
        <w:numPr>
          <w:ilvl w:val="0"/>
          <w:numId w:val="2"/>
        </w:numPr>
        <w:autoSpaceDE w:val="0"/>
        <w:autoSpaceDN w:val="0"/>
        <w:adjustRightInd w:val="0"/>
        <w:spacing w:after="80"/>
        <w:jc w:val="both"/>
        <w:rPr>
          <w:rFonts w:asciiTheme="minorHAnsi" w:hAnsiTheme="minorHAnsi" w:cstheme="minorHAnsi"/>
          <w:color w:val="000000" w:themeColor="text1"/>
          <w:sz w:val="20"/>
          <w:szCs w:val="20"/>
          <w:lang w:val="lt-LT"/>
        </w:rPr>
      </w:pPr>
      <w:r w:rsidRPr="00AB7B6C">
        <w:rPr>
          <w:rFonts w:asciiTheme="minorHAnsi" w:hAnsiTheme="minorHAnsi" w:cstheme="minorHAnsi"/>
          <w:color w:val="000000" w:themeColor="text1"/>
          <w:sz w:val="20"/>
          <w:szCs w:val="20"/>
          <w:lang w:val="lt-LT"/>
        </w:rPr>
        <w:t>34 proc. visų SKĮ 2015 m. buvo nuostolingos, 25 proc. visų SKĮ uždirbo mažiau nei 15 tūkst. Eur pelno, todėl jų finansinis tvarumas ateityje gali būti nepakankamas, siekiant atnaujinti nusidėvėjusį įmonės turtą, planuoti įmonės plėtrą, gerinti teikiamų paslaugų kokybę ir mažinti jų kainą paslaugų vartotojams;</w:t>
      </w:r>
    </w:p>
    <w:p w14:paraId="30B8BBF6" w14:textId="77777777" w:rsidR="00F830F4" w:rsidRPr="00AB7B6C" w:rsidRDefault="00F830F4">
      <w:pPr>
        <w:pStyle w:val="Sraopastraipa"/>
        <w:numPr>
          <w:ilvl w:val="0"/>
          <w:numId w:val="2"/>
        </w:numPr>
        <w:autoSpaceDE w:val="0"/>
        <w:autoSpaceDN w:val="0"/>
        <w:adjustRightInd w:val="0"/>
        <w:spacing w:after="80"/>
        <w:jc w:val="both"/>
        <w:rPr>
          <w:rFonts w:asciiTheme="minorHAnsi" w:hAnsiTheme="minorHAnsi" w:cstheme="minorHAnsi"/>
          <w:color w:val="000000" w:themeColor="text1"/>
          <w:sz w:val="20"/>
          <w:szCs w:val="20"/>
          <w:lang w:val="lt-LT"/>
        </w:rPr>
      </w:pPr>
      <w:r w:rsidRPr="00AB7B6C">
        <w:rPr>
          <w:rFonts w:asciiTheme="minorHAnsi" w:hAnsiTheme="minorHAnsi" w:cstheme="minorHAnsi"/>
          <w:color w:val="000000" w:themeColor="text1"/>
          <w:sz w:val="20"/>
          <w:szCs w:val="20"/>
          <w:lang w:val="lt-LT"/>
        </w:rPr>
        <w:t>maža dalis visų SKĮ duoda grąžą savivaldybėms – 75 proc. visų dividendų ir pelno įmokų 2015 m. uždirbo 2 proc. kontroliuojamų įmonių, bendra SKĮ dividendų ir pelno dalies suma 2015 m. sudarė 6,57 mln. Eur.</w:t>
      </w:r>
    </w:p>
    <w:p w14:paraId="3A0F9E0A" w14:textId="6D79F086" w:rsidR="00F830F4" w:rsidRPr="00AB7B6C" w:rsidRDefault="00724AC6">
      <w:pPr>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Tad g</w:t>
      </w:r>
      <w:r w:rsidR="00F830F4" w:rsidRPr="00AB7B6C">
        <w:rPr>
          <w:rFonts w:asciiTheme="minorHAnsi" w:hAnsiTheme="minorHAnsi" w:cstheme="minorHAnsi"/>
          <w:sz w:val="20"/>
          <w:szCs w:val="20"/>
          <w:lang w:val="lt-LT"/>
        </w:rPr>
        <w:t>alima pagrįstai kelti klausimą</w:t>
      </w:r>
      <w:r w:rsidRPr="00AB7B6C">
        <w:rPr>
          <w:rFonts w:asciiTheme="minorHAnsi" w:hAnsiTheme="minorHAnsi" w:cstheme="minorHAnsi"/>
          <w:sz w:val="20"/>
          <w:szCs w:val="20"/>
          <w:lang w:val="lt-LT"/>
        </w:rPr>
        <w:t>,</w:t>
      </w:r>
      <w:r w:rsidR="00F830F4" w:rsidRPr="00AB7B6C">
        <w:rPr>
          <w:rFonts w:asciiTheme="minorHAnsi" w:hAnsiTheme="minorHAnsi" w:cstheme="minorHAnsi"/>
          <w:sz w:val="20"/>
          <w:szCs w:val="20"/>
          <w:lang w:val="lt-LT"/>
        </w:rPr>
        <w:t xml:space="preserve"> kaip </w:t>
      </w:r>
      <w:r w:rsidRPr="00AB7B6C">
        <w:rPr>
          <w:rFonts w:asciiTheme="minorHAnsi" w:hAnsiTheme="minorHAnsi" w:cstheme="minorHAnsi"/>
          <w:sz w:val="20"/>
          <w:szCs w:val="20"/>
          <w:lang w:val="lt-LT"/>
        </w:rPr>
        <w:t xml:space="preserve">taip neefektyviai veikiančios </w:t>
      </w:r>
      <w:r w:rsidR="00F830F4" w:rsidRPr="00AB7B6C">
        <w:rPr>
          <w:rFonts w:asciiTheme="minorHAnsi" w:hAnsiTheme="minorHAnsi" w:cstheme="minorHAnsi"/>
          <w:sz w:val="20"/>
          <w:szCs w:val="20"/>
          <w:lang w:val="lt-LT"/>
        </w:rPr>
        <w:t xml:space="preserve">savivaldybių įmonės gali </w:t>
      </w:r>
      <w:r w:rsidRPr="00AB7B6C">
        <w:rPr>
          <w:rFonts w:asciiTheme="minorHAnsi" w:hAnsiTheme="minorHAnsi" w:cstheme="minorHAnsi"/>
          <w:sz w:val="20"/>
          <w:szCs w:val="20"/>
          <w:lang w:val="lt-LT"/>
        </w:rPr>
        <w:t xml:space="preserve">būti geriausias pasirinkimas norint </w:t>
      </w:r>
      <w:r w:rsidR="00F830F4" w:rsidRPr="00AB7B6C">
        <w:rPr>
          <w:rFonts w:asciiTheme="minorHAnsi" w:hAnsiTheme="minorHAnsi" w:cstheme="minorHAnsi"/>
          <w:sz w:val="20"/>
          <w:szCs w:val="20"/>
          <w:lang w:val="lt-LT"/>
        </w:rPr>
        <w:t>užtikrinti viešojo intereso tenkinimą</w:t>
      </w:r>
      <w:r w:rsidRPr="00AB7B6C">
        <w:rPr>
          <w:rFonts w:asciiTheme="minorHAnsi" w:hAnsiTheme="minorHAnsi" w:cstheme="minorHAnsi"/>
          <w:sz w:val="20"/>
          <w:szCs w:val="20"/>
          <w:lang w:val="lt-LT"/>
        </w:rPr>
        <w:t xml:space="preserve"> ir paslaugų savivaldybių gyventojams teikimą</w:t>
      </w:r>
      <w:r w:rsidR="00F830F4" w:rsidRPr="00AB7B6C">
        <w:rPr>
          <w:rFonts w:asciiTheme="minorHAnsi" w:hAnsiTheme="minorHAnsi" w:cstheme="minorHAnsi"/>
          <w:sz w:val="20"/>
          <w:szCs w:val="20"/>
          <w:lang w:val="lt-LT"/>
        </w:rPr>
        <w:t xml:space="preserve">? Audito išvadose Valstybės kontrolė LR Vyriausybei siūlo savivaldybėms paruošti rekomendacijas, kaip atskirti komercines ir nekomercines veiklas. </w:t>
      </w:r>
      <w:r w:rsidRPr="00AB7B6C">
        <w:rPr>
          <w:rFonts w:asciiTheme="minorHAnsi" w:hAnsiTheme="minorHAnsi" w:cstheme="minorHAnsi"/>
          <w:b/>
          <w:bCs/>
          <w:sz w:val="20"/>
          <w:szCs w:val="20"/>
          <w:lang w:val="lt-LT"/>
        </w:rPr>
        <w:t>S</w:t>
      </w:r>
      <w:r w:rsidR="00F830F4" w:rsidRPr="00AB7B6C">
        <w:rPr>
          <w:rFonts w:asciiTheme="minorHAnsi" w:hAnsiTheme="minorHAnsi" w:cstheme="minorHAnsi"/>
          <w:b/>
          <w:bCs/>
          <w:sz w:val="20"/>
          <w:szCs w:val="20"/>
          <w:lang w:val="lt-LT"/>
        </w:rPr>
        <w:t>iūloma periodiškai įvertinti SVĮ reikalingumą ir atsisakyti neefektyvių ir nebūtinų įmonių</w:t>
      </w:r>
      <w:r w:rsidRPr="00AB7B6C">
        <w:rPr>
          <w:rFonts w:asciiTheme="minorHAnsi" w:hAnsiTheme="minorHAnsi" w:cstheme="minorHAnsi"/>
          <w:sz w:val="20"/>
          <w:szCs w:val="20"/>
          <w:lang w:val="lt-LT"/>
        </w:rPr>
        <w:t xml:space="preserve">, o ne plėsti paslaugų spektrą, ko poreikis grindžiamas Nutarimo projektu. </w:t>
      </w:r>
    </w:p>
    <w:p w14:paraId="40DB9C19" w14:textId="67A89FFC" w:rsidR="00724AC6" w:rsidRPr="00AB7B6C" w:rsidRDefault="00F830F4">
      <w:pPr>
        <w:autoSpaceDE w:val="0"/>
        <w:autoSpaceDN w:val="0"/>
        <w:adjustRightInd w:val="0"/>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Dėl savivaldybių įsteigtų VšĮ audituose konstatuota, jog</w:t>
      </w:r>
      <w:r w:rsidR="003A0715" w:rsidRPr="00AB7B6C">
        <w:rPr>
          <w:rFonts w:asciiTheme="minorHAnsi" w:hAnsiTheme="minorHAnsi" w:cstheme="minorHAnsi"/>
          <w:sz w:val="20"/>
          <w:szCs w:val="20"/>
          <w:lang w:val="lt-LT"/>
        </w:rPr>
        <w:t>:</w:t>
      </w:r>
      <w:r w:rsidRPr="00AB7B6C">
        <w:rPr>
          <w:rFonts w:asciiTheme="minorHAnsi" w:hAnsiTheme="minorHAnsi" w:cstheme="minorHAnsi"/>
          <w:sz w:val="20"/>
          <w:szCs w:val="20"/>
          <w:lang w:val="lt-LT"/>
        </w:rPr>
        <w:t xml:space="preserve"> </w:t>
      </w:r>
    </w:p>
    <w:p w14:paraId="396196CB" w14:textId="73C218A0" w:rsidR="003A0715" w:rsidRPr="00AB7B6C" w:rsidRDefault="00F830F4">
      <w:pPr>
        <w:autoSpaceDE w:val="0"/>
        <w:autoSpaceDN w:val="0"/>
        <w:adjustRightInd w:val="0"/>
        <w:spacing w:after="80"/>
        <w:ind w:firstLine="567"/>
        <w:jc w:val="both"/>
        <w:rPr>
          <w:rFonts w:asciiTheme="minorHAnsi" w:eastAsiaTheme="minorHAnsi" w:hAnsiTheme="minorHAnsi" w:cstheme="minorHAnsi"/>
          <w:sz w:val="20"/>
          <w:szCs w:val="20"/>
          <w:lang w:val="lt-LT"/>
        </w:rPr>
      </w:pPr>
      <w:r w:rsidRPr="00AB7B6C">
        <w:rPr>
          <w:rFonts w:asciiTheme="minorHAnsi" w:hAnsiTheme="minorHAnsi" w:cstheme="minorHAnsi"/>
          <w:sz w:val="20"/>
          <w:szCs w:val="20"/>
          <w:lang w:val="lt-LT"/>
        </w:rPr>
        <w:t>1) VšĮ steigimas ir savivaldybių dalyvavimas jų valdyme vykdomas be jokios bendros strategijos,</w:t>
      </w:r>
      <w:r w:rsidRPr="00AB7B6C">
        <w:rPr>
          <w:rFonts w:asciiTheme="minorHAnsi" w:eastAsiaTheme="minorHAnsi" w:hAnsiTheme="minorHAnsi" w:cstheme="minorHAnsi"/>
          <w:sz w:val="20"/>
          <w:szCs w:val="20"/>
          <w:lang w:val="lt-LT"/>
        </w:rPr>
        <w:t xml:space="preserve"> </w:t>
      </w:r>
    </w:p>
    <w:p w14:paraId="38DD5F93" w14:textId="77777777" w:rsidR="003A0715" w:rsidRPr="00AB7B6C" w:rsidRDefault="00F830F4">
      <w:pPr>
        <w:autoSpaceDE w:val="0"/>
        <w:autoSpaceDN w:val="0"/>
        <w:adjustRightInd w:val="0"/>
        <w:spacing w:after="80"/>
        <w:ind w:firstLine="567"/>
        <w:jc w:val="both"/>
        <w:rPr>
          <w:rFonts w:asciiTheme="minorHAnsi" w:eastAsiaTheme="minorHAnsi" w:hAnsiTheme="minorHAnsi" w:cstheme="minorHAnsi"/>
          <w:sz w:val="20"/>
          <w:szCs w:val="20"/>
          <w:lang w:val="lt-LT"/>
        </w:rPr>
      </w:pPr>
      <w:r w:rsidRPr="00AB7B6C">
        <w:rPr>
          <w:rFonts w:asciiTheme="minorHAnsi" w:eastAsiaTheme="minorHAnsi" w:hAnsiTheme="minorHAnsi" w:cstheme="minorHAnsi"/>
          <w:sz w:val="20"/>
          <w:szCs w:val="20"/>
          <w:lang w:val="lt-LT"/>
        </w:rPr>
        <w:t xml:space="preserve">2) dažnai savivaldybių dalyvavimo VšĮ valdyme priežastys jau nebėra aktualios, tačiau nesiimama ryžtingų sprendimų nutraukti tokį dalyvavimą, </w:t>
      </w:r>
    </w:p>
    <w:p w14:paraId="042EBF07" w14:textId="799DE169" w:rsidR="00F830F4" w:rsidRPr="00AB7B6C" w:rsidRDefault="00F830F4">
      <w:pPr>
        <w:autoSpaceDE w:val="0"/>
        <w:autoSpaceDN w:val="0"/>
        <w:adjustRightInd w:val="0"/>
        <w:spacing w:after="80"/>
        <w:ind w:firstLine="567"/>
        <w:jc w:val="both"/>
        <w:rPr>
          <w:rFonts w:asciiTheme="minorHAnsi" w:eastAsiaTheme="minorHAnsi" w:hAnsiTheme="minorHAnsi" w:cstheme="minorHAnsi"/>
          <w:sz w:val="20"/>
          <w:szCs w:val="20"/>
          <w:lang w:val="lt-LT"/>
        </w:rPr>
      </w:pPr>
      <w:r w:rsidRPr="00AB7B6C">
        <w:rPr>
          <w:rFonts w:asciiTheme="minorHAnsi" w:eastAsiaTheme="minorHAnsi" w:hAnsiTheme="minorHAnsi" w:cstheme="minorHAnsi"/>
          <w:sz w:val="20"/>
          <w:szCs w:val="20"/>
          <w:lang w:val="lt-LT"/>
        </w:rPr>
        <w:t>3</w:t>
      </w:r>
      <w:r w:rsidRPr="00AB7B6C">
        <w:rPr>
          <w:rFonts w:asciiTheme="minorHAnsi" w:hAnsiTheme="minorHAnsi" w:cstheme="minorHAnsi"/>
          <w:sz w:val="20"/>
          <w:szCs w:val="20"/>
          <w:lang w:val="lt-LT"/>
        </w:rPr>
        <w:t xml:space="preserve">) yra reglamentuoti savivaldybių </w:t>
      </w:r>
      <w:r w:rsidRPr="00AB7B6C">
        <w:rPr>
          <w:rFonts w:asciiTheme="minorHAnsi" w:eastAsiaTheme="minorHAnsi" w:hAnsiTheme="minorHAnsi" w:cstheme="minorHAnsi"/>
          <w:sz w:val="20"/>
          <w:szCs w:val="20"/>
          <w:lang w:val="lt-LT"/>
        </w:rPr>
        <w:t>atstovavimo VšĮ, jų veiklos ir jų finansavimo reikalavimai, tačiau jų nesilaikoma arba jie įgyvendinami formaliai. Pavyzdžiui, nustatyta, kad kai kurios savivaldybės 2013–2016 m. iš biudžetų pagal lėšų naudojimo sutartis nepagrįstai skyrė 4 980,5 tūkst. EUR 13-ai viešųjų įstaigų ir pažeidė Biudžeto sandaros įstatymą, nes šių subjektų veiklos sritį reglamentuojantys įstatymai nenumatė tokios galimybės. Valstybės kontrolė konstatavo, kad savivaldybės pasitvirtina Biudžeto lėšų skyrimo įstaigoms aprašus (taisykles), kurie „</w:t>
      </w:r>
      <w:r w:rsidRPr="00AB7B6C">
        <w:rPr>
          <w:rFonts w:asciiTheme="minorHAnsi" w:eastAsiaTheme="minorHAnsi" w:hAnsiTheme="minorHAnsi" w:cstheme="minorHAnsi"/>
          <w:b/>
          <w:bCs/>
          <w:sz w:val="20"/>
          <w:szCs w:val="20"/>
          <w:lang w:val="lt-LT"/>
        </w:rPr>
        <w:t>diskriminuoja kitas įstaigas ir organizacijas, leidžia išvengti teisės aktuose nustatytų reikalavimų įgyvendinant iš savivaldybių biudžetų finansuojamas programas Viešųjų pirkimų įstatymo nustatyta tvarka vykdyti viešuosius pirkimus. Savivaldybės, taikydamos tokią praktiką, nevykdo ir Konkurencijos įstatymo 4 straipsnyje viešojo administravimo subjektams nustatytos pareigos užtikrinti sąžiningos konkurencijos laisvę</w:t>
      </w:r>
      <w:r w:rsidRPr="00AB7B6C">
        <w:rPr>
          <w:rFonts w:asciiTheme="minorHAnsi" w:eastAsiaTheme="minorHAnsi" w:hAnsiTheme="minorHAnsi" w:cstheme="minorHAnsi"/>
          <w:sz w:val="20"/>
          <w:szCs w:val="20"/>
          <w:lang w:val="lt-LT"/>
        </w:rPr>
        <w:t>.“</w:t>
      </w:r>
    </w:p>
    <w:p w14:paraId="10631768" w14:textId="2FA8F46E" w:rsidR="00F830F4" w:rsidRPr="00AB7B6C" w:rsidRDefault="00F830F4">
      <w:pPr>
        <w:spacing w:after="80"/>
        <w:ind w:firstLine="567"/>
        <w:jc w:val="both"/>
        <w:rPr>
          <w:rFonts w:asciiTheme="minorHAnsi" w:eastAsiaTheme="minorHAnsi" w:hAnsiTheme="minorHAnsi" w:cstheme="minorHAnsi"/>
          <w:b/>
          <w:bCs/>
          <w:sz w:val="20"/>
          <w:szCs w:val="20"/>
          <w:lang w:val="lt-LT"/>
        </w:rPr>
      </w:pPr>
      <w:r w:rsidRPr="00AB7B6C">
        <w:rPr>
          <w:rFonts w:asciiTheme="minorHAnsi" w:eastAsiaTheme="minorHAnsi" w:hAnsiTheme="minorHAnsi" w:cstheme="minorHAnsi"/>
          <w:sz w:val="20"/>
          <w:szCs w:val="20"/>
          <w:lang w:val="lt-LT"/>
        </w:rPr>
        <w:t>Todėl, atlikusi auditą, Valstybės kontrolė rekomendavo „numatyti konkrečias priežastis, kai savivaldybėms tikslinga būtų steigti ar tapti konkrečią veiklą vykdančių VšĮ savininke“. Taip pat, peržiūrėti savivaldybių jau įsteigtas viešąsias įstaigas ir spręsti dėl tikslingumo likti jų savininke ar dalininke. Galiausiai nurodyta finansuojamų iš savivaldybių biudžetų programų vykdymą organizuoti Viešųjų pirkimų įstatymo numatyta tvarka, o ne piktnaudžiauti pasitvirtinamomis vidinėmis tvarkomis</w:t>
      </w:r>
      <w:r w:rsidRPr="00AB7B6C">
        <w:rPr>
          <w:rFonts w:asciiTheme="minorHAnsi" w:eastAsiaTheme="minorHAnsi" w:hAnsiTheme="minorHAnsi" w:cstheme="minorHAnsi"/>
          <w:b/>
          <w:bCs/>
          <w:sz w:val="20"/>
          <w:szCs w:val="20"/>
          <w:lang w:val="lt-LT"/>
        </w:rPr>
        <w:t xml:space="preserve">. </w:t>
      </w:r>
      <w:r w:rsidR="003A0715" w:rsidRPr="00AB7B6C">
        <w:rPr>
          <w:rFonts w:asciiTheme="minorHAnsi" w:eastAsiaTheme="minorHAnsi" w:hAnsiTheme="minorHAnsi" w:cstheme="minorHAnsi"/>
          <w:b/>
          <w:bCs/>
          <w:sz w:val="20"/>
          <w:szCs w:val="20"/>
          <w:lang w:val="lt-LT"/>
        </w:rPr>
        <w:t>Įvertinus šias išvadas a</w:t>
      </w:r>
      <w:r w:rsidRPr="00AB7B6C">
        <w:rPr>
          <w:rFonts w:asciiTheme="minorHAnsi" w:eastAsiaTheme="minorHAnsi" w:hAnsiTheme="minorHAnsi" w:cstheme="minorHAnsi"/>
          <w:b/>
          <w:bCs/>
          <w:sz w:val="20"/>
          <w:szCs w:val="20"/>
          <w:lang w:val="lt-LT"/>
        </w:rPr>
        <w:t xml:space="preserve">kivaizdu, kad savivaldybių valdomos viešosios įstaigos ir įmonės susiduria su ekonominiais, skaidrumo ir efektyvumo iššūkiais, tačiau Nutarimo projekte į tai </w:t>
      </w:r>
      <w:r w:rsidR="003A0715" w:rsidRPr="00AB7B6C">
        <w:rPr>
          <w:rFonts w:asciiTheme="minorHAnsi" w:eastAsiaTheme="minorHAnsi" w:hAnsiTheme="minorHAnsi" w:cstheme="minorHAnsi"/>
          <w:b/>
          <w:bCs/>
          <w:sz w:val="20"/>
          <w:szCs w:val="20"/>
          <w:lang w:val="lt-LT"/>
        </w:rPr>
        <w:t xml:space="preserve">visiškai </w:t>
      </w:r>
      <w:r w:rsidRPr="00AB7B6C">
        <w:rPr>
          <w:rFonts w:asciiTheme="minorHAnsi" w:eastAsiaTheme="minorHAnsi" w:hAnsiTheme="minorHAnsi" w:cstheme="minorHAnsi"/>
          <w:b/>
          <w:bCs/>
          <w:sz w:val="20"/>
          <w:szCs w:val="20"/>
          <w:lang w:val="lt-LT"/>
        </w:rPr>
        <w:t>neatsižvelgiama.</w:t>
      </w:r>
    </w:p>
    <w:p w14:paraId="4485BC89" w14:textId="1D74B646" w:rsidR="00F830F4" w:rsidRPr="00AB7B6C" w:rsidRDefault="00F830F4">
      <w:pPr>
        <w:autoSpaceDE w:val="0"/>
        <w:autoSpaceDN w:val="0"/>
        <w:adjustRightInd w:val="0"/>
        <w:spacing w:after="80"/>
        <w:ind w:firstLine="567"/>
        <w:jc w:val="both"/>
        <w:rPr>
          <w:rFonts w:asciiTheme="minorHAnsi" w:eastAsiaTheme="minorHAnsi" w:hAnsiTheme="minorHAnsi" w:cstheme="minorHAnsi"/>
          <w:sz w:val="20"/>
          <w:szCs w:val="20"/>
          <w:lang w:val="lt-LT"/>
        </w:rPr>
      </w:pPr>
      <w:r w:rsidRPr="00AB7B6C">
        <w:rPr>
          <w:rFonts w:asciiTheme="minorHAnsi" w:eastAsiaTheme="minorHAnsi" w:hAnsiTheme="minorHAnsi" w:cstheme="minorHAnsi"/>
          <w:sz w:val="20"/>
          <w:szCs w:val="20"/>
          <w:lang w:val="lt-LT"/>
        </w:rPr>
        <w:t xml:space="preserve">Pagrįstus klausimus dėl skaidrumo ir efektyvumo </w:t>
      </w:r>
      <w:r w:rsidR="003A0715" w:rsidRPr="00AB7B6C">
        <w:rPr>
          <w:rFonts w:asciiTheme="minorHAnsi" w:eastAsiaTheme="minorHAnsi" w:hAnsiTheme="minorHAnsi" w:cstheme="minorHAnsi"/>
          <w:sz w:val="20"/>
          <w:szCs w:val="20"/>
          <w:lang w:val="lt-LT"/>
        </w:rPr>
        <w:t>kelia</w:t>
      </w:r>
      <w:r w:rsidRPr="00AB7B6C">
        <w:rPr>
          <w:rFonts w:asciiTheme="minorHAnsi" w:eastAsiaTheme="minorHAnsi" w:hAnsiTheme="minorHAnsi" w:cstheme="minorHAnsi"/>
          <w:sz w:val="20"/>
          <w:szCs w:val="20"/>
          <w:lang w:val="lt-LT"/>
        </w:rPr>
        <w:t xml:space="preserve"> ir dar 2017 m. Viešųjų pirkimų įstatyme numatyta išimtis, leidžianti savivaldybėms vykdyti vidaus sandorius. </w:t>
      </w:r>
      <w:r w:rsidRPr="00AB7B6C">
        <w:rPr>
          <w:rFonts w:asciiTheme="minorHAnsi" w:hAnsiTheme="minorHAnsi" w:cstheme="minorHAnsi"/>
          <w:sz w:val="20"/>
          <w:szCs w:val="20"/>
          <w:lang w:val="lt-LT"/>
        </w:rPr>
        <w:t>2019 m. kovą Lietuvos Laisvosios rinkos institutas (</w:t>
      </w:r>
      <w:r w:rsidR="003A0715" w:rsidRPr="00AB7B6C">
        <w:rPr>
          <w:rFonts w:asciiTheme="minorHAnsi" w:hAnsiTheme="minorHAnsi" w:cstheme="minorHAnsi"/>
          <w:sz w:val="20"/>
          <w:szCs w:val="20"/>
          <w:lang w:val="lt-LT"/>
        </w:rPr>
        <w:t xml:space="preserve">toliau – </w:t>
      </w:r>
      <w:r w:rsidRPr="00AB7B6C">
        <w:rPr>
          <w:rFonts w:asciiTheme="minorHAnsi" w:hAnsiTheme="minorHAnsi" w:cstheme="minorHAnsi"/>
          <w:sz w:val="20"/>
          <w:szCs w:val="20"/>
          <w:lang w:val="lt-LT"/>
        </w:rPr>
        <w:t>LLRI) pristatė tyrimą apie savivaldybių vykdomus vidaus sandorius</w:t>
      </w:r>
      <w:r w:rsidRPr="00AB7B6C">
        <w:rPr>
          <w:rStyle w:val="Puslapioinaosnuoroda"/>
          <w:rFonts w:asciiTheme="minorHAnsi" w:hAnsiTheme="minorHAnsi" w:cstheme="minorHAnsi"/>
          <w:sz w:val="20"/>
          <w:szCs w:val="20"/>
          <w:lang w:val="lt-LT"/>
        </w:rPr>
        <w:footnoteReference w:id="9"/>
      </w:r>
      <w:r w:rsidRPr="00AB7B6C">
        <w:rPr>
          <w:rFonts w:asciiTheme="minorHAnsi" w:hAnsiTheme="minorHAnsi" w:cstheme="minorHAnsi"/>
          <w:sz w:val="20"/>
          <w:szCs w:val="20"/>
          <w:lang w:val="lt-LT"/>
        </w:rPr>
        <w:t xml:space="preserve">. Nustatyta, kad savivaldybės vidaus sandorius dažnai sudaro ilgam </w:t>
      </w:r>
      <w:r w:rsidRPr="00AB7B6C">
        <w:rPr>
          <w:rFonts w:asciiTheme="minorHAnsi" w:hAnsiTheme="minorHAnsi" w:cstheme="minorHAnsi"/>
          <w:sz w:val="20"/>
          <w:szCs w:val="20"/>
          <w:lang w:val="lt-LT"/>
        </w:rPr>
        <w:lastRenderedPageBreak/>
        <w:t>laikotarpiui – net 40</w:t>
      </w:r>
      <w:r w:rsidR="003A0715" w:rsidRPr="00AB7B6C">
        <w:rPr>
          <w:rFonts w:asciiTheme="minorHAnsi" w:hAnsiTheme="minorHAnsi" w:cstheme="minorHAnsi"/>
          <w:sz w:val="20"/>
          <w:szCs w:val="20"/>
          <w:lang w:val="lt-LT"/>
        </w:rPr>
        <w:t xml:space="preserve"> </w:t>
      </w:r>
      <w:r w:rsidRPr="00AB7B6C">
        <w:rPr>
          <w:rFonts w:asciiTheme="minorHAnsi" w:hAnsiTheme="minorHAnsi" w:cstheme="minorHAnsi"/>
          <w:sz w:val="20"/>
          <w:szCs w:val="20"/>
          <w:lang w:val="lt-LT"/>
        </w:rPr>
        <w:t xml:space="preserve">% visų 2018 m. galiojusių vidaus sandorių buvo sudaryti 5 metams ar ilgesniam laikotarpiui. Akivaizdu, kad per tokį laikotarpį rinkos kainos gali įvairiai keistis. Viena vertus, kainos gali mažėti ir dėl ilgam laikotarpiui fiksuotos didesnės kainos nukentės gyventojai. Kita vertus, kaina rinkoje gali išaugti. Tokiu atveju savivaldybės nuostolius gali siūlyti dengti iš savivaldybių biudžeto lėšų arba inicijuoti kryžminį subsidijavimą, vidaus sandorių nuostolius padengiant iš pelningų viešųjų paslaugų teikėjų veiklų. Taip pat, savivaldybių siūlomos paslaugų kainos gali būti dirbtinai sumažinamos. </w:t>
      </w:r>
      <w:r w:rsidR="003A0715" w:rsidRPr="00AB7B6C">
        <w:rPr>
          <w:rFonts w:asciiTheme="minorHAnsi" w:hAnsiTheme="minorHAnsi" w:cstheme="minorHAnsi"/>
          <w:sz w:val="20"/>
          <w:szCs w:val="20"/>
          <w:lang w:val="lt-LT"/>
        </w:rPr>
        <w:t>S</w:t>
      </w:r>
      <w:r w:rsidRPr="00AB7B6C">
        <w:rPr>
          <w:rFonts w:asciiTheme="minorHAnsi" w:hAnsiTheme="minorHAnsi" w:cstheme="minorHAnsi"/>
          <w:sz w:val="20"/>
          <w:szCs w:val="20"/>
          <w:lang w:val="lt-LT"/>
        </w:rPr>
        <w:t>avivaldybės turi visas sąlygas didinti</w:t>
      </w:r>
      <w:r w:rsidRPr="00AB7B6C">
        <w:rPr>
          <w:rFonts w:asciiTheme="minorHAnsi" w:eastAsiaTheme="minorHAnsi" w:hAnsiTheme="minorHAnsi" w:cstheme="minorHAnsi"/>
          <w:sz w:val="20"/>
          <w:szCs w:val="20"/>
          <w:lang w:val="lt-LT"/>
        </w:rPr>
        <w:t xml:space="preserve"> savo valdomų įmonių įstatinius kapitalus, pirkti arba parduoti turtą savo valdomiems paslaugų teikėjams, teikti lengvatines patalpų nuomos sąlygas ar kitaip dotuoti jų veiklą. </w:t>
      </w:r>
    </w:p>
    <w:p w14:paraId="599E9FBF" w14:textId="25E0B3BE" w:rsidR="00F830F4" w:rsidRPr="00AB7B6C" w:rsidRDefault="00F830F4">
      <w:pPr>
        <w:autoSpaceDE w:val="0"/>
        <w:autoSpaceDN w:val="0"/>
        <w:adjustRightInd w:val="0"/>
        <w:spacing w:after="80"/>
        <w:ind w:firstLine="567"/>
        <w:jc w:val="both"/>
        <w:rPr>
          <w:rFonts w:asciiTheme="minorHAnsi" w:hAnsiTheme="minorHAnsi" w:cstheme="minorHAnsi"/>
          <w:b/>
          <w:bCs/>
          <w:sz w:val="20"/>
          <w:szCs w:val="20"/>
          <w:lang w:val="lt-LT"/>
        </w:rPr>
      </w:pPr>
      <w:r w:rsidRPr="00AB7B6C">
        <w:rPr>
          <w:rFonts w:asciiTheme="minorHAnsi" w:eastAsiaTheme="minorHAnsi" w:hAnsiTheme="minorHAnsi" w:cstheme="minorHAnsi"/>
          <w:sz w:val="20"/>
          <w:szCs w:val="20"/>
          <w:lang w:val="lt-LT"/>
        </w:rPr>
        <w:t>LLRI taip pat nustatė, kad</w:t>
      </w:r>
      <w:r w:rsidRPr="00AB7B6C">
        <w:rPr>
          <w:rFonts w:asciiTheme="minorHAnsi" w:hAnsiTheme="minorHAnsi" w:cstheme="minorHAnsi"/>
          <w:sz w:val="20"/>
          <w:szCs w:val="20"/>
          <w:lang w:val="lt-LT"/>
        </w:rPr>
        <w:t xml:space="preserve"> daugiausia vidaus sandorių </w:t>
      </w:r>
      <w:r w:rsidRPr="00AB7B6C">
        <w:rPr>
          <w:rFonts w:asciiTheme="minorHAnsi" w:hAnsiTheme="minorHAnsi" w:cstheme="minorHAnsi"/>
          <w:b/>
          <w:bCs/>
          <w:sz w:val="20"/>
          <w:szCs w:val="20"/>
          <w:lang w:val="lt-LT"/>
        </w:rPr>
        <w:t>(beveik 70</w:t>
      </w:r>
      <w:r w:rsidR="003A0715" w:rsidRPr="00AB7B6C">
        <w:rPr>
          <w:rFonts w:asciiTheme="minorHAnsi" w:hAnsiTheme="minorHAnsi" w:cstheme="minorHAnsi"/>
          <w:b/>
          <w:bCs/>
          <w:sz w:val="20"/>
          <w:szCs w:val="20"/>
          <w:lang w:val="lt-LT"/>
        </w:rPr>
        <w:t xml:space="preserve"> </w:t>
      </w:r>
      <w:r w:rsidRPr="00AB7B6C">
        <w:rPr>
          <w:rFonts w:asciiTheme="minorHAnsi" w:hAnsiTheme="minorHAnsi" w:cstheme="minorHAnsi"/>
          <w:b/>
          <w:bCs/>
          <w:sz w:val="20"/>
          <w:szCs w:val="20"/>
          <w:lang w:val="lt-LT"/>
        </w:rPr>
        <w:t>%) 2018 m. buvo sudaryta būtent didžiųjų miestų ir jų kaimyninėse savivaldybėse, kuriose registruota beveik 70 procentų visų Lietuvoje veikiančių ūkio subjektų</w:t>
      </w:r>
      <w:r w:rsidRPr="00AB7B6C">
        <w:rPr>
          <w:rFonts w:asciiTheme="minorHAnsi" w:hAnsiTheme="minorHAnsi" w:cstheme="minorHAnsi"/>
          <w:sz w:val="20"/>
          <w:szCs w:val="20"/>
          <w:lang w:val="lt-LT"/>
        </w:rPr>
        <w:t>. Pažymėtina, kad šie rezultatai iš esmės paneigia pagrindinį argumentą</w:t>
      </w:r>
      <w:r w:rsidR="00E41B8D" w:rsidRPr="00AB7B6C">
        <w:rPr>
          <w:rFonts w:asciiTheme="minorHAnsi" w:hAnsiTheme="minorHAnsi" w:cstheme="minorHAnsi"/>
          <w:sz w:val="20"/>
          <w:szCs w:val="20"/>
          <w:lang w:val="lt-LT"/>
        </w:rPr>
        <w:t>,</w:t>
      </w:r>
      <w:r w:rsidRPr="00AB7B6C">
        <w:rPr>
          <w:rFonts w:asciiTheme="minorHAnsi" w:hAnsiTheme="minorHAnsi" w:cstheme="minorHAnsi"/>
          <w:sz w:val="20"/>
          <w:szCs w:val="20"/>
          <w:lang w:val="lt-LT"/>
        </w:rPr>
        <w:t xml:space="preserve"> kuriuo naudojosi vidaus sandorių savivaldybėms šalininkai, 2017 m. keičiant Viešųjų pirkimų įstatymą</w:t>
      </w:r>
      <w:r w:rsidRPr="00AB7B6C">
        <w:rPr>
          <w:rStyle w:val="Puslapioinaosnuoroda"/>
          <w:rFonts w:asciiTheme="minorHAnsi" w:hAnsiTheme="minorHAnsi" w:cstheme="minorHAnsi"/>
          <w:sz w:val="20"/>
          <w:szCs w:val="20"/>
          <w:lang w:val="lt-LT"/>
        </w:rPr>
        <w:footnoteReference w:id="10"/>
      </w:r>
      <w:r w:rsidR="00E41B8D" w:rsidRPr="00AB7B6C">
        <w:rPr>
          <w:rFonts w:asciiTheme="minorHAnsi" w:hAnsiTheme="minorHAnsi" w:cstheme="minorHAnsi"/>
          <w:sz w:val="20"/>
          <w:szCs w:val="20"/>
          <w:lang w:val="lt-LT"/>
        </w:rPr>
        <w:t xml:space="preserve"> – kad vidaus sandoriai būtini mažoms savivaldybėms, kuriose nėra pakankamai paslaugų teikėjų</w:t>
      </w:r>
      <w:r w:rsidRPr="00AB7B6C">
        <w:rPr>
          <w:rFonts w:asciiTheme="minorHAnsi" w:hAnsiTheme="minorHAnsi" w:cstheme="minorHAnsi"/>
          <w:sz w:val="20"/>
          <w:szCs w:val="20"/>
          <w:lang w:val="lt-LT"/>
        </w:rPr>
        <w:t xml:space="preserve">. 2019 m. LLRI analizėje taip pat atkreiptas dėmesys į tai, kad </w:t>
      </w:r>
      <w:r w:rsidRPr="00AB7B6C">
        <w:rPr>
          <w:rFonts w:asciiTheme="minorHAnsi" w:hAnsiTheme="minorHAnsi" w:cstheme="minorHAnsi"/>
          <w:b/>
          <w:bCs/>
          <w:sz w:val="20"/>
          <w:szCs w:val="20"/>
          <w:lang w:val="lt-LT"/>
        </w:rPr>
        <w:t>nėra aišku</w:t>
      </w:r>
      <w:r w:rsidR="00E41B8D" w:rsidRPr="00AB7B6C">
        <w:rPr>
          <w:rFonts w:asciiTheme="minorHAnsi" w:hAnsiTheme="minorHAnsi" w:cstheme="minorHAnsi"/>
          <w:b/>
          <w:bCs/>
          <w:sz w:val="20"/>
          <w:szCs w:val="20"/>
          <w:lang w:val="lt-LT"/>
        </w:rPr>
        <w:t>,</w:t>
      </w:r>
      <w:r w:rsidRPr="00AB7B6C">
        <w:rPr>
          <w:rFonts w:asciiTheme="minorHAnsi" w:hAnsiTheme="minorHAnsi" w:cstheme="minorHAnsi"/>
          <w:b/>
          <w:bCs/>
          <w:sz w:val="20"/>
          <w:szCs w:val="20"/>
          <w:lang w:val="lt-LT"/>
        </w:rPr>
        <w:t xml:space="preserve"> kiek tiksliai savivaldybės išleidžia už vidaus sandoriuose sutartas paslaugas, nes ne visos savivaldybės nurodo vidaus sandorio vertę</w:t>
      </w:r>
      <w:r w:rsidRPr="00AB7B6C">
        <w:rPr>
          <w:rFonts w:asciiTheme="minorHAnsi" w:hAnsiTheme="minorHAnsi" w:cstheme="minorHAnsi"/>
          <w:sz w:val="20"/>
          <w:szCs w:val="20"/>
          <w:lang w:val="lt-LT"/>
        </w:rPr>
        <w:t xml:space="preserve">. Pavyzdžiui, „14 Vilniaus m. savivaldybės sudarytų vidaus sandorių vertės nebuvo nurodytos, paaiškinant kad „Konkrečios paslaugos ar darbai pagal vidaus sandorių sutartis bus užsakomi atsižvelgiant į poreikį bei gaunamą finansavimą“. </w:t>
      </w:r>
      <w:r w:rsidRPr="00AB7B6C">
        <w:rPr>
          <w:rFonts w:asciiTheme="minorHAnsi" w:hAnsiTheme="minorHAnsi" w:cstheme="minorHAnsi"/>
          <w:b/>
          <w:bCs/>
          <w:sz w:val="20"/>
          <w:szCs w:val="20"/>
          <w:lang w:val="lt-LT"/>
        </w:rPr>
        <w:t>T</w:t>
      </w:r>
      <w:r w:rsidR="00E41B8D" w:rsidRPr="00AB7B6C">
        <w:rPr>
          <w:rFonts w:asciiTheme="minorHAnsi" w:hAnsiTheme="minorHAnsi" w:cstheme="minorHAnsi"/>
          <w:b/>
          <w:bCs/>
          <w:sz w:val="20"/>
          <w:szCs w:val="20"/>
          <w:lang w:val="lt-LT"/>
        </w:rPr>
        <w:t>ad</w:t>
      </w:r>
      <w:r w:rsidRPr="00AB7B6C">
        <w:rPr>
          <w:rFonts w:asciiTheme="minorHAnsi" w:hAnsiTheme="minorHAnsi" w:cstheme="minorHAnsi"/>
          <w:b/>
          <w:bCs/>
          <w:sz w:val="20"/>
          <w:szCs w:val="20"/>
          <w:lang w:val="lt-LT"/>
        </w:rPr>
        <w:t xml:space="preserve"> neįmanoma </w:t>
      </w:r>
      <w:r w:rsidR="00E41B8D" w:rsidRPr="00AB7B6C">
        <w:rPr>
          <w:rFonts w:asciiTheme="minorHAnsi" w:hAnsiTheme="minorHAnsi" w:cstheme="minorHAnsi"/>
          <w:b/>
          <w:bCs/>
          <w:sz w:val="20"/>
          <w:szCs w:val="20"/>
          <w:lang w:val="lt-LT"/>
        </w:rPr>
        <w:t xml:space="preserve">niekaip įvertinti, </w:t>
      </w:r>
      <w:r w:rsidRPr="00AB7B6C">
        <w:rPr>
          <w:rFonts w:asciiTheme="minorHAnsi" w:hAnsiTheme="minorHAnsi" w:cstheme="minorHAnsi"/>
          <w:b/>
          <w:bCs/>
          <w:sz w:val="20"/>
          <w:szCs w:val="20"/>
          <w:lang w:val="lt-LT"/>
        </w:rPr>
        <w:t>kiek per vidaus sandoriu</w:t>
      </w:r>
      <w:r w:rsidR="002D09F8">
        <w:rPr>
          <w:rFonts w:asciiTheme="minorHAnsi" w:hAnsiTheme="minorHAnsi" w:cstheme="minorHAnsi"/>
          <w:b/>
          <w:bCs/>
          <w:sz w:val="20"/>
          <w:szCs w:val="20"/>
          <w:lang w:val="lt-LT"/>
        </w:rPr>
        <w:t>s</w:t>
      </w:r>
      <w:r w:rsidRPr="00AB7B6C">
        <w:rPr>
          <w:rFonts w:asciiTheme="minorHAnsi" w:hAnsiTheme="minorHAnsi" w:cstheme="minorHAnsi"/>
          <w:b/>
          <w:bCs/>
          <w:sz w:val="20"/>
          <w:szCs w:val="20"/>
          <w:lang w:val="lt-LT"/>
        </w:rPr>
        <w:t xml:space="preserve"> vykdomos paslaugos kainuoja gyventojams. </w:t>
      </w:r>
    </w:p>
    <w:p w14:paraId="35634345" w14:textId="2CD4318E" w:rsidR="00F830F4" w:rsidRPr="00AB7B6C" w:rsidRDefault="00F830F4">
      <w:pPr>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2019 m. STT atliktu tyrimu apie nepotizmo apraiškas SVĮ</w:t>
      </w:r>
      <w:r w:rsidRPr="00AB7B6C">
        <w:rPr>
          <w:rStyle w:val="Puslapioinaosnuoroda"/>
          <w:rFonts w:asciiTheme="minorHAnsi" w:hAnsiTheme="minorHAnsi" w:cstheme="minorHAnsi"/>
          <w:sz w:val="20"/>
          <w:szCs w:val="20"/>
          <w:lang w:val="lt-LT"/>
        </w:rPr>
        <w:footnoteReference w:id="11"/>
      </w:r>
      <w:r w:rsidRPr="00AB7B6C">
        <w:rPr>
          <w:rFonts w:asciiTheme="minorHAnsi" w:hAnsiTheme="minorHAnsi" w:cstheme="minorHAnsi"/>
          <w:sz w:val="20"/>
          <w:szCs w:val="20"/>
          <w:lang w:val="lt-LT"/>
        </w:rPr>
        <w:t xml:space="preserve">, nustatyta, kad </w:t>
      </w:r>
      <w:r w:rsidRPr="00AB7B6C">
        <w:rPr>
          <w:rFonts w:asciiTheme="minorHAnsi" w:hAnsiTheme="minorHAnsi" w:cstheme="minorHAnsi"/>
          <w:b/>
          <w:bCs/>
          <w:sz w:val="20"/>
          <w:szCs w:val="20"/>
          <w:lang w:val="lt-LT"/>
        </w:rPr>
        <w:t>vidutiniškai iš visų SVĮ darbuotojų 19 proc. sudaro giminaičiai, o atskirose įmonėse giminaičių dalis gali siekti net iki 50 proc. darbuotojų.</w:t>
      </w:r>
      <w:r w:rsidRPr="00AB7B6C">
        <w:rPr>
          <w:rFonts w:asciiTheme="minorHAnsi" w:hAnsiTheme="minorHAnsi" w:cstheme="minorHAnsi"/>
          <w:sz w:val="20"/>
          <w:szCs w:val="20"/>
          <w:lang w:val="lt-LT"/>
        </w:rPr>
        <w:t xml:space="preserve"> Taip pat nustatyta, kad vidutiniškai 6 proc. savivaldybių įmonių darbuotojų turi giminaičių tas įmones valdančių savivaldybių administracijose. Atskirose įmonėse šis skaičius siekia iki 31 proc., t. y. beveik kas trečias darbuotojas turi giminių valdančios savivaldybės administracijoje. Galiausiai, 2018 m. Specialiųjų tyrimų tarnybos (toliau – STT) parengtas Korupcijos žemėlapis rodo</w:t>
      </w:r>
      <w:r w:rsidRPr="00AB7B6C">
        <w:rPr>
          <w:rStyle w:val="Puslapioinaosnuoroda"/>
          <w:rFonts w:asciiTheme="minorHAnsi" w:hAnsiTheme="minorHAnsi" w:cstheme="minorHAnsi"/>
          <w:sz w:val="20"/>
          <w:szCs w:val="20"/>
          <w:lang w:val="lt-LT"/>
        </w:rPr>
        <w:footnoteReference w:id="12"/>
      </w:r>
      <w:r w:rsidRPr="00AB7B6C">
        <w:rPr>
          <w:rFonts w:asciiTheme="minorHAnsi" w:hAnsiTheme="minorHAnsi" w:cstheme="minorHAnsi"/>
          <w:sz w:val="20"/>
          <w:szCs w:val="20"/>
          <w:lang w:val="lt-LT"/>
        </w:rPr>
        <w:t>, jog 26% (2016 m. – 25%) Lietuvos gyventojų mano, kad Viešųjų pirkimų skyriai savivaldybėse yra labai korumpuoti. Įmonių vadovų ir valstybės tarnautojų tarpe pačias savivaldybes (o ne tik pavienius jų skyrius)</w:t>
      </w:r>
      <w:r w:rsidR="00E41B8D" w:rsidRPr="00AB7B6C">
        <w:rPr>
          <w:rFonts w:asciiTheme="minorHAnsi" w:hAnsiTheme="minorHAnsi" w:cstheme="minorHAnsi"/>
          <w:sz w:val="20"/>
          <w:szCs w:val="20"/>
          <w:lang w:val="lt-LT"/>
        </w:rPr>
        <w:t>,</w:t>
      </w:r>
      <w:r w:rsidRPr="00AB7B6C">
        <w:rPr>
          <w:rFonts w:asciiTheme="minorHAnsi" w:hAnsiTheme="minorHAnsi" w:cstheme="minorHAnsi"/>
          <w:sz w:val="20"/>
          <w:szCs w:val="20"/>
          <w:lang w:val="lt-LT"/>
        </w:rPr>
        <w:t xml:space="preserve"> kaip labai korumpuotas</w:t>
      </w:r>
      <w:r w:rsidR="00E41B8D" w:rsidRPr="00AB7B6C">
        <w:rPr>
          <w:rFonts w:asciiTheme="minorHAnsi" w:hAnsiTheme="minorHAnsi" w:cstheme="minorHAnsi"/>
          <w:sz w:val="20"/>
          <w:szCs w:val="20"/>
          <w:lang w:val="lt-LT"/>
        </w:rPr>
        <w:t>,</w:t>
      </w:r>
      <w:r w:rsidRPr="00AB7B6C">
        <w:rPr>
          <w:rFonts w:asciiTheme="minorHAnsi" w:hAnsiTheme="minorHAnsi" w:cstheme="minorHAnsi"/>
          <w:sz w:val="20"/>
          <w:szCs w:val="20"/>
          <w:lang w:val="lt-LT"/>
        </w:rPr>
        <w:t xml:space="preserve"> įvardino, atitinkamai 22% ir 29% respondentų. O Korupcijos žemėlapyje užfiksuotas gyventojų nuostatas puikiai patvirtina faktas, jog </w:t>
      </w:r>
      <w:r w:rsidRPr="00AB7B6C">
        <w:rPr>
          <w:rFonts w:asciiTheme="minorHAnsi" w:hAnsiTheme="minorHAnsi" w:cstheme="minorHAnsi"/>
          <w:b/>
          <w:bCs/>
          <w:sz w:val="20"/>
          <w:szCs w:val="20"/>
          <w:lang w:val="lt-LT"/>
        </w:rPr>
        <w:t>37 proc. visų 2018 metais STT pradėtų tirti ikiteisminių tyrimų yra susiję su galimai padarytomis nusikalstamomis veikomis vietos savivaldoje</w:t>
      </w:r>
      <w:r w:rsidRPr="00AB7B6C">
        <w:rPr>
          <w:rStyle w:val="Puslapioinaosnuoroda"/>
          <w:rFonts w:asciiTheme="minorHAnsi" w:hAnsiTheme="minorHAnsi" w:cstheme="minorHAnsi"/>
          <w:sz w:val="20"/>
          <w:szCs w:val="20"/>
          <w:lang w:val="lt-LT"/>
        </w:rPr>
        <w:footnoteReference w:id="13"/>
      </w:r>
      <w:r w:rsidRPr="00AB7B6C">
        <w:rPr>
          <w:rFonts w:asciiTheme="minorHAnsi" w:hAnsiTheme="minorHAnsi" w:cstheme="minorHAnsi"/>
          <w:sz w:val="20"/>
          <w:szCs w:val="20"/>
          <w:lang w:val="lt-LT"/>
        </w:rPr>
        <w:t xml:space="preserve">. Paradoksalu, </w:t>
      </w:r>
      <w:r w:rsidR="00E41B8D" w:rsidRPr="00AB7B6C">
        <w:rPr>
          <w:rFonts w:asciiTheme="minorHAnsi" w:hAnsiTheme="minorHAnsi" w:cstheme="minorHAnsi"/>
          <w:sz w:val="20"/>
          <w:szCs w:val="20"/>
          <w:lang w:val="lt-LT"/>
        </w:rPr>
        <w:t xml:space="preserve">jog </w:t>
      </w:r>
      <w:r w:rsidRPr="00AB7B6C">
        <w:rPr>
          <w:rFonts w:asciiTheme="minorHAnsi" w:hAnsiTheme="minorHAnsi" w:cstheme="minorHAnsi"/>
          <w:sz w:val="20"/>
          <w:szCs w:val="20"/>
          <w:lang w:val="lt-LT"/>
        </w:rPr>
        <w:t>Nutarimo projektu ne tik kad neatsižvelgiama į šią problemą, bet ir siūloma absoliučiai nevaržyti savivaldybių atliekamų sandorių</w:t>
      </w:r>
      <w:r w:rsidR="00E41B8D" w:rsidRPr="00AB7B6C">
        <w:rPr>
          <w:rFonts w:asciiTheme="minorHAnsi" w:hAnsiTheme="minorHAnsi" w:cstheme="minorHAnsi"/>
          <w:sz w:val="20"/>
          <w:szCs w:val="20"/>
          <w:lang w:val="lt-LT"/>
        </w:rPr>
        <w:t xml:space="preserve"> ir vykdomos ūkinės veiklos</w:t>
      </w:r>
      <w:r w:rsidRPr="00AB7B6C">
        <w:rPr>
          <w:rFonts w:asciiTheme="minorHAnsi" w:hAnsiTheme="minorHAnsi" w:cstheme="minorHAnsi"/>
          <w:sz w:val="20"/>
          <w:szCs w:val="20"/>
          <w:lang w:val="lt-LT"/>
        </w:rPr>
        <w:t xml:space="preserve">. </w:t>
      </w:r>
    </w:p>
    <w:p w14:paraId="3C188296" w14:textId="3E891E9C" w:rsidR="00F830F4" w:rsidRPr="00AB7B6C" w:rsidRDefault="00F830F4">
      <w:pPr>
        <w:autoSpaceDE w:val="0"/>
        <w:autoSpaceDN w:val="0"/>
        <w:adjustRightInd w:val="0"/>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Norime priminti, kad viena iš Lietuvos stojimo į Ekonominio bendradarbiavimo ir plėtros organizaciją buvo didinti valstybės valdomų įmonių veiklos efektyvumą ir skaidrumą. Siekiant narystės</w:t>
      </w:r>
      <w:r w:rsidR="00E41B8D" w:rsidRPr="00AB7B6C">
        <w:rPr>
          <w:rFonts w:asciiTheme="minorHAnsi" w:hAnsiTheme="minorHAnsi" w:cstheme="minorHAnsi"/>
          <w:sz w:val="20"/>
          <w:szCs w:val="20"/>
          <w:lang w:val="lt-LT"/>
        </w:rPr>
        <w:t>, būtent Ekonomikos ir inovacijų ministerijos iniciatyva,</w:t>
      </w:r>
      <w:r w:rsidRPr="00AB7B6C">
        <w:rPr>
          <w:rFonts w:asciiTheme="minorHAnsi" w:hAnsiTheme="minorHAnsi" w:cstheme="minorHAnsi"/>
          <w:sz w:val="20"/>
          <w:szCs w:val="20"/>
          <w:lang w:val="lt-LT"/>
        </w:rPr>
        <w:t xml:space="preserve"> buvo įgyvendinta valstybės valdomų įmonių pertvarka. Šiuo metu Valstybės valdomoms įmonėms yra privaloma laikytis „Valstybės valdomų įmonių veiklos skaidrumo užtikrinimo gairių“. Tačiau SVĮ tokio</w:t>
      </w:r>
      <w:r w:rsidR="002D09F8">
        <w:rPr>
          <w:rFonts w:asciiTheme="minorHAnsi" w:hAnsiTheme="minorHAnsi" w:cstheme="minorHAnsi"/>
          <w:sz w:val="20"/>
          <w:szCs w:val="20"/>
          <w:lang w:val="lt-LT"/>
        </w:rPr>
        <w:t>s</w:t>
      </w:r>
      <w:r w:rsidRPr="00AB7B6C">
        <w:rPr>
          <w:rFonts w:asciiTheme="minorHAnsi" w:hAnsiTheme="minorHAnsi" w:cstheme="minorHAnsi"/>
          <w:sz w:val="20"/>
          <w:szCs w:val="20"/>
          <w:lang w:val="lt-LT"/>
        </w:rPr>
        <w:t xml:space="preserve"> gairės iki </w:t>
      </w:r>
      <w:r w:rsidR="002D09F8">
        <w:rPr>
          <w:rFonts w:asciiTheme="minorHAnsi" w:hAnsiTheme="minorHAnsi" w:cstheme="minorHAnsi"/>
          <w:sz w:val="20"/>
          <w:szCs w:val="20"/>
          <w:lang w:val="lt-LT"/>
        </w:rPr>
        <w:t xml:space="preserve">šiol </w:t>
      </w:r>
      <w:r w:rsidRPr="00AB7B6C">
        <w:rPr>
          <w:rFonts w:asciiTheme="minorHAnsi" w:hAnsiTheme="minorHAnsi" w:cstheme="minorHAnsi"/>
          <w:sz w:val="20"/>
          <w:szCs w:val="20"/>
          <w:lang w:val="lt-LT"/>
        </w:rPr>
        <w:t>nėra parengtos ir privalomos</w:t>
      </w:r>
      <w:r w:rsidR="00A41518" w:rsidRPr="00AB7B6C">
        <w:rPr>
          <w:rFonts w:asciiTheme="minorHAnsi" w:hAnsiTheme="minorHAnsi" w:cstheme="minorHAnsi"/>
          <w:sz w:val="20"/>
          <w:szCs w:val="20"/>
          <w:lang w:val="lt-LT"/>
        </w:rPr>
        <w:t>. N</w:t>
      </w:r>
      <w:r w:rsidRPr="00AB7B6C">
        <w:rPr>
          <w:rFonts w:asciiTheme="minorHAnsi" w:hAnsiTheme="minorHAnsi" w:cstheme="minorHAnsi"/>
          <w:sz w:val="20"/>
          <w:szCs w:val="20"/>
          <w:lang w:val="lt-LT"/>
        </w:rPr>
        <w:t xml:space="preserve">ors tiek Europos </w:t>
      </w:r>
      <w:r w:rsidR="00E41B8D" w:rsidRPr="00AB7B6C">
        <w:rPr>
          <w:rFonts w:asciiTheme="minorHAnsi" w:hAnsiTheme="minorHAnsi" w:cstheme="minorHAnsi"/>
          <w:sz w:val="20"/>
          <w:szCs w:val="20"/>
          <w:lang w:val="lt-LT"/>
        </w:rPr>
        <w:t>K</w:t>
      </w:r>
      <w:r w:rsidRPr="00AB7B6C">
        <w:rPr>
          <w:rFonts w:asciiTheme="minorHAnsi" w:hAnsiTheme="minorHAnsi" w:cstheme="minorHAnsi"/>
          <w:sz w:val="20"/>
          <w:szCs w:val="20"/>
          <w:lang w:val="lt-LT"/>
        </w:rPr>
        <w:t>omisija</w:t>
      </w:r>
      <w:r w:rsidRPr="00AB7B6C">
        <w:rPr>
          <w:rStyle w:val="Puslapioinaosnuoroda"/>
          <w:rFonts w:asciiTheme="minorHAnsi" w:hAnsiTheme="minorHAnsi" w:cstheme="minorHAnsi"/>
          <w:sz w:val="20"/>
          <w:szCs w:val="20"/>
          <w:lang w:val="lt-LT"/>
        </w:rPr>
        <w:footnoteReference w:id="14"/>
      </w:r>
      <w:r w:rsidRPr="00AB7B6C">
        <w:rPr>
          <w:rFonts w:asciiTheme="minorHAnsi" w:hAnsiTheme="minorHAnsi" w:cstheme="minorHAnsi"/>
          <w:sz w:val="20"/>
          <w:szCs w:val="20"/>
          <w:lang w:val="lt-LT"/>
        </w:rPr>
        <w:t>, tiek Valstybės kontrolė</w:t>
      </w:r>
      <w:r w:rsidRPr="00AB7B6C">
        <w:rPr>
          <w:rStyle w:val="Puslapioinaosnuoroda"/>
          <w:rFonts w:asciiTheme="minorHAnsi" w:hAnsiTheme="minorHAnsi" w:cstheme="minorHAnsi"/>
          <w:sz w:val="20"/>
          <w:szCs w:val="20"/>
          <w:lang w:val="lt-LT"/>
        </w:rPr>
        <w:footnoteReference w:id="15"/>
      </w:r>
      <w:r w:rsidRPr="00AB7B6C">
        <w:rPr>
          <w:rFonts w:asciiTheme="minorHAnsi" w:hAnsiTheme="minorHAnsi" w:cstheme="minorHAnsi"/>
          <w:sz w:val="20"/>
          <w:szCs w:val="20"/>
          <w:lang w:val="lt-LT"/>
        </w:rPr>
        <w:t xml:space="preserve"> yra pažymėjusi, kad </w:t>
      </w:r>
      <w:r w:rsidR="00A41518" w:rsidRPr="00AB7B6C">
        <w:rPr>
          <w:rFonts w:asciiTheme="minorHAnsi" w:hAnsiTheme="minorHAnsi" w:cstheme="minorHAnsi"/>
          <w:sz w:val="20"/>
          <w:szCs w:val="20"/>
          <w:lang w:val="lt-LT"/>
        </w:rPr>
        <w:t xml:space="preserve">šie </w:t>
      </w:r>
      <w:r w:rsidRPr="00AB7B6C">
        <w:rPr>
          <w:rFonts w:asciiTheme="minorHAnsi" w:hAnsiTheme="minorHAnsi" w:cstheme="minorHAnsi"/>
          <w:sz w:val="20"/>
          <w:szCs w:val="20"/>
          <w:lang w:val="lt-LT"/>
        </w:rPr>
        <w:t>reikalavimai turėtų būti suvienodinti. Paminėtina, kad nuo 2019 m. sausio 1 d.</w:t>
      </w:r>
      <w:r w:rsidR="00A41518" w:rsidRPr="00AB7B6C">
        <w:rPr>
          <w:rFonts w:asciiTheme="minorHAnsi" w:hAnsiTheme="minorHAnsi" w:cstheme="minorHAnsi"/>
          <w:sz w:val="20"/>
          <w:szCs w:val="20"/>
          <w:lang w:val="lt-LT"/>
        </w:rPr>
        <w:t>,</w:t>
      </w:r>
      <w:r w:rsidRPr="00AB7B6C">
        <w:rPr>
          <w:rFonts w:asciiTheme="minorHAnsi" w:hAnsiTheme="minorHAnsi" w:cstheme="minorHAnsi"/>
          <w:sz w:val="20"/>
          <w:szCs w:val="20"/>
          <w:lang w:val="lt-LT"/>
        </w:rPr>
        <w:t xml:space="preserve"> pasikeitus Vietos savivaldos įstatymui, </w:t>
      </w:r>
      <w:r w:rsidR="00A41518" w:rsidRPr="00AB7B6C">
        <w:rPr>
          <w:rFonts w:asciiTheme="minorHAnsi" w:hAnsiTheme="minorHAnsi" w:cstheme="minorHAnsi"/>
          <w:sz w:val="20"/>
          <w:szCs w:val="20"/>
          <w:lang w:val="lt-LT"/>
        </w:rPr>
        <w:t xml:space="preserve">savivaldybės buvo įpareigotos savo </w:t>
      </w:r>
      <w:r w:rsidRPr="00AB7B6C">
        <w:rPr>
          <w:rFonts w:asciiTheme="minorHAnsi" w:hAnsiTheme="minorHAnsi" w:cstheme="minorHAnsi"/>
          <w:sz w:val="20"/>
          <w:szCs w:val="20"/>
          <w:lang w:val="lt-LT"/>
        </w:rPr>
        <w:t>svetainėse skelbti tam tikrą, iš esmės minimalią, informaciją, susijusią su SVĮ veikla (</w:t>
      </w:r>
      <w:r w:rsidRPr="00AB7B6C">
        <w:rPr>
          <w:rFonts w:asciiTheme="minorHAnsi" w:hAnsiTheme="minorHAnsi" w:cstheme="minorHAnsi"/>
          <w:i/>
          <w:iCs/>
          <w:sz w:val="20"/>
          <w:szCs w:val="20"/>
          <w:lang w:val="lt-LT"/>
        </w:rPr>
        <w:t>informaciją apie SVĮ vadovą, valdybą, skelbti įmonės įstatus, veikos rezultatų ir finansines ataskaitas</w:t>
      </w:r>
      <w:r w:rsidRPr="00AB7B6C">
        <w:rPr>
          <w:rFonts w:asciiTheme="minorHAnsi" w:hAnsiTheme="minorHAnsi" w:cstheme="minorHAnsi"/>
          <w:sz w:val="20"/>
          <w:szCs w:val="20"/>
          <w:lang w:val="lt-LT"/>
        </w:rPr>
        <w:t xml:space="preserve">). Nepaisant to, 2019 m. </w:t>
      </w:r>
      <w:r w:rsidR="00A41518" w:rsidRPr="00AB7B6C">
        <w:rPr>
          <w:rFonts w:asciiTheme="minorHAnsi" w:hAnsiTheme="minorHAnsi" w:cstheme="minorHAnsi"/>
          <w:sz w:val="20"/>
          <w:szCs w:val="20"/>
          <w:lang w:val="lt-LT"/>
        </w:rPr>
        <w:t>LLRĮ</w:t>
      </w:r>
      <w:r w:rsidRPr="00AB7B6C">
        <w:rPr>
          <w:rFonts w:asciiTheme="minorHAnsi" w:hAnsiTheme="minorHAnsi" w:cstheme="minorHAnsi"/>
          <w:sz w:val="20"/>
          <w:szCs w:val="20"/>
          <w:lang w:val="lt-LT"/>
        </w:rPr>
        <w:t xml:space="preserve"> atlikto tyrimo rezultatai</w:t>
      </w:r>
      <w:r w:rsidRPr="00AB7B6C">
        <w:rPr>
          <w:rStyle w:val="Puslapioinaosnuoroda"/>
          <w:rFonts w:asciiTheme="minorHAnsi" w:hAnsiTheme="minorHAnsi" w:cstheme="minorHAnsi"/>
          <w:sz w:val="20"/>
          <w:szCs w:val="20"/>
          <w:lang w:val="lt-LT"/>
        </w:rPr>
        <w:footnoteReference w:id="16"/>
      </w:r>
      <w:r w:rsidRPr="00AB7B6C">
        <w:rPr>
          <w:rFonts w:asciiTheme="minorHAnsi" w:hAnsiTheme="minorHAnsi" w:cstheme="minorHAnsi"/>
          <w:sz w:val="20"/>
          <w:szCs w:val="20"/>
          <w:lang w:val="lt-LT"/>
        </w:rPr>
        <w:t xml:space="preserve"> rodo, jog tik 7 savivaldybės iš 60 tenkina </w:t>
      </w:r>
      <w:r w:rsidR="00A41518" w:rsidRPr="00AB7B6C">
        <w:rPr>
          <w:rFonts w:asciiTheme="minorHAnsi" w:hAnsiTheme="minorHAnsi" w:cstheme="minorHAnsi"/>
          <w:sz w:val="20"/>
          <w:szCs w:val="20"/>
          <w:lang w:val="lt-LT"/>
        </w:rPr>
        <w:t xml:space="preserve">šiuos </w:t>
      </w:r>
      <w:r w:rsidRPr="00AB7B6C">
        <w:rPr>
          <w:rFonts w:asciiTheme="minorHAnsi" w:hAnsiTheme="minorHAnsi" w:cstheme="minorHAnsi"/>
          <w:sz w:val="20"/>
          <w:szCs w:val="20"/>
          <w:lang w:val="lt-LT"/>
        </w:rPr>
        <w:t xml:space="preserve">minimalius SVĮ skaidrumo reikalavimus. </w:t>
      </w:r>
    </w:p>
    <w:p w14:paraId="13568A23" w14:textId="77777777" w:rsidR="00F830F4" w:rsidRPr="00AB7B6C" w:rsidRDefault="00F830F4">
      <w:pPr>
        <w:pStyle w:val="Sraopastraipa"/>
        <w:numPr>
          <w:ilvl w:val="0"/>
          <w:numId w:val="3"/>
        </w:numPr>
        <w:autoSpaceDE w:val="0"/>
        <w:autoSpaceDN w:val="0"/>
        <w:adjustRightInd w:val="0"/>
        <w:spacing w:after="80"/>
        <w:jc w:val="both"/>
        <w:rPr>
          <w:rFonts w:asciiTheme="minorHAnsi" w:hAnsiTheme="minorHAnsi" w:cstheme="minorHAnsi"/>
          <w:b/>
          <w:bCs/>
          <w:color w:val="000000" w:themeColor="text1"/>
          <w:sz w:val="20"/>
          <w:szCs w:val="20"/>
          <w:lang w:val="lt-LT"/>
        </w:rPr>
      </w:pPr>
      <w:r w:rsidRPr="00AB7B6C">
        <w:rPr>
          <w:rFonts w:asciiTheme="minorHAnsi" w:hAnsiTheme="minorHAnsi" w:cstheme="minorHAnsi"/>
          <w:b/>
          <w:bCs/>
          <w:color w:val="000000" w:themeColor="text1"/>
          <w:sz w:val="20"/>
          <w:szCs w:val="20"/>
          <w:lang w:val="lt-LT"/>
        </w:rPr>
        <w:t xml:space="preserve">Dėl savivaldybėms priklausančios viešosios infrastruktūros valdymo. </w:t>
      </w:r>
    </w:p>
    <w:p w14:paraId="26E2E4BD" w14:textId="0C4936F4" w:rsidR="00F830F4" w:rsidRPr="00AB7B6C" w:rsidRDefault="00F830F4">
      <w:pPr>
        <w:autoSpaceDE w:val="0"/>
        <w:autoSpaceDN w:val="0"/>
        <w:adjustRightInd w:val="0"/>
        <w:spacing w:after="80"/>
        <w:ind w:firstLine="567"/>
        <w:jc w:val="both"/>
        <w:rPr>
          <w:rFonts w:asciiTheme="minorHAnsi" w:hAnsiTheme="minorHAnsi" w:cstheme="minorHAnsi"/>
          <w:b/>
          <w:bCs/>
          <w:sz w:val="20"/>
          <w:szCs w:val="20"/>
          <w:lang w:val="lt-LT"/>
        </w:rPr>
      </w:pPr>
      <w:r w:rsidRPr="00AB7B6C">
        <w:rPr>
          <w:rFonts w:asciiTheme="minorHAnsi" w:hAnsiTheme="minorHAnsi" w:cstheme="minorHAnsi"/>
          <w:sz w:val="20"/>
          <w:szCs w:val="20"/>
          <w:lang w:val="lt-LT"/>
        </w:rPr>
        <w:t xml:space="preserve">Derinimui užregistravus Nutarimo projektą, spaudoje savivaldybių atstovai </w:t>
      </w:r>
      <w:r w:rsidR="00A31707" w:rsidRPr="00AB7B6C">
        <w:rPr>
          <w:rFonts w:asciiTheme="minorHAnsi" w:hAnsiTheme="minorHAnsi" w:cstheme="minorHAnsi"/>
          <w:sz w:val="20"/>
          <w:szCs w:val="20"/>
          <w:lang w:val="lt-LT"/>
        </w:rPr>
        <w:t>pateikė komentarus</w:t>
      </w:r>
      <w:r w:rsidRPr="00AB7B6C">
        <w:rPr>
          <w:rStyle w:val="Puslapioinaosnuoroda"/>
          <w:rFonts w:asciiTheme="minorHAnsi" w:hAnsiTheme="minorHAnsi" w:cstheme="minorHAnsi"/>
          <w:sz w:val="20"/>
          <w:szCs w:val="20"/>
          <w:lang w:val="lt-LT"/>
        </w:rPr>
        <w:footnoteReference w:id="17"/>
      </w:r>
      <w:r w:rsidRPr="00AB7B6C">
        <w:rPr>
          <w:rFonts w:asciiTheme="minorHAnsi" w:hAnsiTheme="minorHAnsi" w:cstheme="minorHAnsi"/>
          <w:sz w:val="20"/>
          <w:szCs w:val="20"/>
          <w:lang w:val="lt-LT"/>
        </w:rPr>
        <w:t xml:space="preserve">, jog neskaidrūs vidaus sandoriai ir piktnaudžiavimas neva turėtų būti siejami tik su Valstybinių įmonių veikla. Be to, atvirai išsakomas teiginys, jog iš „viešųjų pinigų“, kitaip tariant, valstybės ir savivaldybių biudžetų lėšų pastatytos infrastruktūros operatorius turėtų būti paskirtas vienašališku savivaldybės sprendimu, o ne konkurencingos procedūros būdu. Tačiau </w:t>
      </w:r>
      <w:r w:rsidR="002511B8" w:rsidRPr="00AB7B6C">
        <w:rPr>
          <w:rFonts w:asciiTheme="minorHAnsi" w:hAnsiTheme="minorHAnsi" w:cstheme="minorHAnsi"/>
          <w:sz w:val="20"/>
          <w:szCs w:val="20"/>
          <w:lang w:val="lt-LT"/>
        </w:rPr>
        <w:t>ši pozicija nepagrindžiama jokiais objektyviais argumentais. Pažymėtina</w:t>
      </w:r>
      <w:r w:rsidRPr="00AB7B6C">
        <w:rPr>
          <w:rFonts w:asciiTheme="minorHAnsi" w:hAnsiTheme="minorHAnsi" w:cstheme="minorHAnsi"/>
          <w:sz w:val="20"/>
          <w:szCs w:val="20"/>
          <w:lang w:val="lt-LT"/>
        </w:rPr>
        <w:t xml:space="preserve">, kad didelė dalis viešosios infrastruktūros regionuose iki šiol buvo sukurta Europos </w:t>
      </w:r>
      <w:r w:rsidR="002511B8" w:rsidRPr="00AB7B6C">
        <w:rPr>
          <w:rFonts w:asciiTheme="minorHAnsi" w:hAnsiTheme="minorHAnsi" w:cstheme="minorHAnsi"/>
          <w:sz w:val="20"/>
          <w:szCs w:val="20"/>
          <w:lang w:val="lt-LT"/>
        </w:rPr>
        <w:lastRenderedPageBreak/>
        <w:t>S</w:t>
      </w:r>
      <w:r w:rsidRPr="00AB7B6C">
        <w:rPr>
          <w:rFonts w:asciiTheme="minorHAnsi" w:hAnsiTheme="minorHAnsi" w:cstheme="minorHAnsi"/>
          <w:sz w:val="20"/>
          <w:szCs w:val="20"/>
          <w:lang w:val="lt-LT"/>
        </w:rPr>
        <w:t>ąjungos struktūrinių</w:t>
      </w:r>
      <w:r w:rsidR="002511B8" w:rsidRPr="00AB7B6C">
        <w:rPr>
          <w:rFonts w:asciiTheme="minorHAnsi" w:hAnsiTheme="minorHAnsi" w:cstheme="minorHAnsi"/>
          <w:sz w:val="20"/>
          <w:szCs w:val="20"/>
          <w:lang w:val="lt-LT"/>
        </w:rPr>
        <w:t xml:space="preserve"> fondų</w:t>
      </w:r>
      <w:r w:rsidRPr="00AB7B6C">
        <w:rPr>
          <w:rFonts w:asciiTheme="minorHAnsi" w:hAnsiTheme="minorHAnsi" w:cstheme="minorHAnsi"/>
          <w:sz w:val="20"/>
          <w:szCs w:val="20"/>
          <w:lang w:val="lt-LT"/>
        </w:rPr>
        <w:t xml:space="preserve"> lėšų. </w:t>
      </w:r>
      <w:r w:rsidR="002511B8" w:rsidRPr="00AB7B6C">
        <w:rPr>
          <w:rFonts w:asciiTheme="minorHAnsi" w:hAnsiTheme="minorHAnsi" w:cstheme="minorHAnsi"/>
          <w:sz w:val="20"/>
          <w:szCs w:val="20"/>
          <w:lang w:val="lt-LT"/>
        </w:rPr>
        <w:t>I</w:t>
      </w:r>
      <w:r w:rsidRPr="00AB7B6C">
        <w:rPr>
          <w:rFonts w:asciiTheme="minorHAnsi" w:hAnsiTheme="minorHAnsi" w:cstheme="minorHAnsi"/>
          <w:sz w:val="20"/>
          <w:szCs w:val="20"/>
          <w:lang w:val="lt-LT"/>
        </w:rPr>
        <w:t xml:space="preserve">š šių lėšų įgyvendinamiems projektams </w:t>
      </w:r>
      <w:r w:rsidR="002511B8" w:rsidRPr="00AB7B6C">
        <w:rPr>
          <w:rFonts w:asciiTheme="minorHAnsi" w:hAnsiTheme="minorHAnsi" w:cstheme="minorHAnsi"/>
          <w:sz w:val="20"/>
          <w:szCs w:val="20"/>
          <w:lang w:val="lt-LT"/>
        </w:rPr>
        <w:t xml:space="preserve">yra </w:t>
      </w:r>
      <w:r w:rsidRPr="00AB7B6C">
        <w:rPr>
          <w:rFonts w:asciiTheme="minorHAnsi" w:hAnsiTheme="minorHAnsi" w:cstheme="minorHAnsi"/>
          <w:sz w:val="20"/>
          <w:szCs w:val="20"/>
          <w:lang w:val="lt-LT"/>
        </w:rPr>
        <w:t>privaloma įgyvendinti konkurencingas procedūras</w:t>
      </w:r>
      <w:r w:rsidR="002511B8" w:rsidRPr="00AB7B6C">
        <w:rPr>
          <w:rFonts w:asciiTheme="minorHAnsi" w:hAnsiTheme="minorHAnsi" w:cstheme="minorHAnsi"/>
          <w:sz w:val="20"/>
          <w:szCs w:val="20"/>
          <w:lang w:val="lt-LT"/>
        </w:rPr>
        <w:t xml:space="preserve"> – skelbti viešąjį konkursą infrastruktūros objekto valdytojui</w:t>
      </w:r>
      <w:r w:rsidRPr="00AB7B6C">
        <w:rPr>
          <w:rFonts w:asciiTheme="minorHAnsi" w:hAnsiTheme="minorHAnsi" w:cstheme="minorHAnsi"/>
          <w:sz w:val="20"/>
          <w:szCs w:val="20"/>
          <w:lang w:val="lt-LT"/>
        </w:rPr>
        <w:t xml:space="preserve">. Šiuo metu vis daugiau savivaldybių imasi pačios, iš valstybės ir savivaldybių biudžeto lėšų, vystyti didelius viešosios infrastruktūros projektus. </w:t>
      </w:r>
      <w:r w:rsidR="002511B8" w:rsidRPr="00AB7B6C">
        <w:rPr>
          <w:rFonts w:asciiTheme="minorHAnsi" w:hAnsiTheme="minorHAnsi" w:cstheme="minorHAnsi"/>
          <w:sz w:val="20"/>
          <w:szCs w:val="20"/>
          <w:lang w:val="lt-LT"/>
        </w:rPr>
        <w:t>Čia galima kelti</w:t>
      </w:r>
      <w:r w:rsidRPr="00AB7B6C">
        <w:rPr>
          <w:rFonts w:asciiTheme="minorHAnsi" w:hAnsiTheme="minorHAnsi" w:cstheme="minorHAnsi"/>
          <w:sz w:val="20"/>
          <w:szCs w:val="20"/>
          <w:lang w:val="lt-LT"/>
        </w:rPr>
        <w:t xml:space="preserve"> klausimą</w:t>
      </w:r>
      <w:r w:rsidR="002511B8" w:rsidRPr="00AB7B6C">
        <w:rPr>
          <w:rFonts w:asciiTheme="minorHAnsi" w:hAnsiTheme="minorHAnsi" w:cstheme="minorHAnsi"/>
          <w:sz w:val="20"/>
          <w:szCs w:val="20"/>
          <w:lang w:val="lt-LT"/>
        </w:rPr>
        <w:t xml:space="preserve">, </w:t>
      </w:r>
      <w:r w:rsidRPr="00AB7B6C">
        <w:rPr>
          <w:rFonts w:asciiTheme="minorHAnsi" w:hAnsiTheme="minorHAnsi" w:cstheme="minorHAnsi"/>
          <w:b/>
          <w:bCs/>
          <w:sz w:val="20"/>
          <w:szCs w:val="20"/>
          <w:lang w:val="lt-LT"/>
        </w:rPr>
        <w:t xml:space="preserve">ar tai, kad pastaruoju atveju nelieka </w:t>
      </w:r>
      <w:r w:rsidR="002511B8" w:rsidRPr="00AB7B6C">
        <w:rPr>
          <w:rFonts w:asciiTheme="minorHAnsi" w:hAnsiTheme="minorHAnsi" w:cstheme="minorHAnsi"/>
          <w:b/>
          <w:bCs/>
          <w:sz w:val="20"/>
          <w:szCs w:val="20"/>
          <w:lang w:val="lt-LT"/>
        </w:rPr>
        <w:t xml:space="preserve">imperatyvaus </w:t>
      </w:r>
      <w:r w:rsidRPr="00AB7B6C">
        <w:rPr>
          <w:rFonts w:asciiTheme="minorHAnsi" w:hAnsiTheme="minorHAnsi" w:cstheme="minorHAnsi"/>
          <w:b/>
          <w:bCs/>
          <w:sz w:val="20"/>
          <w:szCs w:val="20"/>
          <w:lang w:val="lt-LT"/>
        </w:rPr>
        <w:t xml:space="preserve">Europos </w:t>
      </w:r>
      <w:r w:rsidR="002511B8" w:rsidRPr="00AB7B6C">
        <w:rPr>
          <w:rFonts w:asciiTheme="minorHAnsi" w:hAnsiTheme="minorHAnsi" w:cstheme="minorHAnsi"/>
          <w:b/>
          <w:bCs/>
          <w:sz w:val="20"/>
          <w:szCs w:val="20"/>
          <w:lang w:val="lt-LT"/>
        </w:rPr>
        <w:t>S</w:t>
      </w:r>
      <w:r w:rsidRPr="00AB7B6C">
        <w:rPr>
          <w:rFonts w:asciiTheme="minorHAnsi" w:hAnsiTheme="minorHAnsi" w:cstheme="minorHAnsi"/>
          <w:b/>
          <w:bCs/>
          <w:sz w:val="20"/>
          <w:szCs w:val="20"/>
          <w:lang w:val="lt-LT"/>
        </w:rPr>
        <w:t>ąjungos reikalavim</w:t>
      </w:r>
      <w:r w:rsidR="002511B8" w:rsidRPr="00AB7B6C">
        <w:rPr>
          <w:rFonts w:asciiTheme="minorHAnsi" w:hAnsiTheme="minorHAnsi" w:cstheme="minorHAnsi"/>
          <w:b/>
          <w:bCs/>
          <w:sz w:val="20"/>
          <w:szCs w:val="20"/>
          <w:lang w:val="lt-LT"/>
        </w:rPr>
        <w:t>o</w:t>
      </w:r>
      <w:r w:rsidRPr="00AB7B6C">
        <w:rPr>
          <w:rFonts w:asciiTheme="minorHAnsi" w:hAnsiTheme="minorHAnsi" w:cstheme="minorHAnsi"/>
          <w:b/>
          <w:bCs/>
          <w:sz w:val="20"/>
          <w:szCs w:val="20"/>
          <w:lang w:val="lt-LT"/>
        </w:rPr>
        <w:t xml:space="preserve"> užtikrinti</w:t>
      </w:r>
      <w:r w:rsidR="002511B8" w:rsidRPr="00AB7B6C">
        <w:rPr>
          <w:rFonts w:asciiTheme="minorHAnsi" w:hAnsiTheme="minorHAnsi" w:cstheme="minorHAnsi"/>
          <w:b/>
          <w:bCs/>
          <w:sz w:val="20"/>
          <w:szCs w:val="20"/>
          <w:lang w:val="lt-LT"/>
        </w:rPr>
        <w:t xml:space="preserve"> konkurenciją</w:t>
      </w:r>
      <w:r w:rsidRPr="00AB7B6C">
        <w:rPr>
          <w:rFonts w:asciiTheme="minorHAnsi" w:hAnsiTheme="minorHAnsi" w:cstheme="minorHAnsi"/>
          <w:b/>
          <w:bCs/>
          <w:sz w:val="20"/>
          <w:szCs w:val="20"/>
          <w:lang w:val="lt-LT"/>
        </w:rPr>
        <w:t>, reiškia, kad galima leisti su mokesčių mokėtojų pinigais elgtis</w:t>
      </w:r>
      <w:r w:rsidR="002511B8" w:rsidRPr="00AB7B6C">
        <w:rPr>
          <w:rFonts w:asciiTheme="minorHAnsi" w:hAnsiTheme="minorHAnsi" w:cstheme="minorHAnsi"/>
          <w:b/>
          <w:bCs/>
          <w:sz w:val="20"/>
          <w:szCs w:val="20"/>
          <w:lang w:val="lt-LT"/>
        </w:rPr>
        <w:t>,</w:t>
      </w:r>
      <w:r w:rsidRPr="00AB7B6C">
        <w:rPr>
          <w:rFonts w:asciiTheme="minorHAnsi" w:hAnsiTheme="minorHAnsi" w:cstheme="minorHAnsi"/>
          <w:b/>
          <w:bCs/>
          <w:sz w:val="20"/>
          <w:szCs w:val="20"/>
          <w:lang w:val="lt-LT"/>
        </w:rPr>
        <w:t xml:space="preserve"> kaip </w:t>
      </w:r>
      <w:r w:rsidR="002511B8" w:rsidRPr="00AB7B6C">
        <w:rPr>
          <w:rFonts w:asciiTheme="minorHAnsi" w:hAnsiTheme="minorHAnsi" w:cstheme="minorHAnsi"/>
          <w:b/>
          <w:bCs/>
          <w:sz w:val="20"/>
          <w:szCs w:val="20"/>
          <w:lang w:val="lt-LT"/>
        </w:rPr>
        <w:t xml:space="preserve">savivaldybėms atrodo </w:t>
      </w:r>
      <w:r w:rsidRPr="00AB7B6C">
        <w:rPr>
          <w:rFonts w:asciiTheme="minorHAnsi" w:hAnsiTheme="minorHAnsi" w:cstheme="minorHAnsi"/>
          <w:b/>
          <w:bCs/>
          <w:sz w:val="20"/>
          <w:szCs w:val="20"/>
          <w:lang w:val="lt-LT"/>
        </w:rPr>
        <w:t>paranku?</w:t>
      </w:r>
    </w:p>
    <w:p w14:paraId="696DDFFA" w14:textId="48FB03F9" w:rsidR="00F830F4" w:rsidRPr="00AB7B6C" w:rsidRDefault="00F830F4">
      <w:pPr>
        <w:autoSpaceDE w:val="0"/>
        <w:autoSpaceDN w:val="0"/>
        <w:adjustRightInd w:val="0"/>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 xml:space="preserve">Paminėtina, kad </w:t>
      </w:r>
      <w:r w:rsidR="009D0C88" w:rsidRPr="00AB7B6C">
        <w:rPr>
          <w:rFonts w:asciiTheme="minorHAnsi" w:hAnsiTheme="minorHAnsi" w:cstheme="minorHAnsi"/>
          <w:sz w:val="20"/>
          <w:szCs w:val="20"/>
          <w:lang w:val="lt-LT"/>
        </w:rPr>
        <w:t xml:space="preserve">2019 m. </w:t>
      </w:r>
      <w:r w:rsidRPr="00AB7B6C">
        <w:rPr>
          <w:rFonts w:asciiTheme="minorHAnsi" w:hAnsiTheme="minorHAnsi" w:cstheme="minorHAnsi"/>
          <w:sz w:val="20"/>
          <w:szCs w:val="20"/>
          <w:lang w:val="lt-LT"/>
        </w:rPr>
        <w:t xml:space="preserve">birželio mėnesį Konkurencijos taryba konstatavo, jog Vilniaus miesto savivaldybė, pavesdama </w:t>
      </w:r>
      <w:r w:rsidR="0083619D" w:rsidRPr="00AB7B6C">
        <w:rPr>
          <w:rFonts w:asciiTheme="minorHAnsi" w:hAnsiTheme="minorHAnsi" w:cstheme="minorHAnsi"/>
          <w:sz w:val="20"/>
          <w:szCs w:val="20"/>
          <w:lang w:val="lt-LT"/>
        </w:rPr>
        <w:t xml:space="preserve">Fabijoniškių mikrorajone pastatyto baseino valdymą </w:t>
      </w:r>
      <w:r w:rsidRPr="00AB7B6C">
        <w:rPr>
          <w:rFonts w:asciiTheme="minorHAnsi" w:hAnsiTheme="minorHAnsi" w:cstheme="minorHAnsi"/>
          <w:sz w:val="20"/>
          <w:szCs w:val="20"/>
          <w:lang w:val="lt-LT"/>
        </w:rPr>
        <w:t xml:space="preserve">savo VšĮ „Sveikas miestas“, pažeidė Konkurencijos įstatymo 4 straipsnio reikalavimus. Nustatyta, kad Vilniaus miesto savivaldybė </w:t>
      </w:r>
      <w:r w:rsidRPr="00AB7B6C">
        <w:rPr>
          <w:rFonts w:asciiTheme="minorHAnsi" w:hAnsiTheme="minorHAnsi" w:cstheme="minorHAnsi"/>
          <w:b/>
          <w:bCs/>
          <w:sz w:val="20"/>
          <w:szCs w:val="20"/>
          <w:lang w:val="lt-LT"/>
        </w:rPr>
        <w:t>privilegijavo savo įstaigą bei</w:t>
      </w:r>
      <w:r w:rsidRPr="00AB7B6C">
        <w:rPr>
          <w:rFonts w:asciiTheme="minorHAnsi" w:hAnsiTheme="minorHAnsi" w:cstheme="minorHAnsi"/>
          <w:sz w:val="20"/>
          <w:szCs w:val="20"/>
          <w:lang w:val="lt-LT"/>
        </w:rPr>
        <w:t xml:space="preserve"> </w:t>
      </w:r>
      <w:r w:rsidRPr="00AB7B6C">
        <w:rPr>
          <w:rFonts w:asciiTheme="minorHAnsi" w:hAnsiTheme="minorHAnsi" w:cstheme="minorHAnsi"/>
          <w:b/>
          <w:bCs/>
          <w:sz w:val="20"/>
          <w:szCs w:val="20"/>
          <w:lang w:val="lt-LT"/>
        </w:rPr>
        <w:t>diskriminavo kitus ūkio subjektus, taip sudarydama skirtingas konkurencijos sąlygas ūkio subjektams, norintiems ir galintiems teikti baseino ir sporto klubų valdymo paslaugas.</w:t>
      </w:r>
      <w:r w:rsidRPr="00AB7B6C">
        <w:rPr>
          <w:rFonts w:asciiTheme="minorHAnsi" w:hAnsiTheme="minorHAnsi" w:cstheme="minorHAnsi"/>
          <w:sz w:val="20"/>
          <w:szCs w:val="20"/>
          <w:lang w:val="lt-LT"/>
        </w:rPr>
        <w:t xml:space="preserve"> Už pažeidimą Konkurencijos taryba Vilniaus miesto savivaldybei skyrė 31500 Eur baudą.</w:t>
      </w:r>
    </w:p>
    <w:p w14:paraId="3736784D" w14:textId="7ABC8274" w:rsidR="00F830F4" w:rsidRPr="00AB7B6C" w:rsidRDefault="00F830F4">
      <w:pPr>
        <w:autoSpaceDE w:val="0"/>
        <w:autoSpaceDN w:val="0"/>
        <w:adjustRightInd w:val="0"/>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Taip pat, savivaldybės neretai teigia, kad jų įmonių ar viešųjų įstaigų teikiamos viešosios paslaugos yra pigesnės nei pelno siekiančių privačių operatorių</w:t>
      </w:r>
      <w:r w:rsidRPr="00AB7B6C">
        <w:rPr>
          <w:rStyle w:val="Puslapioinaosnuoroda"/>
          <w:rFonts w:asciiTheme="minorHAnsi" w:hAnsiTheme="minorHAnsi" w:cstheme="minorHAnsi"/>
          <w:sz w:val="20"/>
          <w:szCs w:val="20"/>
          <w:lang w:val="lt-LT"/>
        </w:rPr>
        <w:footnoteReference w:id="18"/>
      </w:r>
      <w:r w:rsidRPr="00AB7B6C">
        <w:rPr>
          <w:rFonts w:asciiTheme="minorHAnsi" w:hAnsiTheme="minorHAnsi" w:cstheme="minorHAnsi"/>
          <w:sz w:val="20"/>
          <w:szCs w:val="20"/>
          <w:lang w:val="lt-LT"/>
        </w:rPr>
        <w:t xml:space="preserve">. Tačiau, </w:t>
      </w:r>
      <w:r w:rsidR="00FC1D83" w:rsidRPr="00AB7B6C">
        <w:rPr>
          <w:rFonts w:asciiTheme="minorHAnsi" w:hAnsiTheme="minorHAnsi" w:cstheme="minorHAnsi"/>
          <w:sz w:val="20"/>
          <w:szCs w:val="20"/>
          <w:lang w:val="lt-LT"/>
        </w:rPr>
        <w:t xml:space="preserve">Organizacijų </w:t>
      </w:r>
      <w:r w:rsidRPr="00AB7B6C">
        <w:rPr>
          <w:rFonts w:asciiTheme="minorHAnsi" w:hAnsiTheme="minorHAnsi" w:cstheme="minorHAnsi"/>
          <w:sz w:val="20"/>
          <w:szCs w:val="20"/>
          <w:lang w:val="lt-LT"/>
        </w:rPr>
        <w:t>turimais duomenimis</w:t>
      </w:r>
      <w:r w:rsidR="00FC1D83" w:rsidRPr="00AB7B6C">
        <w:rPr>
          <w:rFonts w:asciiTheme="minorHAnsi" w:hAnsiTheme="minorHAnsi" w:cstheme="minorHAnsi"/>
          <w:sz w:val="20"/>
          <w:szCs w:val="20"/>
          <w:lang w:val="lt-LT"/>
        </w:rPr>
        <w:t>,</w:t>
      </w:r>
      <w:r w:rsidRPr="00AB7B6C">
        <w:rPr>
          <w:rFonts w:asciiTheme="minorHAnsi" w:hAnsiTheme="minorHAnsi" w:cstheme="minorHAnsi"/>
          <w:sz w:val="20"/>
          <w:szCs w:val="20"/>
          <w:lang w:val="lt-LT"/>
        </w:rPr>
        <w:t xml:space="preserve"> tokie teiginiai</w:t>
      </w:r>
      <w:r w:rsidR="00FC1D83" w:rsidRPr="00AB7B6C">
        <w:rPr>
          <w:rFonts w:asciiTheme="minorHAnsi" w:hAnsiTheme="minorHAnsi" w:cstheme="minorHAnsi"/>
          <w:sz w:val="20"/>
          <w:szCs w:val="20"/>
          <w:lang w:val="lt-LT"/>
        </w:rPr>
        <w:t xml:space="preserve"> neatitinka </w:t>
      </w:r>
      <w:r w:rsidRPr="00AB7B6C">
        <w:rPr>
          <w:rFonts w:asciiTheme="minorHAnsi" w:hAnsiTheme="minorHAnsi" w:cstheme="minorHAnsi"/>
          <w:sz w:val="20"/>
          <w:szCs w:val="20"/>
          <w:lang w:val="lt-LT"/>
        </w:rPr>
        <w:t xml:space="preserve">realybės. Pavyzdžiui, vienkartinis apsilankymas privačių operatorių valdomuose baseinuose Kaune ir Klaipėdoje kainuoja 7 EUR. O Palangos miesto savivaldybės valdomos VšĮ „Palangos investicijų valdymas“ prižiūrimame Palangos baseine tokio apsilankymo kaina yra 10 EUR. Vieno mėnesio neribotas abonementas Kaune ir Klaipėdoje kainuoja atitinkamai 49 EUR (vaikams 29 EUR) ir 44 EUR (vaikams 20 EUR). Palangos baseine mėnesio abonemento kaina siekia 60 EUR, o Vilniaus Fabijoniškių baseine net 69 EUR. </w:t>
      </w:r>
      <w:r w:rsidR="00FC1D83" w:rsidRPr="00AB7B6C">
        <w:rPr>
          <w:rFonts w:asciiTheme="minorHAnsi" w:hAnsiTheme="minorHAnsi" w:cstheme="minorHAnsi"/>
          <w:sz w:val="20"/>
          <w:szCs w:val="20"/>
          <w:lang w:val="lt-LT"/>
        </w:rPr>
        <w:t>Be to, s</w:t>
      </w:r>
      <w:r w:rsidRPr="00AB7B6C">
        <w:rPr>
          <w:rFonts w:asciiTheme="minorHAnsi" w:hAnsiTheme="minorHAnsi" w:cstheme="minorHAnsi"/>
          <w:sz w:val="20"/>
          <w:szCs w:val="20"/>
          <w:lang w:val="lt-LT"/>
        </w:rPr>
        <w:t xml:space="preserve">avivaldybės </w:t>
      </w:r>
      <w:r w:rsidR="00FC1D83" w:rsidRPr="00AB7B6C">
        <w:rPr>
          <w:rFonts w:asciiTheme="minorHAnsi" w:hAnsiTheme="minorHAnsi" w:cstheme="minorHAnsi"/>
          <w:sz w:val="20"/>
          <w:szCs w:val="20"/>
          <w:lang w:val="lt-LT"/>
        </w:rPr>
        <w:t xml:space="preserve">yra linkusios </w:t>
      </w:r>
      <w:r w:rsidRPr="00AB7B6C">
        <w:rPr>
          <w:rFonts w:asciiTheme="minorHAnsi" w:hAnsiTheme="minorHAnsi" w:cstheme="minorHAnsi"/>
          <w:sz w:val="20"/>
          <w:szCs w:val="20"/>
          <w:lang w:val="lt-LT"/>
        </w:rPr>
        <w:t>manipuliuoti</w:t>
      </w:r>
      <w:r w:rsidR="00FC1D83" w:rsidRPr="00AB7B6C">
        <w:rPr>
          <w:rFonts w:asciiTheme="minorHAnsi" w:hAnsiTheme="minorHAnsi" w:cstheme="minorHAnsi"/>
          <w:sz w:val="20"/>
          <w:szCs w:val="20"/>
          <w:lang w:val="lt-LT"/>
        </w:rPr>
        <w:t xml:space="preserve"> kainodara</w:t>
      </w:r>
      <w:r w:rsidRPr="00AB7B6C">
        <w:rPr>
          <w:rFonts w:asciiTheme="minorHAnsi" w:hAnsiTheme="minorHAnsi" w:cstheme="minorHAnsi"/>
          <w:sz w:val="20"/>
          <w:szCs w:val="20"/>
          <w:lang w:val="lt-LT"/>
        </w:rPr>
        <w:t xml:space="preserve">, nuolaidas taikydamos </w:t>
      </w:r>
      <w:r w:rsidR="00FC1D83" w:rsidRPr="00AB7B6C">
        <w:rPr>
          <w:rFonts w:asciiTheme="minorHAnsi" w:hAnsiTheme="minorHAnsi" w:cstheme="minorHAnsi"/>
          <w:sz w:val="20"/>
          <w:szCs w:val="20"/>
          <w:lang w:val="lt-LT"/>
        </w:rPr>
        <w:t xml:space="preserve">tik </w:t>
      </w:r>
      <w:r w:rsidR="002D09F8" w:rsidRPr="00AB7B6C">
        <w:rPr>
          <w:rFonts w:asciiTheme="minorHAnsi" w:hAnsiTheme="minorHAnsi" w:cstheme="minorHAnsi"/>
          <w:sz w:val="20"/>
          <w:szCs w:val="20"/>
          <w:lang w:val="lt-LT"/>
        </w:rPr>
        <w:t xml:space="preserve">savo </w:t>
      </w:r>
      <w:r w:rsidRPr="00AB7B6C">
        <w:rPr>
          <w:rFonts w:asciiTheme="minorHAnsi" w:hAnsiTheme="minorHAnsi" w:cstheme="minorHAnsi"/>
          <w:sz w:val="20"/>
          <w:szCs w:val="20"/>
          <w:lang w:val="lt-LT"/>
        </w:rPr>
        <w:t>savivaldybių gyventojams</w:t>
      </w:r>
      <w:r w:rsidRPr="00AB7B6C">
        <w:rPr>
          <w:rStyle w:val="Puslapioinaosnuoroda"/>
          <w:rFonts w:asciiTheme="minorHAnsi" w:hAnsiTheme="minorHAnsi" w:cstheme="minorHAnsi"/>
          <w:sz w:val="20"/>
          <w:szCs w:val="20"/>
          <w:lang w:val="lt-LT"/>
        </w:rPr>
        <w:footnoteReference w:id="19"/>
      </w:r>
      <w:r w:rsidRPr="00AB7B6C">
        <w:rPr>
          <w:rFonts w:asciiTheme="minorHAnsi" w:hAnsiTheme="minorHAnsi" w:cstheme="minorHAnsi"/>
          <w:sz w:val="20"/>
          <w:szCs w:val="20"/>
          <w:lang w:val="lt-LT"/>
        </w:rPr>
        <w:t>. Tačiau akivaizdu, kad</w:t>
      </w:r>
      <w:r w:rsidR="00FC1D83" w:rsidRPr="00AB7B6C">
        <w:rPr>
          <w:rFonts w:asciiTheme="minorHAnsi" w:hAnsiTheme="minorHAnsi" w:cstheme="minorHAnsi"/>
          <w:sz w:val="20"/>
          <w:szCs w:val="20"/>
          <w:lang w:val="lt-LT"/>
        </w:rPr>
        <w:t xml:space="preserve"> šie</w:t>
      </w:r>
      <w:r w:rsidRPr="00AB7B6C">
        <w:rPr>
          <w:rFonts w:asciiTheme="minorHAnsi" w:hAnsiTheme="minorHAnsi" w:cstheme="minorHAnsi"/>
          <w:sz w:val="20"/>
          <w:szCs w:val="20"/>
          <w:lang w:val="lt-LT"/>
        </w:rPr>
        <w:t xml:space="preserve"> kainų skirtumai yra padengiami iš visų mokesčių mokėtojų</w:t>
      </w:r>
      <w:r w:rsidR="00FC1D83" w:rsidRPr="00AB7B6C">
        <w:rPr>
          <w:rFonts w:asciiTheme="minorHAnsi" w:hAnsiTheme="minorHAnsi" w:cstheme="minorHAnsi"/>
          <w:sz w:val="20"/>
          <w:szCs w:val="20"/>
          <w:lang w:val="lt-LT"/>
        </w:rPr>
        <w:t>.</w:t>
      </w:r>
      <w:r w:rsidRPr="00AB7B6C">
        <w:rPr>
          <w:rFonts w:asciiTheme="minorHAnsi" w:hAnsiTheme="minorHAnsi" w:cstheme="minorHAnsi"/>
          <w:sz w:val="20"/>
          <w:szCs w:val="20"/>
          <w:lang w:val="lt-LT"/>
        </w:rPr>
        <w:t xml:space="preserve"> </w:t>
      </w:r>
    </w:p>
    <w:p w14:paraId="3FB1ECD4" w14:textId="455D2E7D" w:rsidR="00F830F4" w:rsidRPr="00AB7B6C" w:rsidRDefault="00F830F4">
      <w:pPr>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 xml:space="preserve">Aptariant </w:t>
      </w:r>
      <w:r w:rsidR="00FC1D83" w:rsidRPr="00AB7B6C">
        <w:rPr>
          <w:rFonts w:asciiTheme="minorHAnsi" w:hAnsiTheme="minorHAnsi" w:cstheme="minorHAnsi"/>
          <w:sz w:val="20"/>
          <w:szCs w:val="20"/>
          <w:lang w:val="lt-LT"/>
        </w:rPr>
        <w:t xml:space="preserve">minėtuosius </w:t>
      </w:r>
      <w:r w:rsidRPr="00AB7B6C">
        <w:rPr>
          <w:rFonts w:asciiTheme="minorHAnsi" w:hAnsiTheme="minorHAnsi" w:cstheme="minorHAnsi"/>
          <w:sz w:val="20"/>
          <w:szCs w:val="20"/>
          <w:lang w:val="lt-LT"/>
        </w:rPr>
        <w:t xml:space="preserve">savivaldybių </w:t>
      </w:r>
      <w:r w:rsidR="00FC1D83" w:rsidRPr="00AB7B6C">
        <w:rPr>
          <w:rFonts w:asciiTheme="minorHAnsi" w:hAnsiTheme="minorHAnsi" w:cstheme="minorHAnsi"/>
          <w:sz w:val="20"/>
          <w:szCs w:val="20"/>
          <w:lang w:val="lt-LT"/>
        </w:rPr>
        <w:t xml:space="preserve">atstovų naudojamus </w:t>
      </w:r>
      <w:r w:rsidRPr="00AB7B6C">
        <w:rPr>
          <w:rFonts w:asciiTheme="minorHAnsi" w:hAnsiTheme="minorHAnsi" w:cstheme="minorHAnsi"/>
          <w:sz w:val="20"/>
          <w:szCs w:val="20"/>
          <w:lang w:val="lt-LT"/>
        </w:rPr>
        <w:t>teiginiu</w:t>
      </w:r>
      <w:r w:rsidR="00FC1D83" w:rsidRPr="00AB7B6C">
        <w:rPr>
          <w:rFonts w:asciiTheme="minorHAnsi" w:hAnsiTheme="minorHAnsi" w:cstheme="minorHAnsi"/>
          <w:sz w:val="20"/>
          <w:szCs w:val="20"/>
          <w:lang w:val="lt-LT"/>
        </w:rPr>
        <w:t>s</w:t>
      </w:r>
      <w:r w:rsidRPr="00AB7B6C">
        <w:rPr>
          <w:rFonts w:asciiTheme="minorHAnsi" w:hAnsiTheme="minorHAnsi" w:cstheme="minorHAnsi"/>
          <w:sz w:val="20"/>
          <w:szCs w:val="20"/>
          <w:lang w:val="lt-LT"/>
        </w:rPr>
        <w:t xml:space="preserve"> ypač aktualus </w:t>
      </w:r>
      <w:r w:rsidRPr="00AB7B6C">
        <w:rPr>
          <w:rFonts w:asciiTheme="minorHAnsi" w:hAnsiTheme="minorHAnsi" w:cstheme="minorHAnsi"/>
          <w:b/>
          <w:bCs/>
          <w:sz w:val="20"/>
          <w:szCs w:val="20"/>
          <w:lang w:val="lt-LT"/>
        </w:rPr>
        <w:t>2019 m. Valstybės kontrolės atliktas auditas</w:t>
      </w:r>
      <w:r w:rsidRPr="00AB7B6C">
        <w:rPr>
          <w:rStyle w:val="Puslapioinaosnuoroda"/>
          <w:rFonts w:asciiTheme="minorHAnsi" w:hAnsiTheme="minorHAnsi" w:cstheme="minorHAnsi"/>
          <w:b/>
          <w:bCs/>
          <w:sz w:val="20"/>
          <w:szCs w:val="20"/>
          <w:lang w:val="lt-LT"/>
        </w:rPr>
        <w:footnoteReference w:id="20"/>
      </w:r>
      <w:r w:rsidRPr="00AB7B6C">
        <w:rPr>
          <w:rFonts w:asciiTheme="minorHAnsi" w:hAnsiTheme="minorHAnsi" w:cstheme="minorHAnsi"/>
          <w:b/>
          <w:bCs/>
          <w:sz w:val="20"/>
          <w:szCs w:val="20"/>
          <w:lang w:val="lt-LT"/>
        </w:rPr>
        <w:t>, kuris parodė, kad šiuo metu praktiškai neįmanoma įvertinti</w:t>
      </w:r>
      <w:r w:rsidR="00FC1D83" w:rsidRPr="00AB7B6C">
        <w:rPr>
          <w:rFonts w:asciiTheme="minorHAnsi" w:hAnsiTheme="minorHAnsi" w:cstheme="minorHAnsi"/>
          <w:b/>
          <w:bCs/>
          <w:sz w:val="20"/>
          <w:szCs w:val="20"/>
          <w:lang w:val="lt-LT"/>
        </w:rPr>
        <w:t>,</w:t>
      </w:r>
      <w:r w:rsidRPr="00AB7B6C">
        <w:rPr>
          <w:rFonts w:asciiTheme="minorHAnsi" w:hAnsiTheme="minorHAnsi" w:cstheme="minorHAnsi"/>
          <w:b/>
          <w:bCs/>
          <w:sz w:val="20"/>
          <w:szCs w:val="20"/>
          <w:lang w:val="lt-LT"/>
        </w:rPr>
        <w:t xml:space="preserve"> kaip efektyviai savivaldybės panaudoja joms skiriamas lėšas.</w:t>
      </w:r>
      <w:r w:rsidRPr="00AB7B6C">
        <w:rPr>
          <w:rFonts w:asciiTheme="minorHAnsi" w:hAnsiTheme="minorHAnsi" w:cstheme="minorHAnsi"/>
          <w:sz w:val="20"/>
          <w:szCs w:val="20"/>
          <w:lang w:val="lt-LT"/>
        </w:rPr>
        <w:t xml:space="preserve"> Pavyzdžiui, 2017 m. valstybinių (</w:t>
      </w:r>
      <w:r w:rsidRPr="00AB7B6C">
        <w:rPr>
          <w:rFonts w:asciiTheme="minorHAnsi" w:hAnsiTheme="minorHAnsi" w:cstheme="minorHAnsi"/>
          <w:i/>
          <w:sz w:val="20"/>
          <w:szCs w:val="20"/>
          <w:lang w:val="lt-LT"/>
        </w:rPr>
        <w:t>valstybės perduotų savivaldybėms</w:t>
      </w:r>
      <w:r w:rsidRPr="00AB7B6C">
        <w:rPr>
          <w:rFonts w:asciiTheme="minorHAnsi" w:hAnsiTheme="minorHAnsi" w:cstheme="minorHAnsi"/>
          <w:sz w:val="20"/>
          <w:szCs w:val="20"/>
          <w:lang w:val="lt-LT"/>
        </w:rPr>
        <w:t xml:space="preserve">) funkcijų vykdymui savivaldybėms skirta 1 129,6 mln. Eur valstybės biudžeto lėšų, nustatant tikslą tik </w:t>
      </w:r>
      <w:r w:rsidRPr="00AB7B6C">
        <w:rPr>
          <w:rFonts w:asciiTheme="minorHAnsi" w:hAnsiTheme="minorHAnsi" w:cstheme="minorHAnsi"/>
          <w:color w:val="000000" w:themeColor="text1"/>
          <w:sz w:val="20"/>
          <w:szCs w:val="20"/>
          <w:lang w:val="lt-LT"/>
        </w:rPr>
        <w:t xml:space="preserve">1 (iš 36) valstybinei funkcijai. </w:t>
      </w:r>
      <w:r w:rsidRPr="00AB7B6C">
        <w:rPr>
          <w:rFonts w:asciiTheme="minorHAnsi" w:hAnsiTheme="minorHAnsi" w:cstheme="minorHAnsi"/>
          <w:sz w:val="20"/>
          <w:szCs w:val="20"/>
          <w:lang w:val="lt-LT"/>
        </w:rPr>
        <w:t>Ministerijų pateiktais duomenimis, 2017 m. savivaldybės savarankiškoms funkcijoms vykdyti gavo 162,9 mln. Eur valstybės biudžeto lėšų, nenustačius konkrečių ir pamatuojamų tikslų, kurių jos turi siekti. Valstybės kontrolė pastebi, kad veiklos ataskaitose atsiskaitoma remiantis kiekybiniais, o ne kokybiniais kriterijais, t.</w:t>
      </w:r>
      <w:r w:rsidR="00FC1D83" w:rsidRPr="00AB7B6C">
        <w:rPr>
          <w:rFonts w:asciiTheme="minorHAnsi" w:hAnsiTheme="minorHAnsi" w:cstheme="minorHAnsi"/>
          <w:sz w:val="20"/>
          <w:szCs w:val="20"/>
          <w:lang w:val="lt-LT"/>
        </w:rPr>
        <w:t xml:space="preserve"> </w:t>
      </w:r>
      <w:r w:rsidRPr="00AB7B6C">
        <w:rPr>
          <w:rFonts w:asciiTheme="minorHAnsi" w:hAnsiTheme="minorHAnsi" w:cstheme="minorHAnsi"/>
          <w:sz w:val="20"/>
          <w:szCs w:val="20"/>
          <w:lang w:val="lt-LT"/>
        </w:rPr>
        <w:t xml:space="preserve">y., už vykdytas veiklas, o ne pasiektus rezultatus. Tad, </w:t>
      </w:r>
      <w:r w:rsidRPr="00AB7B6C">
        <w:rPr>
          <w:rFonts w:asciiTheme="minorHAnsi" w:hAnsiTheme="minorHAnsi" w:cstheme="minorHAnsi"/>
          <w:b/>
          <w:bCs/>
          <w:sz w:val="20"/>
          <w:szCs w:val="20"/>
          <w:lang w:val="lt-LT"/>
        </w:rPr>
        <w:t>šiuo metu valstybė negali įvertinti</w:t>
      </w:r>
      <w:r w:rsidR="00FC1D83" w:rsidRPr="00AB7B6C">
        <w:rPr>
          <w:rFonts w:asciiTheme="minorHAnsi" w:hAnsiTheme="minorHAnsi" w:cstheme="minorHAnsi"/>
          <w:b/>
          <w:bCs/>
          <w:sz w:val="20"/>
          <w:szCs w:val="20"/>
          <w:lang w:val="lt-LT"/>
        </w:rPr>
        <w:t>,</w:t>
      </w:r>
      <w:r w:rsidRPr="00AB7B6C">
        <w:rPr>
          <w:rFonts w:asciiTheme="minorHAnsi" w:hAnsiTheme="minorHAnsi" w:cstheme="minorHAnsi"/>
          <w:b/>
          <w:bCs/>
          <w:sz w:val="20"/>
          <w:szCs w:val="20"/>
          <w:lang w:val="lt-LT"/>
        </w:rPr>
        <w:t xml:space="preserve"> ar suteiktos lėšos prisidėjo prie teikiamų paslaugų kokybės, kokia apimtimi, kokios kokybės paslaugos suteiktos gyventojams</w:t>
      </w:r>
      <w:r w:rsidRPr="00AB7B6C">
        <w:rPr>
          <w:rFonts w:asciiTheme="minorHAnsi" w:hAnsiTheme="minorHAnsi" w:cstheme="minorHAnsi"/>
          <w:sz w:val="20"/>
          <w:szCs w:val="20"/>
          <w:lang w:val="lt-LT"/>
        </w:rPr>
        <w:t xml:space="preserve">. </w:t>
      </w:r>
      <w:r w:rsidR="00FC1D83" w:rsidRPr="00AB7B6C">
        <w:rPr>
          <w:rFonts w:asciiTheme="minorHAnsi" w:hAnsiTheme="minorHAnsi" w:cstheme="minorHAnsi"/>
          <w:sz w:val="20"/>
          <w:szCs w:val="20"/>
          <w:lang w:val="lt-LT"/>
        </w:rPr>
        <w:t>Organizacijas stebina, jog š</w:t>
      </w:r>
      <w:r w:rsidRPr="00AB7B6C">
        <w:rPr>
          <w:rFonts w:asciiTheme="minorHAnsi" w:hAnsiTheme="minorHAnsi" w:cstheme="minorHAnsi"/>
          <w:sz w:val="20"/>
          <w:szCs w:val="20"/>
          <w:lang w:val="lt-LT"/>
        </w:rPr>
        <w:t xml:space="preserve">iame kontekste, Nutarimo projektu siūloma savivaldybėms dar įvairesnėse srityse nevaržomai leisti naudoti valstybės biudžeto lėšas. </w:t>
      </w:r>
    </w:p>
    <w:p w14:paraId="27D7461A" w14:textId="2CE5A27D" w:rsidR="00F830F4" w:rsidRPr="00AB7B6C" w:rsidRDefault="00F830F4">
      <w:pPr>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 xml:space="preserve">Galiausiai, norime atkreipti dėmesį, kad </w:t>
      </w:r>
      <w:r w:rsidR="00F1466B" w:rsidRPr="00AB7B6C">
        <w:rPr>
          <w:rFonts w:asciiTheme="minorHAnsi" w:hAnsiTheme="minorHAnsi" w:cstheme="minorHAnsi"/>
          <w:sz w:val="20"/>
          <w:szCs w:val="20"/>
          <w:lang w:val="lt-LT"/>
        </w:rPr>
        <w:t>Konkurencijos taryba jau yra pateikus</w:t>
      </w:r>
      <w:r w:rsidR="002D09F8">
        <w:rPr>
          <w:rFonts w:asciiTheme="minorHAnsi" w:hAnsiTheme="minorHAnsi" w:cstheme="minorHAnsi"/>
          <w:sz w:val="20"/>
          <w:szCs w:val="20"/>
          <w:lang w:val="lt-LT"/>
        </w:rPr>
        <w:t>i</w:t>
      </w:r>
      <w:r w:rsidR="00F1466B" w:rsidRPr="00AB7B6C">
        <w:rPr>
          <w:rFonts w:asciiTheme="minorHAnsi" w:hAnsiTheme="minorHAnsi" w:cstheme="minorHAnsi"/>
          <w:sz w:val="20"/>
          <w:szCs w:val="20"/>
          <w:lang w:val="lt-LT"/>
        </w:rPr>
        <w:t xml:space="preserve"> </w:t>
      </w:r>
      <w:r w:rsidRPr="00AB7B6C">
        <w:rPr>
          <w:rFonts w:asciiTheme="minorHAnsi" w:hAnsiTheme="minorHAnsi" w:cstheme="minorHAnsi"/>
          <w:sz w:val="20"/>
          <w:szCs w:val="20"/>
          <w:lang w:val="lt-LT"/>
        </w:rPr>
        <w:t>išvadą</w:t>
      </w:r>
      <w:r w:rsidRPr="00AB7B6C">
        <w:rPr>
          <w:rStyle w:val="Puslapioinaosnuoroda"/>
          <w:rFonts w:asciiTheme="minorHAnsi" w:hAnsiTheme="minorHAnsi" w:cstheme="minorHAnsi"/>
          <w:sz w:val="20"/>
          <w:szCs w:val="20"/>
          <w:lang w:val="lt-LT"/>
        </w:rPr>
        <w:footnoteReference w:id="21"/>
      </w:r>
      <w:r w:rsidRPr="00AB7B6C">
        <w:rPr>
          <w:rFonts w:asciiTheme="minorHAnsi" w:hAnsiTheme="minorHAnsi" w:cstheme="minorHAnsi"/>
          <w:sz w:val="20"/>
          <w:szCs w:val="20"/>
          <w:lang w:val="lt-LT"/>
        </w:rPr>
        <w:t xml:space="preserve"> dėl </w:t>
      </w:r>
      <w:r w:rsidR="00F1466B" w:rsidRPr="00AB7B6C">
        <w:rPr>
          <w:rFonts w:asciiTheme="minorHAnsi" w:hAnsiTheme="minorHAnsi" w:cstheme="minorHAnsi"/>
          <w:sz w:val="20"/>
          <w:szCs w:val="20"/>
          <w:lang w:val="lt-LT"/>
        </w:rPr>
        <w:t xml:space="preserve">Nutarimo projektu vertinamų </w:t>
      </w:r>
      <w:r w:rsidRPr="00AB7B6C">
        <w:rPr>
          <w:rFonts w:asciiTheme="minorHAnsi" w:hAnsiTheme="minorHAnsi" w:cstheme="minorHAnsi"/>
          <w:sz w:val="20"/>
          <w:szCs w:val="20"/>
          <w:lang w:val="lt-LT"/>
        </w:rPr>
        <w:t>Įstatymų projektų</w:t>
      </w:r>
      <w:r w:rsidR="00F1466B" w:rsidRPr="00AB7B6C">
        <w:rPr>
          <w:rFonts w:asciiTheme="minorHAnsi" w:hAnsiTheme="minorHAnsi" w:cstheme="minorHAnsi"/>
          <w:sz w:val="20"/>
          <w:szCs w:val="20"/>
          <w:lang w:val="lt-LT"/>
        </w:rPr>
        <w:t>. Joje pažymima</w:t>
      </w:r>
      <w:r w:rsidRPr="00AB7B6C">
        <w:rPr>
          <w:rFonts w:asciiTheme="minorHAnsi" w:hAnsiTheme="minorHAnsi" w:cstheme="minorHAnsi"/>
          <w:sz w:val="20"/>
          <w:szCs w:val="20"/>
          <w:lang w:val="lt-LT"/>
        </w:rPr>
        <w:t>, kad „</w:t>
      </w:r>
      <w:r w:rsidRPr="00AB7B6C">
        <w:rPr>
          <w:rFonts w:asciiTheme="minorHAnsi" w:hAnsiTheme="minorHAnsi" w:cstheme="minorHAnsi"/>
          <w:i/>
          <w:iCs/>
          <w:sz w:val="20"/>
          <w:szCs w:val="20"/>
          <w:lang w:val="lt-LT"/>
        </w:rPr>
        <w:t>esamas reglamentavimas yra pakankamai aiškus ir užtikrina sąžiningos konkurencijos laisvę. Tiek pagal Viešųjų pirkimų įstatymą, tiek pagal Pirkimų įstatymą, tiek pagal Vietos savivaldos įstatymą savivaldybėms yra numatyta pareiga organizuoti veiklą laikantis sąžiningos konkurencijos principo ir vykdant konkurencingas procedūras</w:t>
      </w:r>
      <w:r w:rsidRPr="00AB7B6C">
        <w:rPr>
          <w:rFonts w:asciiTheme="minorHAnsi" w:hAnsiTheme="minorHAnsi" w:cstheme="minorHAnsi"/>
          <w:sz w:val="20"/>
          <w:szCs w:val="20"/>
          <w:lang w:val="lt-LT"/>
        </w:rPr>
        <w:t xml:space="preserve">“. Be to, toje pačioje išvadoje Konkurencijos taryba yra pastebėjusi, kad </w:t>
      </w:r>
      <w:r w:rsidRPr="00AB7B6C">
        <w:rPr>
          <w:rFonts w:asciiTheme="minorHAnsi" w:hAnsiTheme="minorHAnsi" w:cstheme="minorHAnsi"/>
          <w:b/>
          <w:bCs/>
          <w:sz w:val="20"/>
          <w:szCs w:val="20"/>
          <w:lang w:val="lt-LT"/>
        </w:rPr>
        <w:t>problemos, su kuriomis susiduria savivaldybės, kyla ne iš esamo reguliavimo trūkumų, bet dėl pačių savivaldybių kompetencijos stokos tinkamai organizuoti konkursus bei pasirinkti paslaugų tiekėjus.</w:t>
      </w:r>
      <w:r w:rsidRPr="00AB7B6C">
        <w:rPr>
          <w:rFonts w:asciiTheme="minorHAnsi" w:hAnsiTheme="minorHAnsi" w:cstheme="minorHAnsi"/>
          <w:sz w:val="20"/>
          <w:szCs w:val="20"/>
          <w:lang w:val="lt-LT"/>
        </w:rPr>
        <w:t xml:space="preserve"> Paradoksalu, tačiau tą pačią problemą savo aiškinamajame rašte įvardija ir Įstatymų projektų teikėjai, teigdami, jog „</w:t>
      </w:r>
      <w:r w:rsidRPr="00AB7B6C">
        <w:rPr>
          <w:rFonts w:asciiTheme="minorHAnsi" w:hAnsiTheme="minorHAnsi" w:cstheme="minorHAnsi"/>
          <w:i/>
          <w:iCs/>
          <w:sz w:val="20"/>
          <w:szCs w:val="20"/>
          <w:lang w:val="lt-LT"/>
        </w:rPr>
        <w:t>Vietos savivaldos institucijos neretai susiduria su problema, kad netinkamai apibrėžtas pirkimo objektas, o neapgalvota konkrečių viešųjų paslaugų teikimo specifika lemia tai, kad faktinis vietos savivaldos poreikis yra nepatenkinamas</w:t>
      </w:r>
      <w:r w:rsidRPr="00AB7B6C">
        <w:rPr>
          <w:rFonts w:asciiTheme="minorHAnsi" w:hAnsiTheme="minorHAnsi" w:cstheme="minorHAnsi"/>
          <w:sz w:val="20"/>
          <w:szCs w:val="20"/>
          <w:lang w:val="lt-LT"/>
        </w:rPr>
        <w:t xml:space="preserve">“. </w:t>
      </w:r>
      <w:r w:rsidRPr="00AB7B6C">
        <w:rPr>
          <w:rFonts w:asciiTheme="minorHAnsi" w:hAnsiTheme="minorHAnsi" w:cstheme="minorHAnsi"/>
          <w:b/>
          <w:bCs/>
          <w:sz w:val="20"/>
          <w:szCs w:val="20"/>
          <w:lang w:val="lt-LT"/>
        </w:rPr>
        <w:t>Todėl, manome, kad, siekiant visas puses tenkinančios viešojo ir privataus sektoriaus partnerystės, turėtų būti stiprinamos savivaldybių padalinių, atsakingų už viešųjų pirkimų ir koncesijų įgyvendinimą, kompetencijos</w:t>
      </w:r>
      <w:r w:rsidR="00F1466B" w:rsidRPr="00AB7B6C">
        <w:rPr>
          <w:rFonts w:asciiTheme="minorHAnsi" w:hAnsiTheme="minorHAnsi" w:cstheme="minorHAnsi"/>
          <w:b/>
          <w:bCs/>
          <w:sz w:val="20"/>
          <w:szCs w:val="20"/>
          <w:lang w:val="lt-LT"/>
        </w:rPr>
        <w:t>. O ne einama priešingu keliu, atsisakant paslaugų pirkimo rinkoje.</w:t>
      </w:r>
      <w:r w:rsidR="00F1466B" w:rsidRPr="00AB7B6C">
        <w:rPr>
          <w:rFonts w:asciiTheme="minorHAnsi" w:hAnsiTheme="minorHAnsi" w:cstheme="minorHAnsi"/>
          <w:sz w:val="20"/>
          <w:szCs w:val="20"/>
          <w:lang w:val="lt-LT"/>
        </w:rPr>
        <w:t xml:space="preserve"> </w:t>
      </w:r>
    </w:p>
    <w:p w14:paraId="08A9190F" w14:textId="4D8A521A" w:rsidR="00F830F4" w:rsidRPr="00AB7B6C" w:rsidRDefault="00F830F4">
      <w:pPr>
        <w:spacing w:after="80"/>
        <w:ind w:firstLine="567"/>
        <w:jc w:val="both"/>
        <w:rPr>
          <w:rFonts w:asciiTheme="minorHAnsi" w:hAnsiTheme="minorHAnsi" w:cstheme="minorHAnsi"/>
          <w:sz w:val="20"/>
          <w:szCs w:val="20"/>
          <w:lang w:val="lt-LT"/>
        </w:rPr>
      </w:pPr>
      <w:r w:rsidRPr="00AB7B6C">
        <w:rPr>
          <w:rFonts w:asciiTheme="minorHAnsi" w:hAnsiTheme="minorHAnsi" w:cstheme="minorHAnsi"/>
          <w:sz w:val="20"/>
          <w:szCs w:val="20"/>
          <w:lang w:val="lt-LT"/>
        </w:rPr>
        <w:t>Įstatymų projektų teikėjai aiškinamajame rašte taip pat nurodo, kad „</w:t>
      </w:r>
      <w:r w:rsidRPr="00AB7B6C">
        <w:rPr>
          <w:rFonts w:asciiTheme="minorHAnsi" w:hAnsiTheme="minorHAnsi" w:cstheme="minorHAnsi"/>
          <w:i/>
          <w:iCs/>
          <w:sz w:val="20"/>
          <w:szCs w:val="20"/>
          <w:lang w:val="lt-LT"/>
        </w:rPr>
        <w:t>Kartais itin detaliai apsibrėžti pirkimo objektą yra faktiškai neįmanoma, nes neįmanoma numatyti visų įmanomų gyvenimo atvejų. Tokiu atveju iš privataus sektoriaus subjektų neretai pritrūksta lankstumo, siekiant atitinkamas paslaugas suteikti tinkamai ir pagal konkrečią faktinę situaciją, o ne tik formaliai – pagal sutarties nuostatas. Todėl viešosios lėšos yra mokamos už ne visiškai poreikius atitinkančias paslaugas.</w:t>
      </w:r>
      <w:r w:rsidRPr="00AB7B6C">
        <w:rPr>
          <w:rFonts w:asciiTheme="minorHAnsi" w:hAnsiTheme="minorHAnsi" w:cstheme="minorHAnsi"/>
          <w:sz w:val="20"/>
          <w:szCs w:val="20"/>
          <w:lang w:val="lt-LT"/>
        </w:rPr>
        <w:t xml:space="preserve">“. Sutinkame, kad paruošti detalius, visas įmanomas aplinkybes dengiančius pirkimo objekto aprašus yra sudėtingas, kompetencijos ir atsakomybės reikalaujantis darbas. Tačiau </w:t>
      </w:r>
      <w:r w:rsidR="00F477AD" w:rsidRPr="00AB7B6C">
        <w:rPr>
          <w:rFonts w:asciiTheme="minorHAnsi" w:hAnsiTheme="minorHAnsi" w:cstheme="minorHAnsi"/>
          <w:sz w:val="20"/>
          <w:szCs w:val="20"/>
          <w:lang w:val="lt-LT"/>
        </w:rPr>
        <w:t xml:space="preserve">kompetencijų trūkumas </w:t>
      </w:r>
      <w:r w:rsidRPr="00AB7B6C">
        <w:rPr>
          <w:rFonts w:asciiTheme="minorHAnsi" w:hAnsiTheme="minorHAnsi" w:cstheme="minorHAnsi"/>
          <w:sz w:val="20"/>
          <w:szCs w:val="20"/>
          <w:lang w:val="lt-LT"/>
        </w:rPr>
        <w:t>neturėtų būti priežastis neproporcingai iškraipyti rinkos sąlygas. 2018 m. Valstybės kontrolė atliko viešųjų pirkimų sistemos funkcionavimo auditą</w:t>
      </w:r>
      <w:r w:rsidRPr="00AB7B6C">
        <w:rPr>
          <w:rStyle w:val="Puslapioinaosnuoroda"/>
          <w:rFonts w:asciiTheme="minorHAnsi" w:hAnsiTheme="minorHAnsi" w:cstheme="minorHAnsi"/>
          <w:sz w:val="20"/>
          <w:szCs w:val="20"/>
          <w:lang w:val="lt-LT"/>
        </w:rPr>
        <w:footnoteReference w:id="22"/>
      </w:r>
      <w:r w:rsidRPr="00AB7B6C">
        <w:rPr>
          <w:rFonts w:asciiTheme="minorHAnsi" w:hAnsiTheme="minorHAnsi" w:cstheme="minorHAnsi"/>
          <w:sz w:val="20"/>
          <w:szCs w:val="20"/>
          <w:lang w:val="lt-LT"/>
        </w:rPr>
        <w:t xml:space="preserve">. Jo rezultatuose ne </w:t>
      </w:r>
      <w:r w:rsidRPr="00AB7B6C">
        <w:rPr>
          <w:rFonts w:asciiTheme="minorHAnsi" w:hAnsiTheme="minorHAnsi" w:cstheme="minorHAnsi"/>
          <w:sz w:val="20"/>
          <w:szCs w:val="20"/>
          <w:lang w:val="lt-LT"/>
        </w:rPr>
        <w:lastRenderedPageBreak/>
        <w:t xml:space="preserve">tik pripažinta, kad perkančiosioms organizacijoms trūksta kompetentingų specialistų, bet ir konstatuota, kad nėra vieningos sistemos, viešųjų pirkimų reglamentavimas yra nepastovus ir griežtinamas (nuo 1996 m. iki dabar keistas daugiau nei 50 kartų), o pirkimų procedūros orientuotos į procesą, o ne rezultatą. </w:t>
      </w:r>
      <w:r w:rsidR="00F477AD" w:rsidRPr="00AB7B6C">
        <w:rPr>
          <w:rFonts w:asciiTheme="minorHAnsi" w:hAnsiTheme="minorHAnsi" w:cstheme="minorHAnsi"/>
          <w:sz w:val="20"/>
          <w:szCs w:val="20"/>
          <w:lang w:val="lt-LT"/>
        </w:rPr>
        <w:t>K</w:t>
      </w:r>
      <w:r w:rsidRPr="00AB7B6C">
        <w:rPr>
          <w:rFonts w:asciiTheme="minorHAnsi" w:hAnsiTheme="minorHAnsi" w:cstheme="minorHAnsi"/>
          <w:sz w:val="20"/>
          <w:szCs w:val="20"/>
          <w:lang w:val="lt-LT"/>
        </w:rPr>
        <w:t xml:space="preserve">artu su audito rezultatais pateiktos ir rekomendacijos sistemos gerinimui. </w:t>
      </w:r>
      <w:r w:rsidR="004D679A" w:rsidRPr="00AB7B6C">
        <w:rPr>
          <w:rFonts w:asciiTheme="minorHAnsi" w:hAnsiTheme="minorHAnsi" w:cstheme="minorHAnsi"/>
          <w:sz w:val="20"/>
          <w:szCs w:val="20"/>
          <w:lang w:val="lt-LT"/>
        </w:rPr>
        <w:t xml:space="preserve">Pritariame pozicijai, kad </w:t>
      </w:r>
      <w:r w:rsidRPr="00AB7B6C">
        <w:rPr>
          <w:rFonts w:asciiTheme="minorHAnsi" w:hAnsiTheme="minorHAnsi" w:cstheme="minorHAnsi"/>
          <w:sz w:val="20"/>
          <w:szCs w:val="20"/>
          <w:lang w:val="lt-LT"/>
        </w:rPr>
        <w:t xml:space="preserve">Viešųjų pirkimų sistema susiduria su sisteminėmis problemomis, todėl </w:t>
      </w:r>
      <w:r w:rsidR="004D679A" w:rsidRPr="00AB7B6C">
        <w:rPr>
          <w:rFonts w:asciiTheme="minorHAnsi" w:hAnsiTheme="minorHAnsi" w:cstheme="minorHAnsi"/>
          <w:b/>
          <w:bCs/>
          <w:sz w:val="20"/>
          <w:szCs w:val="20"/>
          <w:lang w:val="lt-LT"/>
        </w:rPr>
        <w:t xml:space="preserve">šios srities reguliavimo </w:t>
      </w:r>
      <w:r w:rsidRPr="00AB7B6C">
        <w:rPr>
          <w:rFonts w:asciiTheme="minorHAnsi" w:hAnsiTheme="minorHAnsi" w:cstheme="minorHAnsi"/>
          <w:b/>
          <w:bCs/>
          <w:sz w:val="20"/>
          <w:szCs w:val="20"/>
          <w:lang w:val="lt-LT"/>
        </w:rPr>
        <w:t>pokyčiai turėtų būti strategiški, pagrįsti objektyviais faktais ir kompetentingų institucijų rekomendacijomis.</w:t>
      </w:r>
      <w:r w:rsidRPr="00AB7B6C">
        <w:rPr>
          <w:rFonts w:asciiTheme="minorHAnsi" w:hAnsiTheme="minorHAnsi" w:cstheme="minorHAnsi"/>
          <w:sz w:val="20"/>
          <w:szCs w:val="20"/>
          <w:lang w:val="lt-LT"/>
        </w:rPr>
        <w:t xml:space="preserve"> </w:t>
      </w:r>
    </w:p>
    <w:p w14:paraId="1623D986" w14:textId="2E610377" w:rsidR="00AA1BE8" w:rsidRPr="00AB7B6C" w:rsidRDefault="00AA1BE8" w:rsidP="00AA1BE8">
      <w:pPr>
        <w:spacing w:after="80"/>
        <w:ind w:firstLine="567"/>
        <w:jc w:val="both"/>
        <w:rPr>
          <w:rFonts w:asciiTheme="minorHAnsi" w:hAnsiTheme="minorHAnsi" w:cstheme="minorHAnsi"/>
          <w:sz w:val="20"/>
          <w:szCs w:val="20"/>
          <w:lang w:val="lt-LT"/>
        </w:rPr>
      </w:pPr>
      <w:bookmarkStart w:id="1" w:name="_Hlk23413293"/>
      <w:r w:rsidRPr="00AB7B6C">
        <w:rPr>
          <w:rFonts w:asciiTheme="minorHAnsi" w:hAnsiTheme="minorHAnsi" w:cstheme="minorHAnsi"/>
          <w:sz w:val="20"/>
          <w:szCs w:val="20"/>
          <w:lang w:val="lt-LT"/>
        </w:rPr>
        <w:t>Pažymime, kad rengiant atnaujintą Nutarimo projekto versiją turėtų būti atlikti šie vertinimai:</w:t>
      </w:r>
    </w:p>
    <w:p w14:paraId="5571BD93" w14:textId="77777777" w:rsidR="00AF4EF9" w:rsidRPr="00AB7B6C" w:rsidRDefault="00AA1BE8" w:rsidP="00A41226">
      <w:pPr>
        <w:pStyle w:val="Sraopastraipa"/>
        <w:numPr>
          <w:ilvl w:val="0"/>
          <w:numId w:val="4"/>
        </w:numPr>
        <w:spacing w:after="80"/>
        <w:ind w:left="993"/>
        <w:jc w:val="both"/>
        <w:rPr>
          <w:rFonts w:asciiTheme="minorHAnsi" w:hAnsiTheme="minorHAnsi" w:cstheme="minorHAnsi"/>
          <w:b/>
          <w:bCs/>
          <w:sz w:val="20"/>
          <w:szCs w:val="20"/>
          <w:lang w:val="lt-LT"/>
        </w:rPr>
      </w:pPr>
      <w:r w:rsidRPr="00AB7B6C">
        <w:rPr>
          <w:rFonts w:asciiTheme="minorHAnsi" w:hAnsiTheme="minorHAnsi" w:cstheme="minorHAnsi"/>
          <w:sz w:val="20"/>
          <w:szCs w:val="20"/>
          <w:lang w:val="lt-LT"/>
        </w:rPr>
        <w:t>Atsižvelgiant į Konkurencijos tarybos išvadą dėl Įstatymų projektų ir remiantis Konkurencijos įstatymo 4</w:t>
      </w:r>
      <w:r w:rsidRPr="00AB7B6C">
        <w:rPr>
          <w:rFonts w:asciiTheme="minorHAnsi" w:hAnsiTheme="minorHAnsi" w:cstheme="minorHAnsi"/>
          <w:sz w:val="20"/>
          <w:szCs w:val="20"/>
          <w:vertAlign w:val="superscript"/>
          <w:lang w:val="lt-LT"/>
        </w:rPr>
        <w:t>1</w:t>
      </w:r>
      <w:r w:rsidRPr="00AB7B6C">
        <w:rPr>
          <w:rFonts w:asciiTheme="minorHAnsi" w:hAnsiTheme="minorHAnsi" w:cstheme="minorHAnsi"/>
          <w:sz w:val="20"/>
          <w:szCs w:val="20"/>
          <w:lang w:val="lt-LT"/>
        </w:rPr>
        <w:t xml:space="preserve"> straipsnio 1 dalimi – vadovaujantis Konkurencijos tarybos parengtomis „Sprendimų poveikio konkurencijai vertinimo gairėmis“</w:t>
      </w:r>
      <w:r w:rsidRPr="00AB7B6C">
        <w:rPr>
          <w:rFonts w:asciiTheme="minorHAnsi" w:hAnsiTheme="minorHAnsi" w:cstheme="minorHAnsi"/>
          <w:sz w:val="20"/>
          <w:szCs w:val="20"/>
          <w:vertAlign w:val="superscript"/>
          <w:lang w:val="lt-LT"/>
        </w:rPr>
        <w:footnoteReference w:id="23"/>
      </w:r>
      <w:r w:rsidRPr="00AB7B6C">
        <w:rPr>
          <w:rFonts w:asciiTheme="minorHAnsi" w:hAnsiTheme="minorHAnsi" w:cstheme="minorHAnsi"/>
          <w:sz w:val="20"/>
          <w:szCs w:val="20"/>
          <w:lang w:val="lt-LT"/>
        </w:rPr>
        <w:t xml:space="preserve">, </w:t>
      </w:r>
      <w:r w:rsidRPr="00AB7B6C">
        <w:rPr>
          <w:rFonts w:asciiTheme="minorHAnsi" w:hAnsiTheme="minorHAnsi" w:cstheme="minorHAnsi"/>
          <w:b/>
          <w:bCs/>
          <w:sz w:val="20"/>
          <w:szCs w:val="20"/>
          <w:lang w:val="lt-LT"/>
        </w:rPr>
        <w:t xml:space="preserve">turi būti atliktas poveikio Konkurencijai vertinimas. </w:t>
      </w:r>
    </w:p>
    <w:p w14:paraId="2C771F62" w14:textId="20CA4FD7" w:rsidR="00AA1BE8" w:rsidRPr="00AB7B6C" w:rsidRDefault="00AF4EF9" w:rsidP="00A41226">
      <w:pPr>
        <w:pStyle w:val="Sraopastraipa"/>
        <w:numPr>
          <w:ilvl w:val="0"/>
          <w:numId w:val="4"/>
        </w:numPr>
        <w:spacing w:after="80"/>
        <w:ind w:left="993"/>
        <w:jc w:val="both"/>
        <w:rPr>
          <w:rFonts w:asciiTheme="minorHAnsi" w:hAnsiTheme="minorHAnsi" w:cstheme="minorHAnsi"/>
          <w:b/>
          <w:bCs/>
          <w:sz w:val="20"/>
          <w:szCs w:val="20"/>
          <w:lang w:val="lt-LT"/>
        </w:rPr>
      </w:pPr>
      <w:r w:rsidRPr="00AB7B6C">
        <w:rPr>
          <w:rFonts w:asciiTheme="minorHAnsi" w:hAnsiTheme="minorHAnsi" w:cstheme="minorHAnsi"/>
          <w:sz w:val="20"/>
          <w:szCs w:val="20"/>
          <w:lang w:val="lt-LT"/>
        </w:rPr>
        <w:t>R</w:t>
      </w:r>
      <w:r w:rsidR="00AA1BE8" w:rsidRPr="00AB7B6C">
        <w:rPr>
          <w:rFonts w:asciiTheme="minorHAnsi" w:hAnsiTheme="minorHAnsi" w:cstheme="minorHAnsi"/>
          <w:sz w:val="20"/>
          <w:szCs w:val="20"/>
          <w:lang w:val="lt-LT"/>
        </w:rPr>
        <w:t>emiantis Teisėkūros pagrindų įstatymo 15 straipsnio 1 dalimi, rengiant teisės akto projektą, kuriuo iš esmės keičiamas teisinis reguliavimas,</w:t>
      </w:r>
      <w:r w:rsidR="00AA1BE8" w:rsidRPr="00AB7B6C">
        <w:rPr>
          <w:rFonts w:asciiTheme="minorHAnsi" w:hAnsiTheme="minorHAnsi" w:cstheme="minorHAnsi"/>
          <w:b/>
          <w:bCs/>
          <w:sz w:val="20"/>
          <w:szCs w:val="20"/>
          <w:lang w:val="lt-LT"/>
        </w:rPr>
        <w:t xml:space="preserve"> privalo būti atliekamas numatomo teisinio reguliavimo poveikio vertinimas.</w:t>
      </w:r>
      <w:r w:rsidR="00AA1BE8" w:rsidRPr="00AB7B6C">
        <w:rPr>
          <w:rFonts w:asciiTheme="minorHAnsi" w:hAnsiTheme="minorHAnsi" w:cstheme="minorHAnsi"/>
          <w:sz w:val="20"/>
          <w:szCs w:val="20"/>
          <w:lang w:val="lt-LT"/>
        </w:rPr>
        <w:t xml:space="preserve"> </w:t>
      </w:r>
    </w:p>
    <w:p w14:paraId="06430602" w14:textId="4AC210DF" w:rsidR="00AA1BE8" w:rsidRPr="00AB7B6C" w:rsidRDefault="00A41226" w:rsidP="00A41226">
      <w:pPr>
        <w:pStyle w:val="Sraopastraipa"/>
        <w:numPr>
          <w:ilvl w:val="0"/>
          <w:numId w:val="4"/>
        </w:numPr>
        <w:spacing w:after="80"/>
        <w:ind w:left="993"/>
        <w:jc w:val="both"/>
        <w:rPr>
          <w:rFonts w:asciiTheme="minorHAnsi" w:hAnsiTheme="minorHAnsi" w:cstheme="minorHAnsi"/>
          <w:b/>
          <w:bCs/>
          <w:sz w:val="20"/>
          <w:szCs w:val="20"/>
          <w:lang w:val="lt-LT"/>
        </w:rPr>
      </w:pPr>
      <w:r w:rsidRPr="00AB7B6C">
        <w:rPr>
          <w:rFonts w:asciiTheme="minorHAnsi" w:hAnsiTheme="minorHAnsi" w:cstheme="minorHAnsi"/>
          <w:sz w:val="20"/>
          <w:szCs w:val="20"/>
          <w:lang w:val="lt-LT"/>
        </w:rPr>
        <w:t>A</w:t>
      </w:r>
      <w:r w:rsidR="00AA1BE8" w:rsidRPr="00AB7B6C">
        <w:rPr>
          <w:rFonts w:asciiTheme="minorHAnsi" w:hAnsiTheme="minorHAnsi" w:cstheme="minorHAnsi"/>
          <w:sz w:val="20"/>
          <w:szCs w:val="20"/>
          <w:lang w:val="lt-LT"/>
        </w:rPr>
        <w:t>tsižvelgiant į tai, kad 2019 m. rugsėjo 10 d. Specialiųjų tyrimų tarnyba atliko Įstatymų projektų antikorupcinį vertinimą</w:t>
      </w:r>
      <w:r w:rsidR="00AA1BE8" w:rsidRPr="00AB7B6C">
        <w:rPr>
          <w:rFonts w:asciiTheme="minorHAnsi" w:hAnsiTheme="minorHAnsi" w:cstheme="minorHAnsi"/>
          <w:sz w:val="20"/>
          <w:szCs w:val="20"/>
          <w:vertAlign w:val="superscript"/>
          <w:lang w:val="lt-LT"/>
        </w:rPr>
        <w:footnoteReference w:id="24"/>
      </w:r>
      <w:r w:rsidR="00AA1BE8" w:rsidRPr="00AB7B6C">
        <w:rPr>
          <w:rFonts w:asciiTheme="minorHAnsi" w:hAnsiTheme="minorHAnsi" w:cstheme="minorHAnsi"/>
          <w:sz w:val="20"/>
          <w:szCs w:val="20"/>
          <w:lang w:val="lt-LT"/>
        </w:rPr>
        <w:t xml:space="preserve"> ir nustatė iš siūlomo reguliavimo kylančių korupcijos rizikos veiksnių</w:t>
      </w:r>
      <w:r w:rsidR="00802C56">
        <w:rPr>
          <w:rFonts w:asciiTheme="minorHAnsi" w:hAnsiTheme="minorHAnsi" w:cstheme="minorHAnsi"/>
          <w:sz w:val="20"/>
          <w:szCs w:val="20"/>
          <w:lang w:val="lt-LT"/>
        </w:rPr>
        <w:t>,</w:t>
      </w:r>
      <w:r w:rsidR="00AA1BE8" w:rsidRPr="00AB7B6C">
        <w:rPr>
          <w:rFonts w:asciiTheme="minorHAnsi" w:hAnsiTheme="minorHAnsi" w:cstheme="minorHAnsi"/>
          <w:sz w:val="20"/>
          <w:szCs w:val="20"/>
          <w:lang w:val="lt-LT"/>
        </w:rPr>
        <w:t xml:space="preserve"> </w:t>
      </w:r>
      <w:r w:rsidR="00802C56">
        <w:rPr>
          <w:rFonts w:asciiTheme="minorHAnsi" w:hAnsiTheme="minorHAnsi" w:cstheme="minorHAnsi"/>
          <w:sz w:val="20"/>
          <w:szCs w:val="20"/>
          <w:lang w:val="lt-LT"/>
        </w:rPr>
        <w:t>t</w:t>
      </w:r>
      <w:r w:rsidR="00AA1BE8" w:rsidRPr="00AB7B6C">
        <w:rPr>
          <w:rFonts w:asciiTheme="minorHAnsi" w:hAnsiTheme="minorHAnsi" w:cstheme="minorHAnsi"/>
          <w:sz w:val="20"/>
          <w:szCs w:val="20"/>
          <w:lang w:val="lt-LT"/>
        </w:rPr>
        <w:t xml:space="preserve">odėl dėl Nutarimo projekto </w:t>
      </w:r>
      <w:r w:rsidR="00AA1BE8" w:rsidRPr="00AB7B6C">
        <w:rPr>
          <w:rFonts w:asciiTheme="minorHAnsi" w:hAnsiTheme="minorHAnsi" w:cstheme="minorHAnsi"/>
          <w:b/>
          <w:bCs/>
          <w:sz w:val="20"/>
          <w:szCs w:val="20"/>
          <w:lang w:val="lt-LT"/>
        </w:rPr>
        <w:t xml:space="preserve">turi būti gauta antikorupcinio vertinimo išvada. </w:t>
      </w:r>
      <w:bookmarkEnd w:id="1"/>
    </w:p>
    <w:p w14:paraId="2C097EA2" w14:textId="141FE5B0" w:rsidR="004121FA" w:rsidRPr="00AB7B6C" w:rsidRDefault="00F830F4" w:rsidP="004121FA">
      <w:pPr>
        <w:pStyle w:val="Default"/>
        <w:spacing w:after="80"/>
        <w:ind w:firstLine="567"/>
        <w:jc w:val="both"/>
        <w:rPr>
          <w:rFonts w:asciiTheme="minorHAnsi" w:hAnsiTheme="minorHAnsi" w:cstheme="minorHAnsi"/>
          <w:color w:val="auto"/>
          <w:sz w:val="20"/>
          <w:szCs w:val="20"/>
        </w:rPr>
      </w:pPr>
      <w:r w:rsidRPr="00AB7B6C">
        <w:rPr>
          <w:rFonts w:asciiTheme="minorHAnsi" w:hAnsiTheme="minorHAnsi" w:cstheme="minorHAnsi"/>
          <w:sz w:val="20"/>
          <w:szCs w:val="20"/>
        </w:rPr>
        <w:t>Apibendrin</w:t>
      </w:r>
      <w:r w:rsidR="00802C56">
        <w:rPr>
          <w:rFonts w:asciiTheme="minorHAnsi" w:hAnsiTheme="minorHAnsi" w:cstheme="minorHAnsi"/>
          <w:sz w:val="20"/>
          <w:szCs w:val="20"/>
        </w:rPr>
        <w:t>dami ir</w:t>
      </w:r>
      <w:r w:rsidRPr="00AB7B6C">
        <w:rPr>
          <w:rFonts w:asciiTheme="minorHAnsi" w:hAnsiTheme="minorHAnsi" w:cstheme="minorHAnsi"/>
          <w:sz w:val="20"/>
          <w:szCs w:val="20"/>
        </w:rPr>
        <w:t xml:space="preserve"> atsižvelg</w:t>
      </w:r>
      <w:r w:rsidR="00802C56">
        <w:rPr>
          <w:rFonts w:asciiTheme="minorHAnsi" w:hAnsiTheme="minorHAnsi" w:cstheme="minorHAnsi"/>
          <w:sz w:val="20"/>
          <w:szCs w:val="20"/>
        </w:rPr>
        <w:t>dami</w:t>
      </w:r>
      <w:r w:rsidR="004121FA" w:rsidRPr="00AB7B6C">
        <w:rPr>
          <w:rFonts w:asciiTheme="minorHAnsi" w:hAnsiTheme="minorHAnsi" w:cstheme="minorHAnsi"/>
          <w:sz w:val="20"/>
          <w:szCs w:val="20"/>
        </w:rPr>
        <w:t xml:space="preserve"> į pateiktus argumentus, </w:t>
      </w:r>
      <w:r w:rsidR="004121FA" w:rsidRPr="00AB7B6C">
        <w:rPr>
          <w:rFonts w:asciiTheme="minorHAnsi" w:hAnsiTheme="minorHAnsi" w:cstheme="minorHAnsi"/>
          <w:b/>
          <w:bCs/>
          <w:sz w:val="20"/>
          <w:szCs w:val="20"/>
        </w:rPr>
        <w:t>Vyriausybės nutarimu siūlome nepritarti Įstatymo projektams</w:t>
      </w:r>
      <w:r w:rsidR="004121FA" w:rsidRPr="00AB7B6C">
        <w:rPr>
          <w:rFonts w:asciiTheme="minorHAnsi" w:hAnsiTheme="minorHAnsi" w:cstheme="minorHAnsi"/>
          <w:sz w:val="20"/>
          <w:szCs w:val="20"/>
        </w:rPr>
        <w:t xml:space="preserve">. Savivaldybių iškeltos problemos turi būti sprendžiamos keliant tarnautojų kompetencijas, kompleksiškai tobulinant viešųjų pirkimų reguliavimą, o ne atsisakant visų saugiklių savivaldybių vykdomai </w:t>
      </w:r>
      <w:r w:rsidR="00315D99" w:rsidRPr="00AB7B6C">
        <w:rPr>
          <w:rFonts w:asciiTheme="minorHAnsi" w:hAnsiTheme="minorHAnsi" w:cstheme="minorHAnsi"/>
          <w:sz w:val="20"/>
          <w:szCs w:val="20"/>
        </w:rPr>
        <w:t xml:space="preserve">ūkinei </w:t>
      </w:r>
      <w:r w:rsidR="004121FA" w:rsidRPr="00AB7B6C">
        <w:rPr>
          <w:rFonts w:asciiTheme="minorHAnsi" w:hAnsiTheme="minorHAnsi" w:cstheme="minorHAnsi"/>
          <w:sz w:val="20"/>
          <w:szCs w:val="20"/>
        </w:rPr>
        <w:t xml:space="preserve">veiklai </w:t>
      </w:r>
      <w:r w:rsidR="00315D99" w:rsidRPr="00AB7B6C">
        <w:rPr>
          <w:rFonts w:asciiTheme="minorHAnsi" w:hAnsiTheme="minorHAnsi" w:cstheme="minorHAnsi"/>
          <w:sz w:val="20"/>
          <w:szCs w:val="20"/>
        </w:rPr>
        <w:t xml:space="preserve">ir veiklos sandoriams </w:t>
      </w:r>
      <w:r w:rsidR="004121FA" w:rsidRPr="00AB7B6C">
        <w:rPr>
          <w:rFonts w:asciiTheme="minorHAnsi" w:hAnsiTheme="minorHAnsi" w:cstheme="minorHAnsi"/>
          <w:sz w:val="20"/>
          <w:szCs w:val="20"/>
        </w:rPr>
        <w:t>reguliuoti</w:t>
      </w:r>
      <w:r w:rsidR="004121FA" w:rsidRPr="00AB7B6C">
        <w:rPr>
          <w:rFonts w:asciiTheme="minorHAnsi" w:hAnsiTheme="minorHAnsi" w:cstheme="minorHAnsi"/>
          <w:b/>
          <w:bCs/>
          <w:sz w:val="20"/>
          <w:szCs w:val="20"/>
        </w:rPr>
        <w:t>. Įtvirtinus Įstatymo projektais bei Vyriausybės nutarimu siūlomus pakeitimus</w:t>
      </w:r>
      <w:r w:rsidR="00802C56">
        <w:rPr>
          <w:rFonts w:asciiTheme="minorHAnsi" w:hAnsiTheme="minorHAnsi" w:cstheme="minorHAnsi"/>
          <w:b/>
          <w:bCs/>
          <w:sz w:val="20"/>
          <w:szCs w:val="20"/>
        </w:rPr>
        <w:t>,</w:t>
      </w:r>
      <w:r w:rsidR="004121FA" w:rsidRPr="00AB7B6C">
        <w:rPr>
          <w:rFonts w:asciiTheme="minorHAnsi" w:hAnsiTheme="minorHAnsi" w:cstheme="minorHAnsi"/>
          <w:b/>
          <w:bCs/>
          <w:sz w:val="20"/>
          <w:szCs w:val="20"/>
        </w:rPr>
        <w:t xml:space="preserve"> neabejotinai būtų žengtas žingsnis atgal tiek viešųjų finansų atskaitomybės, tiek savivaldybių veiklos ir rinkos konkurenci</w:t>
      </w:r>
      <w:r w:rsidR="00315D99" w:rsidRPr="00AB7B6C">
        <w:rPr>
          <w:rFonts w:asciiTheme="minorHAnsi" w:hAnsiTheme="minorHAnsi" w:cstheme="minorHAnsi"/>
          <w:b/>
          <w:bCs/>
          <w:sz w:val="20"/>
          <w:szCs w:val="20"/>
        </w:rPr>
        <w:t>ng</w:t>
      </w:r>
      <w:r w:rsidR="00802C56">
        <w:rPr>
          <w:rFonts w:asciiTheme="minorHAnsi" w:hAnsiTheme="minorHAnsi" w:cstheme="minorHAnsi"/>
          <w:b/>
          <w:bCs/>
          <w:sz w:val="20"/>
          <w:szCs w:val="20"/>
        </w:rPr>
        <w:t>umo</w:t>
      </w:r>
      <w:r w:rsidR="004121FA" w:rsidRPr="00AB7B6C">
        <w:rPr>
          <w:rFonts w:asciiTheme="minorHAnsi" w:hAnsiTheme="minorHAnsi" w:cstheme="minorHAnsi"/>
          <w:b/>
          <w:bCs/>
          <w:sz w:val="20"/>
          <w:szCs w:val="20"/>
        </w:rPr>
        <w:t xml:space="preserve"> prasme. </w:t>
      </w:r>
      <w:r w:rsidR="004121FA" w:rsidRPr="00AB7B6C">
        <w:rPr>
          <w:rFonts w:asciiTheme="minorHAnsi" w:hAnsiTheme="minorHAnsi" w:cstheme="minorHAnsi"/>
          <w:sz w:val="20"/>
          <w:szCs w:val="20"/>
        </w:rPr>
        <w:t xml:space="preserve">Taip </w:t>
      </w:r>
      <w:r w:rsidR="004121FA" w:rsidRPr="00AB7B6C">
        <w:rPr>
          <w:rFonts w:asciiTheme="minorHAnsi" w:hAnsiTheme="minorHAnsi" w:cstheme="minorHAnsi"/>
          <w:color w:val="auto"/>
          <w:sz w:val="20"/>
          <w:szCs w:val="20"/>
        </w:rPr>
        <w:t xml:space="preserve">pat Ekonomikos ir inovacijų ministerijos prašome Organizacijas įtraukti į tolesnį šio klausimo svarstymą.  </w:t>
      </w:r>
    </w:p>
    <w:p w14:paraId="200087A5" w14:textId="77777777" w:rsidR="00002378" w:rsidRPr="00AB7B6C" w:rsidRDefault="00002378" w:rsidP="00A41226">
      <w:pPr>
        <w:pStyle w:val="Default"/>
        <w:rPr>
          <w:rFonts w:asciiTheme="minorHAnsi" w:hAnsiTheme="minorHAnsi" w:cstheme="minorHAnsi"/>
          <w:sz w:val="20"/>
          <w:szCs w:val="20"/>
        </w:rPr>
      </w:pPr>
    </w:p>
    <w:p w14:paraId="6DDBA4F9" w14:textId="77777777" w:rsidR="009934D7" w:rsidRDefault="009934D7" w:rsidP="009934D7">
      <w:pPr>
        <w:jc w:val="both"/>
        <w:rPr>
          <w:rFonts w:asciiTheme="minorHAnsi" w:hAnsiTheme="minorHAnsi" w:cstheme="minorHAnsi"/>
          <w:sz w:val="20"/>
          <w:szCs w:val="20"/>
          <w:lang w:val="lt-LT"/>
        </w:rPr>
      </w:pPr>
    </w:p>
    <w:p w14:paraId="35D2C763" w14:textId="77777777" w:rsidR="009934D7" w:rsidRDefault="009934D7" w:rsidP="009934D7">
      <w:pPr>
        <w:jc w:val="both"/>
        <w:rPr>
          <w:rFonts w:asciiTheme="minorHAnsi" w:hAnsiTheme="minorHAnsi" w:cstheme="minorHAnsi"/>
          <w:sz w:val="20"/>
          <w:szCs w:val="20"/>
          <w:lang w:val="lt-LT"/>
        </w:rPr>
      </w:pPr>
    </w:p>
    <w:p w14:paraId="66E5B64B" w14:textId="3AB73E82" w:rsidR="009934D7" w:rsidRDefault="009934D7" w:rsidP="009934D7">
      <w:pPr>
        <w:jc w:val="both"/>
        <w:rPr>
          <w:rFonts w:asciiTheme="minorHAnsi" w:hAnsiTheme="minorHAnsi" w:cstheme="minorHAnsi"/>
          <w:sz w:val="20"/>
          <w:szCs w:val="20"/>
          <w:lang w:val="lt-LT"/>
        </w:rPr>
      </w:pPr>
      <w:r>
        <w:rPr>
          <w:rFonts w:asciiTheme="minorHAnsi" w:hAnsiTheme="minorHAnsi" w:cstheme="minorHAnsi"/>
          <w:sz w:val="20"/>
          <w:szCs w:val="20"/>
          <w:lang w:val="lt-LT"/>
        </w:rPr>
        <w:t>Pagarbiai</w:t>
      </w:r>
    </w:p>
    <w:p w14:paraId="34670279" w14:textId="77777777" w:rsidR="009934D7" w:rsidRDefault="009934D7" w:rsidP="009934D7">
      <w:pPr>
        <w:jc w:val="both"/>
        <w:rPr>
          <w:rFonts w:asciiTheme="minorHAnsi" w:hAnsiTheme="minorHAnsi" w:cstheme="minorHAnsi"/>
          <w:sz w:val="20"/>
          <w:szCs w:val="20"/>
          <w:lang w:val="lt-LT"/>
        </w:rPr>
      </w:pPr>
    </w:p>
    <w:p w14:paraId="0E146A48" w14:textId="158F456C" w:rsidR="009934D7" w:rsidRPr="009934D7" w:rsidRDefault="009934D7" w:rsidP="009934D7">
      <w:pPr>
        <w:jc w:val="both"/>
        <w:rPr>
          <w:rFonts w:asciiTheme="minorHAnsi" w:hAnsiTheme="minorHAnsi" w:cstheme="minorHAnsi"/>
          <w:sz w:val="20"/>
          <w:szCs w:val="20"/>
          <w:lang w:val="lt-LT"/>
        </w:rPr>
      </w:pPr>
      <w:r w:rsidRPr="009934D7">
        <w:rPr>
          <w:rFonts w:asciiTheme="minorHAnsi" w:hAnsiTheme="minorHAnsi" w:cstheme="minorHAnsi"/>
          <w:sz w:val="20"/>
          <w:szCs w:val="20"/>
          <w:lang w:val="lt-LT"/>
        </w:rPr>
        <w:t>Asociacijos „</w:t>
      </w:r>
      <w:proofErr w:type="spellStart"/>
      <w:r w:rsidRPr="009934D7">
        <w:rPr>
          <w:rFonts w:asciiTheme="minorHAnsi" w:hAnsiTheme="minorHAnsi" w:cstheme="minorHAnsi"/>
          <w:sz w:val="20"/>
          <w:szCs w:val="20"/>
          <w:lang w:val="lt-LT"/>
        </w:rPr>
        <w:t>Investors</w:t>
      </w:r>
      <w:proofErr w:type="spellEnd"/>
      <w:r w:rsidRPr="009934D7">
        <w:rPr>
          <w:rFonts w:asciiTheme="minorHAnsi" w:hAnsiTheme="minorHAnsi" w:cstheme="minorHAnsi"/>
          <w:sz w:val="20"/>
          <w:szCs w:val="20"/>
          <w:lang w:val="lt-LT"/>
        </w:rPr>
        <w:t xml:space="preserve">‘ </w:t>
      </w:r>
      <w:proofErr w:type="spellStart"/>
      <w:r w:rsidRPr="009934D7">
        <w:rPr>
          <w:rFonts w:asciiTheme="minorHAnsi" w:hAnsiTheme="minorHAnsi" w:cstheme="minorHAnsi"/>
          <w:sz w:val="20"/>
          <w:szCs w:val="20"/>
          <w:lang w:val="lt-LT"/>
        </w:rPr>
        <w:t>Forum</w:t>
      </w:r>
      <w:proofErr w:type="spellEnd"/>
      <w:r w:rsidRPr="009934D7">
        <w:rPr>
          <w:rFonts w:asciiTheme="minorHAnsi" w:hAnsiTheme="minorHAnsi" w:cstheme="minorHAnsi"/>
          <w:sz w:val="20"/>
          <w:szCs w:val="20"/>
          <w:lang w:val="lt-LT"/>
        </w:rPr>
        <w:t>“ vykdomoji direktorė</w:t>
      </w:r>
      <w:r w:rsidRPr="009934D7">
        <w:rPr>
          <w:rFonts w:asciiTheme="minorHAnsi" w:hAnsiTheme="minorHAnsi" w:cstheme="minorHAnsi"/>
          <w:sz w:val="20"/>
          <w:szCs w:val="20"/>
          <w:lang w:val="lt-LT"/>
        </w:rPr>
        <w:tab/>
      </w:r>
      <w:r w:rsidRPr="009934D7">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sidRPr="009934D7">
        <w:rPr>
          <w:rFonts w:asciiTheme="minorHAnsi" w:hAnsiTheme="minorHAnsi" w:cstheme="minorHAnsi"/>
          <w:sz w:val="20"/>
          <w:szCs w:val="20"/>
          <w:lang w:val="lt-LT"/>
        </w:rPr>
        <w:t>R. Skyrienė</w:t>
      </w:r>
    </w:p>
    <w:p w14:paraId="403E057A" w14:textId="77777777" w:rsidR="009934D7" w:rsidRPr="009934D7" w:rsidRDefault="009934D7" w:rsidP="009934D7">
      <w:pPr>
        <w:jc w:val="both"/>
        <w:rPr>
          <w:rFonts w:asciiTheme="minorHAnsi" w:hAnsiTheme="minorHAnsi" w:cstheme="minorHAnsi"/>
          <w:sz w:val="20"/>
          <w:szCs w:val="20"/>
          <w:lang w:val="lt-LT"/>
        </w:rPr>
      </w:pPr>
    </w:p>
    <w:p w14:paraId="2664F170" w14:textId="77777777" w:rsidR="009934D7" w:rsidRPr="009934D7" w:rsidRDefault="009934D7" w:rsidP="009934D7">
      <w:pPr>
        <w:jc w:val="both"/>
        <w:rPr>
          <w:rFonts w:asciiTheme="minorHAnsi" w:hAnsiTheme="minorHAnsi" w:cstheme="minorHAnsi"/>
          <w:sz w:val="20"/>
          <w:szCs w:val="20"/>
          <w:lang w:val="lt-LT"/>
        </w:rPr>
      </w:pPr>
    </w:p>
    <w:p w14:paraId="62AFD3B2" w14:textId="77777777" w:rsidR="009934D7" w:rsidRPr="009934D7" w:rsidRDefault="009934D7" w:rsidP="009934D7">
      <w:pPr>
        <w:jc w:val="both"/>
        <w:rPr>
          <w:rFonts w:asciiTheme="minorHAnsi" w:hAnsiTheme="minorHAnsi" w:cstheme="minorHAnsi"/>
          <w:sz w:val="20"/>
          <w:szCs w:val="20"/>
          <w:lang w:val="lt-LT"/>
        </w:rPr>
      </w:pPr>
    </w:p>
    <w:p w14:paraId="0E593D8B" w14:textId="44E97A71" w:rsidR="009934D7" w:rsidRPr="009934D7" w:rsidRDefault="009934D7" w:rsidP="009934D7">
      <w:pPr>
        <w:jc w:val="both"/>
        <w:rPr>
          <w:rFonts w:asciiTheme="minorHAnsi" w:hAnsiTheme="minorHAnsi" w:cstheme="minorHAnsi"/>
          <w:sz w:val="20"/>
          <w:szCs w:val="20"/>
          <w:lang w:val="lt-LT"/>
        </w:rPr>
      </w:pPr>
      <w:r w:rsidRPr="009934D7">
        <w:rPr>
          <w:rFonts w:asciiTheme="minorHAnsi" w:hAnsiTheme="minorHAnsi" w:cstheme="minorHAnsi"/>
          <w:sz w:val="20"/>
          <w:szCs w:val="20"/>
          <w:lang w:val="lt-LT"/>
        </w:rPr>
        <w:t>Lietuvos pramonininkų konfederacijos</w:t>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sidRPr="009934D7">
        <w:rPr>
          <w:rFonts w:asciiTheme="minorHAnsi" w:hAnsiTheme="minorHAnsi" w:cstheme="minorHAnsi"/>
          <w:sz w:val="20"/>
          <w:szCs w:val="20"/>
          <w:lang w:val="lt-LT"/>
        </w:rPr>
        <w:t xml:space="preserve">R. </w:t>
      </w:r>
      <w:proofErr w:type="spellStart"/>
      <w:r w:rsidRPr="009934D7">
        <w:rPr>
          <w:rFonts w:asciiTheme="minorHAnsi" w:hAnsiTheme="minorHAnsi" w:cstheme="minorHAnsi"/>
          <w:sz w:val="20"/>
          <w:szCs w:val="20"/>
          <w:lang w:val="lt-LT"/>
        </w:rPr>
        <w:t>Sartatavičius</w:t>
      </w:r>
      <w:proofErr w:type="spellEnd"/>
    </w:p>
    <w:p w14:paraId="109AA3DD" w14:textId="77777777" w:rsidR="009934D7" w:rsidRPr="009934D7" w:rsidRDefault="009934D7" w:rsidP="009934D7">
      <w:pPr>
        <w:jc w:val="both"/>
        <w:rPr>
          <w:rFonts w:asciiTheme="minorHAnsi" w:hAnsiTheme="minorHAnsi" w:cstheme="minorHAnsi"/>
          <w:sz w:val="20"/>
          <w:szCs w:val="20"/>
          <w:lang w:val="lt-LT"/>
        </w:rPr>
      </w:pPr>
      <w:r w:rsidRPr="009934D7">
        <w:rPr>
          <w:rFonts w:asciiTheme="minorHAnsi" w:hAnsiTheme="minorHAnsi" w:cstheme="minorHAnsi"/>
          <w:sz w:val="20"/>
          <w:szCs w:val="20"/>
          <w:lang w:val="lt-LT"/>
        </w:rPr>
        <w:t>vykdomasis direktorius</w:t>
      </w:r>
    </w:p>
    <w:p w14:paraId="178D08C4" w14:textId="77777777" w:rsidR="009934D7" w:rsidRPr="009934D7" w:rsidRDefault="009934D7" w:rsidP="009934D7">
      <w:pPr>
        <w:jc w:val="both"/>
        <w:rPr>
          <w:rFonts w:asciiTheme="minorHAnsi" w:hAnsiTheme="minorHAnsi" w:cstheme="minorHAnsi"/>
          <w:sz w:val="20"/>
          <w:szCs w:val="20"/>
          <w:lang w:val="lt-LT"/>
        </w:rPr>
      </w:pPr>
    </w:p>
    <w:p w14:paraId="1895F284" w14:textId="77777777" w:rsidR="009934D7" w:rsidRPr="009934D7" w:rsidRDefault="009934D7" w:rsidP="009934D7">
      <w:pPr>
        <w:jc w:val="both"/>
        <w:rPr>
          <w:rFonts w:asciiTheme="minorHAnsi" w:hAnsiTheme="minorHAnsi" w:cstheme="minorHAnsi"/>
          <w:sz w:val="20"/>
          <w:szCs w:val="20"/>
          <w:lang w:val="lt-LT"/>
        </w:rPr>
      </w:pPr>
    </w:p>
    <w:p w14:paraId="4B8564FB" w14:textId="77777777" w:rsidR="009934D7" w:rsidRPr="009934D7" w:rsidRDefault="009934D7" w:rsidP="009934D7">
      <w:pPr>
        <w:jc w:val="both"/>
        <w:rPr>
          <w:rFonts w:asciiTheme="minorHAnsi" w:hAnsiTheme="minorHAnsi" w:cstheme="minorHAnsi"/>
          <w:sz w:val="20"/>
          <w:szCs w:val="20"/>
          <w:lang w:val="lt-LT"/>
        </w:rPr>
      </w:pPr>
    </w:p>
    <w:p w14:paraId="577FBF68" w14:textId="4FA8BCFE" w:rsidR="009934D7" w:rsidRPr="009934D7" w:rsidRDefault="009934D7" w:rsidP="009934D7">
      <w:pPr>
        <w:rPr>
          <w:rFonts w:asciiTheme="minorHAnsi" w:hAnsiTheme="minorHAnsi" w:cstheme="minorHAnsi"/>
          <w:sz w:val="20"/>
          <w:szCs w:val="20"/>
          <w:lang w:val="lt-LT"/>
        </w:rPr>
      </w:pPr>
      <w:r w:rsidRPr="009934D7">
        <w:rPr>
          <w:rFonts w:asciiTheme="minorHAnsi" w:hAnsiTheme="minorHAnsi" w:cstheme="minorHAnsi"/>
          <w:sz w:val="20"/>
          <w:szCs w:val="20"/>
          <w:lang w:val="lt-LT"/>
        </w:rPr>
        <w:t>Lietuvos verslo konfederacijos prezidentas</w:t>
      </w:r>
      <w:r w:rsidRPr="009934D7">
        <w:rPr>
          <w:rFonts w:asciiTheme="minorHAnsi" w:hAnsiTheme="minorHAnsi" w:cstheme="minorHAnsi"/>
          <w:sz w:val="20"/>
          <w:szCs w:val="20"/>
          <w:lang w:val="lt-LT"/>
        </w:rPr>
        <w:tab/>
      </w:r>
      <w:r w:rsidRPr="009934D7">
        <w:rPr>
          <w:rFonts w:asciiTheme="minorHAnsi" w:hAnsiTheme="minorHAnsi" w:cstheme="minorHAnsi"/>
          <w:sz w:val="20"/>
          <w:szCs w:val="20"/>
          <w:lang w:val="lt-LT"/>
        </w:rPr>
        <w:tab/>
      </w:r>
      <w:r w:rsidRPr="009934D7">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Pr>
          <w:rFonts w:asciiTheme="minorHAnsi" w:hAnsiTheme="minorHAnsi" w:cstheme="minorHAnsi"/>
          <w:sz w:val="20"/>
          <w:szCs w:val="20"/>
          <w:lang w:val="lt-LT"/>
        </w:rPr>
        <w:tab/>
      </w:r>
      <w:r w:rsidRPr="009934D7">
        <w:rPr>
          <w:rFonts w:asciiTheme="minorHAnsi" w:hAnsiTheme="minorHAnsi" w:cstheme="minorHAnsi"/>
          <w:sz w:val="20"/>
          <w:szCs w:val="20"/>
          <w:lang w:val="lt-LT"/>
        </w:rPr>
        <w:t>V. Sutkus</w:t>
      </w:r>
    </w:p>
    <w:p w14:paraId="3C2FD1E0" w14:textId="77777777" w:rsidR="007749A4" w:rsidRPr="009934D7" w:rsidRDefault="000A0CF2" w:rsidP="00A41226">
      <w:pPr>
        <w:jc w:val="both"/>
        <w:rPr>
          <w:rFonts w:asciiTheme="minorHAnsi" w:hAnsiTheme="minorHAnsi" w:cstheme="minorHAnsi"/>
          <w:sz w:val="20"/>
          <w:szCs w:val="20"/>
          <w:lang w:val="lt-LT"/>
        </w:rPr>
      </w:pPr>
    </w:p>
    <w:sectPr w:rsidR="007749A4" w:rsidRPr="009934D7" w:rsidSect="002029DF">
      <w:headerReference w:type="even" r:id="rId7"/>
      <w:headerReference w:type="default" r:id="rId8"/>
      <w:footerReference w:type="even" r:id="rId9"/>
      <w:footerReference w:type="default" r:id="rId10"/>
      <w:headerReference w:type="first" r:id="rId11"/>
      <w:footerReference w:type="first" r:id="rId12"/>
      <w:pgSz w:w="11906" w:h="16838"/>
      <w:pgMar w:top="1701" w:right="567" w:bottom="1134" w:left="1134" w:header="426"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D51FE" w14:textId="77777777" w:rsidR="000A0CF2" w:rsidRDefault="000A0CF2" w:rsidP="00F830F4">
      <w:r>
        <w:separator/>
      </w:r>
    </w:p>
  </w:endnote>
  <w:endnote w:type="continuationSeparator" w:id="0">
    <w:p w14:paraId="4381170E" w14:textId="77777777" w:rsidR="000A0CF2" w:rsidRDefault="000A0CF2" w:rsidP="00F83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E7714" w14:textId="77777777" w:rsidR="0009212C" w:rsidRDefault="0009212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9266762"/>
      <w:docPartObj>
        <w:docPartGallery w:val="Page Numbers (Bottom of Page)"/>
        <w:docPartUnique/>
      </w:docPartObj>
    </w:sdtPr>
    <w:sdtEndPr>
      <w:rPr>
        <w:sz w:val="16"/>
        <w:szCs w:val="16"/>
      </w:rPr>
    </w:sdtEndPr>
    <w:sdtContent>
      <w:bookmarkStart w:id="2" w:name="_GoBack" w:displacedByCustomXml="prev"/>
      <w:p w14:paraId="67A12A9C" w14:textId="0BA76EC5" w:rsidR="0009212C" w:rsidRPr="0009212C" w:rsidRDefault="0009212C">
        <w:pPr>
          <w:pStyle w:val="Porat"/>
          <w:jc w:val="right"/>
          <w:rPr>
            <w:sz w:val="16"/>
            <w:szCs w:val="16"/>
          </w:rPr>
        </w:pPr>
        <w:r w:rsidRPr="0009212C">
          <w:rPr>
            <w:sz w:val="16"/>
            <w:szCs w:val="16"/>
          </w:rPr>
          <w:fldChar w:fldCharType="begin"/>
        </w:r>
        <w:r w:rsidRPr="0009212C">
          <w:rPr>
            <w:sz w:val="16"/>
            <w:szCs w:val="16"/>
          </w:rPr>
          <w:instrText>PAGE   \* MERGEFORMAT</w:instrText>
        </w:r>
        <w:r w:rsidRPr="0009212C">
          <w:rPr>
            <w:sz w:val="16"/>
            <w:szCs w:val="16"/>
          </w:rPr>
          <w:fldChar w:fldCharType="separate"/>
        </w:r>
        <w:r w:rsidRPr="0009212C">
          <w:rPr>
            <w:sz w:val="16"/>
            <w:szCs w:val="16"/>
            <w:lang w:val="lt-LT"/>
          </w:rPr>
          <w:t>2</w:t>
        </w:r>
        <w:r w:rsidRPr="0009212C">
          <w:rPr>
            <w:sz w:val="16"/>
            <w:szCs w:val="16"/>
          </w:rPr>
          <w:fldChar w:fldCharType="end"/>
        </w:r>
      </w:p>
    </w:sdtContent>
  </w:sdt>
  <w:bookmarkEnd w:id="2"/>
  <w:p w14:paraId="08089AA5" w14:textId="77777777" w:rsidR="0009212C" w:rsidRDefault="0009212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BE15B" w14:textId="77777777" w:rsidR="0009212C" w:rsidRDefault="0009212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D2A4F" w14:textId="77777777" w:rsidR="000A0CF2" w:rsidRDefault="000A0CF2" w:rsidP="00F830F4">
      <w:r>
        <w:separator/>
      </w:r>
    </w:p>
  </w:footnote>
  <w:footnote w:type="continuationSeparator" w:id="0">
    <w:p w14:paraId="53B53808" w14:textId="77777777" w:rsidR="000A0CF2" w:rsidRDefault="000A0CF2" w:rsidP="00F830F4">
      <w:r>
        <w:continuationSeparator/>
      </w:r>
    </w:p>
  </w:footnote>
  <w:footnote w:id="1">
    <w:p w14:paraId="48ECEF8C" w14:textId="08806E01"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00E53C7C" w:rsidRPr="00AB7B6C">
        <w:rPr>
          <w:rFonts w:cstheme="minorHAnsi"/>
          <w:color w:val="000000" w:themeColor="text1"/>
          <w:sz w:val="18"/>
          <w:szCs w:val="18"/>
        </w:rPr>
        <w:t xml:space="preserve">2019 m. spalio 3 d. Teisingumo teismo sprendimas </w:t>
      </w:r>
      <w:hyperlink r:id="rId1" w:history="1">
        <w:r w:rsidR="00E53C7C" w:rsidRPr="00AB7B6C">
          <w:rPr>
            <w:rStyle w:val="Hipersaitas"/>
            <w:rFonts w:cstheme="minorHAnsi"/>
            <w:color w:val="000000" w:themeColor="text1"/>
            <w:sz w:val="18"/>
            <w:szCs w:val="18"/>
          </w:rPr>
          <w:t>http://curia.europa.eu/juris/document/document.jsf?text=&amp;docid=218616&amp;pageIndex=0&amp;doclang=LT&amp;mode=lst&amp;dir=&amp;occ=first&amp;part=1&amp;cid=1949861</w:t>
        </w:r>
      </w:hyperlink>
    </w:p>
  </w:footnote>
  <w:footnote w:id="2">
    <w:p w14:paraId="44AEA4ED" w14:textId="77777777"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Pr="00AB7B6C">
        <w:rPr>
          <w:rFonts w:cstheme="minorHAnsi"/>
          <w:color w:val="000000" w:themeColor="text1"/>
          <w:sz w:val="18"/>
          <w:szCs w:val="18"/>
        </w:rPr>
        <w:t xml:space="preserve">Kriterijai nustatyti šiuo metu galiojančiame LR Viešųjų pirkimų įstatymo 10 straipsnio 1 dalies 1 ir 2 punktuose.  </w:t>
      </w:r>
    </w:p>
  </w:footnote>
  <w:footnote w:id="3">
    <w:p w14:paraId="5F3BAD97" w14:textId="77777777" w:rsidR="003F490E" w:rsidRPr="00AB7B6C" w:rsidRDefault="003F490E" w:rsidP="003F490E">
      <w:pPr>
        <w:pStyle w:val="Puslapioinaostekstas"/>
        <w:rPr>
          <w:color w:val="000000" w:themeColor="text1"/>
          <w:sz w:val="18"/>
          <w:szCs w:val="18"/>
        </w:rPr>
      </w:pPr>
      <w:r w:rsidRPr="00AB7B6C">
        <w:rPr>
          <w:rStyle w:val="Puslapioinaosnuoroda"/>
          <w:color w:val="000000" w:themeColor="text1"/>
          <w:sz w:val="18"/>
          <w:szCs w:val="18"/>
        </w:rPr>
        <w:footnoteRef/>
      </w:r>
      <w:r w:rsidRPr="00AB7B6C">
        <w:rPr>
          <w:color w:val="000000" w:themeColor="text1"/>
          <w:sz w:val="18"/>
          <w:szCs w:val="18"/>
        </w:rPr>
        <w:t xml:space="preserve"> </w:t>
      </w:r>
      <w:r w:rsidRPr="00AB7B6C">
        <w:rPr>
          <w:color w:val="000000" w:themeColor="text1"/>
          <w:sz w:val="18"/>
          <w:szCs w:val="18"/>
        </w:rPr>
        <w:t xml:space="preserve">2015-11-12 Viešųjų pirkimų įstatymo Nr. I-1491 pakeitimo įstatymo projekto aiškinamasis raštas </w:t>
      </w:r>
      <w:hyperlink r:id="rId2" w:history="1">
        <w:r w:rsidRPr="00AB7B6C">
          <w:rPr>
            <w:rStyle w:val="Hipersaitas"/>
            <w:color w:val="000000" w:themeColor="text1"/>
            <w:sz w:val="18"/>
            <w:szCs w:val="18"/>
          </w:rPr>
          <w:t>https://e-seimas.lrs.lt/portal/legalAct/lt/TAK/e200b7f0891311e5bca4ce385a9b7048?jfwid=-115mjgeqij</w:t>
        </w:r>
      </w:hyperlink>
      <w:r w:rsidRPr="00AB7B6C">
        <w:rPr>
          <w:color w:val="000000" w:themeColor="text1"/>
          <w:sz w:val="18"/>
          <w:szCs w:val="18"/>
        </w:rPr>
        <w:t xml:space="preserve"> </w:t>
      </w:r>
    </w:p>
  </w:footnote>
  <w:footnote w:id="4">
    <w:p w14:paraId="0F7F6D2C" w14:textId="77777777" w:rsidR="003F490E" w:rsidRPr="00AB7B6C" w:rsidRDefault="003F490E" w:rsidP="003F490E">
      <w:pPr>
        <w:pStyle w:val="Puslapioinaostekstas"/>
        <w:rPr>
          <w:color w:val="000000" w:themeColor="text1"/>
          <w:sz w:val="18"/>
          <w:szCs w:val="18"/>
        </w:rPr>
      </w:pPr>
      <w:r w:rsidRPr="00AB7B6C">
        <w:rPr>
          <w:rStyle w:val="Puslapioinaosnuoroda"/>
          <w:color w:val="000000" w:themeColor="text1"/>
          <w:sz w:val="18"/>
          <w:szCs w:val="18"/>
        </w:rPr>
        <w:footnoteRef/>
      </w:r>
      <w:r w:rsidRPr="00AB7B6C">
        <w:rPr>
          <w:color w:val="000000" w:themeColor="text1"/>
          <w:sz w:val="18"/>
          <w:szCs w:val="18"/>
        </w:rPr>
        <w:t xml:space="preserve"> </w:t>
      </w:r>
      <w:r w:rsidRPr="00AB7B6C">
        <w:rPr>
          <w:color w:val="000000" w:themeColor="text1"/>
          <w:sz w:val="18"/>
          <w:szCs w:val="18"/>
        </w:rPr>
        <w:t xml:space="preserve">2016-10-20 Viešųjų pirkimų įstatymo Nr. I-1491 pakeitimo įstatymo projekto aiškinamasis raštas </w:t>
      </w:r>
      <w:hyperlink r:id="rId3" w:history="1">
        <w:r w:rsidRPr="00AB7B6C">
          <w:rPr>
            <w:rStyle w:val="Hipersaitas"/>
            <w:color w:val="000000" w:themeColor="text1"/>
            <w:sz w:val="18"/>
            <w:szCs w:val="18"/>
          </w:rPr>
          <w:t>https://e-seimas.lrs.lt/portal/legalAct/lt/TAK/aca64590968a11e68adcda1bb2f432d1?jfwid=-115mjgeqij</w:t>
        </w:r>
      </w:hyperlink>
      <w:r w:rsidRPr="00AB7B6C">
        <w:rPr>
          <w:color w:val="000000" w:themeColor="text1"/>
          <w:sz w:val="18"/>
          <w:szCs w:val="18"/>
        </w:rPr>
        <w:t xml:space="preserve"> </w:t>
      </w:r>
    </w:p>
  </w:footnote>
  <w:footnote w:id="5">
    <w:p w14:paraId="268BF95E" w14:textId="77777777" w:rsidR="003F490E" w:rsidRPr="00AB7B6C" w:rsidRDefault="003F490E" w:rsidP="003F490E">
      <w:pPr>
        <w:pStyle w:val="Puslapioinaostekstas"/>
        <w:rPr>
          <w:color w:val="000000" w:themeColor="text1"/>
          <w:sz w:val="18"/>
          <w:szCs w:val="18"/>
        </w:rPr>
      </w:pPr>
      <w:r w:rsidRPr="00AB7B6C">
        <w:rPr>
          <w:rStyle w:val="Puslapioinaosnuoroda"/>
          <w:color w:val="000000" w:themeColor="text1"/>
          <w:sz w:val="18"/>
          <w:szCs w:val="18"/>
        </w:rPr>
        <w:footnoteRef/>
      </w:r>
      <w:r w:rsidRPr="00AB7B6C">
        <w:rPr>
          <w:color w:val="000000" w:themeColor="text1"/>
          <w:sz w:val="18"/>
          <w:szCs w:val="18"/>
        </w:rPr>
        <w:t xml:space="preserve"> </w:t>
      </w:r>
      <w:r w:rsidRPr="00AB7B6C">
        <w:rPr>
          <w:color w:val="000000" w:themeColor="text1"/>
          <w:sz w:val="18"/>
          <w:szCs w:val="18"/>
        </w:rPr>
        <w:t xml:space="preserve">2016-04-01 Antikorupcinio vertinimo išvada dėl teisės aktų projektų, reguliuojančių viešuosius pirkimus  </w:t>
      </w:r>
      <w:hyperlink r:id="rId4" w:history="1">
        <w:r w:rsidRPr="00AB7B6C">
          <w:rPr>
            <w:rStyle w:val="Hipersaitas"/>
            <w:color w:val="000000" w:themeColor="text1"/>
            <w:sz w:val="18"/>
            <w:szCs w:val="18"/>
          </w:rPr>
          <w:t>https://e-seimas.lrs.lt/portal/legalAct/lt/TAK/01770ff0fa3c11e5bf4ee4a6d3cdb874?jfwid=-115mjgeqij</w:t>
        </w:r>
      </w:hyperlink>
      <w:r w:rsidRPr="00AB7B6C">
        <w:rPr>
          <w:color w:val="000000" w:themeColor="text1"/>
          <w:sz w:val="18"/>
          <w:szCs w:val="18"/>
        </w:rPr>
        <w:t xml:space="preserve"> </w:t>
      </w:r>
    </w:p>
  </w:footnote>
  <w:footnote w:id="6">
    <w:p w14:paraId="62EA5075" w14:textId="77777777" w:rsidR="003F490E" w:rsidRPr="00AB7B6C" w:rsidRDefault="003F490E" w:rsidP="003F490E">
      <w:pPr>
        <w:pStyle w:val="Puslapioinaostekstas"/>
        <w:rPr>
          <w:color w:val="000000" w:themeColor="text1"/>
          <w:sz w:val="18"/>
          <w:szCs w:val="18"/>
        </w:rPr>
      </w:pPr>
      <w:r w:rsidRPr="00AB7B6C">
        <w:rPr>
          <w:rStyle w:val="Puslapioinaosnuoroda"/>
          <w:color w:val="000000" w:themeColor="text1"/>
          <w:sz w:val="18"/>
          <w:szCs w:val="18"/>
        </w:rPr>
        <w:footnoteRef/>
      </w:r>
      <w:r w:rsidRPr="00AB7B6C">
        <w:rPr>
          <w:color w:val="000000" w:themeColor="text1"/>
          <w:sz w:val="18"/>
          <w:szCs w:val="18"/>
        </w:rPr>
        <w:t xml:space="preserve"> </w:t>
      </w:r>
      <w:r w:rsidRPr="00AB7B6C">
        <w:rPr>
          <w:rFonts w:cstheme="minorHAnsi"/>
          <w:color w:val="000000" w:themeColor="text1"/>
          <w:sz w:val="18"/>
          <w:szCs w:val="18"/>
        </w:rPr>
        <w:t>Konkurencijos tarybos 2015 m. gegužės 21 d. raštas Nr. (2.11-33)6V-1183 „</w:t>
      </w:r>
      <w:r w:rsidRPr="00AB7B6C">
        <w:rPr>
          <w:rFonts w:cstheme="minorHAnsi"/>
          <w:i/>
          <w:iCs/>
          <w:color w:val="000000" w:themeColor="text1"/>
          <w:sz w:val="18"/>
          <w:szCs w:val="18"/>
        </w:rPr>
        <w:t>Dėl teisės akto projekto Nr. 15-4666 „Nutarimo dėl Lietuvos Respublikos viešųjų pirkimų įstatymo Nr. I-1491 pakeitimo įstatymo projekto ir Lietuvos Respublikos civilinio proceso kodekso 80 straipsnio pakeitimo įstatymo projekto pateikimo Lietuvos Respublikos Seimui projekto</w:t>
      </w:r>
      <w:r w:rsidRPr="00AB7B6C">
        <w:rPr>
          <w:rFonts w:cstheme="minorHAnsi"/>
          <w:color w:val="000000" w:themeColor="text1"/>
          <w:sz w:val="18"/>
          <w:szCs w:val="18"/>
        </w:rPr>
        <w:t>“.</w:t>
      </w:r>
    </w:p>
  </w:footnote>
  <w:footnote w:id="7">
    <w:p w14:paraId="521D7304" w14:textId="77777777" w:rsidR="003F490E" w:rsidRPr="00AB7B6C" w:rsidRDefault="003F490E" w:rsidP="003F490E">
      <w:pPr>
        <w:pStyle w:val="Puslapioinaostekstas"/>
        <w:rPr>
          <w:color w:val="000000" w:themeColor="text1"/>
          <w:sz w:val="18"/>
          <w:szCs w:val="18"/>
        </w:rPr>
      </w:pPr>
      <w:r w:rsidRPr="00AB7B6C">
        <w:rPr>
          <w:rStyle w:val="Puslapioinaosnuoroda"/>
          <w:color w:val="000000" w:themeColor="text1"/>
          <w:sz w:val="18"/>
          <w:szCs w:val="18"/>
        </w:rPr>
        <w:footnoteRef/>
      </w:r>
      <w:r w:rsidRPr="00AB7B6C">
        <w:rPr>
          <w:color w:val="000000" w:themeColor="text1"/>
          <w:sz w:val="18"/>
          <w:szCs w:val="18"/>
        </w:rPr>
        <w:t xml:space="preserve"> </w:t>
      </w:r>
      <w:r w:rsidRPr="00AB7B6C">
        <w:rPr>
          <w:color w:val="000000" w:themeColor="text1"/>
          <w:sz w:val="18"/>
          <w:szCs w:val="18"/>
        </w:rPr>
        <w:t xml:space="preserve">2016-12-23 publikacija „Viešieji pirkimai klimpsta korupcijoje“ </w:t>
      </w:r>
      <w:hyperlink r:id="rId5" w:history="1">
        <w:r w:rsidRPr="00AB7B6C">
          <w:rPr>
            <w:rStyle w:val="Hipersaitas"/>
            <w:color w:val="000000" w:themeColor="text1"/>
            <w:sz w:val="18"/>
            <w:szCs w:val="18"/>
          </w:rPr>
          <w:t>http://www.tiesos.lt/index.php/tinklarastis/straipsnis/diana-vilyte-viesieji-pirkimai-klimpsta-korupcijoje</w:t>
        </w:r>
      </w:hyperlink>
      <w:r w:rsidRPr="00AB7B6C">
        <w:rPr>
          <w:color w:val="000000" w:themeColor="text1"/>
          <w:sz w:val="18"/>
          <w:szCs w:val="18"/>
        </w:rPr>
        <w:t xml:space="preserve"> </w:t>
      </w:r>
    </w:p>
  </w:footnote>
  <w:footnote w:id="8">
    <w:p w14:paraId="7AF9FFF2" w14:textId="60597ABD"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00E53C7C" w:rsidRPr="00AB7B6C">
        <w:rPr>
          <w:rFonts w:cstheme="minorHAnsi"/>
          <w:color w:val="000000" w:themeColor="text1"/>
          <w:sz w:val="18"/>
          <w:szCs w:val="18"/>
        </w:rPr>
        <w:t>Valstybės kontrolės audito „Savivaldybių kontroliuojamų įmonių valdymas ir veikla“ ataskaita Nr. VA-2017-P-30-1-9 ir „Viešųjų įstaigų steigimas ir valdymas“ ataskaita Nr. VA-2017-P-10-9-11.</w:t>
      </w:r>
    </w:p>
  </w:footnote>
  <w:footnote w:id="9">
    <w:p w14:paraId="63DCDDAC" w14:textId="4EAA0269"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00E53C7C" w:rsidRPr="00AB7B6C">
        <w:rPr>
          <w:rFonts w:cstheme="minorHAnsi"/>
          <w:color w:val="000000" w:themeColor="text1"/>
          <w:sz w:val="18"/>
          <w:szCs w:val="18"/>
        </w:rPr>
        <w:t xml:space="preserve">Laisvosios rinkos institutas „Vidaus sandoriai – grėsmė konkurencijai“  </w:t>
      </w:r>
      <w:hyperlink r:id="rId6" w:history="1">
        <w:r w:rsidR="00E53C7C" w:rsidRPr="00AB7B6C">
          <w:rPr>
            <w:rStyle w:val="Hipersaitas"/>
            <w:rFonts w:cstheme="minorHAnsi"/>
            <w:color w:val="000000" w:themeColor="text1"/>
            <w:sz w:val="18"/>
            <w:szCs w:val="18"/>
          </w:rPr>
          <w:t>https://www.llri.lt/wp-content/uploads/2019/03/PB_Vidaus-sandoriai-savivaldyb--se_20190327.pdf</w:t>
        </w:r>
      </w:hyperlink>
      <w:r w:rsidR="00E53C7C" w:rsidRPr="00AB7B6C">
        <w:rPr>
          <w:rFonts w:cstheme="minorHAnsi"/>
          <w:color w:val="000000" w:themeColor="text1"/>
          <w:sz w:val="18"/>
          <w:szCs w:val="18"/>
        </w:rPr>
        <w:t xml:space="preserve"> .</w:t>
      </w:r>
    </w:p>
  </w:footnote>
  <w:footnote w:id="10">
    <w:p w14:paraId="2B310BF1" w14:textId="0E86AF3B"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00A41226" w:rsidRPr="00AB7B6C">
        <w:rPr>
          <w:rFonts w:cstheme="minorHAnsi"/>
          <w:color w:val="000000" w:themeColor="text1"/>
          <w:sz w:val="18"/>
          <w:szCs w:val="18"/>
        </w:rPr>
        <w:t xml:space="preserve"> </w:t>
      </w:r>
      <w:r w:rsidR="00A41226" w:rsidRPr="00AB7B6C">
        <w:rPr>
          <w:rFonts w:cstheme="minorHAnsi"/>
          <w:color w:val="000000" w:themeColor="text1"/>
          <w:sz w:val="18"/>
          <w:szCs w:val="18"/>
        </w:rPr>
        <w:t xml:space="preserve">„Prezidentės veto atmestas: savivaldybėms palikti vidaus sandoriai“ </w:t>
      </w:r>
      <w:r w:rsidRPr="00AB7B6C">
        <w:rPr>
          <w:rFonts w:cstheme="minorHAnsi"/>
          <w:color w:val="000000" w:themeColor="text1"/>
          <w:sz w:val="18"/>
          <w:szCs w:val="18"/>
        </w:rPr>
        <w:t xml:space="preserve"> </w:t>
      </w:r>
      <w:hyperlink r:id="rId7" w:history="1">
        <w:r w:rsidR="00A41226" w:rsidRPr="00AB7B6C">
          <w:rPr>
            <w:rStyle w:val="Hipersaitas"/>
            <w:rFonts w:cstheme="minorHAnsi"/>
            <w:color w:val="000000" w:themeColor="text1"/>
            <w:sz w:val="18"/>
            <w:szCs w:val="18"/>
          </w:rPr>
          <w:t>https://www.vz.lt/verslo-aplinka/politika/2017/05/02/prezidentes-veto-atmestas-savivaldybems-palikti-vidaus-sandoriai</w:t>
        </w:r>
      </w:hyperlink>
      <w:r w:rsidR="00A41226" w:rsidRPr="00AB7B6C">
        <w:rPr>
          <w:rFonts w:cstheme="minorHAnsi"/>
          <w:color w:val="000000" w:themeColor="text1"/>
          <w:sz w:val="18"/>
          <w:szCs w:val="18"/>
        </w:rPr>
        <w:t xml:space="preserve"> .</w:t>
      </w:r>
    </w:p>
  </w:footnote>
  <w:footnote w:id="11">
    <w:p w14:paraId="13A3EB14" w14:textId="7304F6D0"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Pr="00AB7B6C">
        <w:rPr>
          <w:rFonts w:cstheme="minorHAnsi"/>
          <w:color w:val="000000" w:themeColor="text1"/>
          <w:sz w:val="18"/>
          <w:szCs w:val="18"/>
        </w:rPr>
        <w:t xml:space="preserve">Nustatytas nepotizmo rizikos intensyvumas Lietuvos savivaldybių valdomose įmonėse </w:t>
      </w:r>
      <w:hyperlink r:id="rId8" w:history="1">
        <w:r w:rsidRPr="00AB7B6C">
          <w:rPr>
            <w:rStyle w:val="Hipersaitas"/>
            <w:rFonts w:cstheme="minorHAnsi"/>
            <w:color w:val="000000" w:themeColor="text1"/>
            <w:sz w:val="18"/>
            <w:szCs w:val="18"/>
          </w:rPr>
          <w:t>https://www.stt.lt/lt/naujienos/?cat=1&amp;nid=3034</w:t>
        </w:r>
      </w:hyperlink>
      <w:r w:rsidR="00A41226" w:rsidRPr="00AB7B6C">
        <w:rPr>
          <w:rStyle w:val="Hipersaitas"/>
          <w:rFonts w:cstheme="minorHAnsi"/>
          <w:color w:val="000000" w:themeColor="text1"/>
          <w:sz w:val="18"/>
          <w:szCs w:val="18"/>
        </w:rPr>
        <w:t xml:space="preserve"> .</w:t>
      </w:r>
    </w:p>
  </w:footnote>
  <w:footnote w:id="12">
    <w:p w14:paraId="127E1F88" w14:textId="6A13E50C"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00A41226" w:rsidRPr="00AB7B6C">
        <w:rPr>
          <w:rFonts w:cstheme="minorHAnsi"/>
          <w:color w:val="000000" w:themeColor="text1"/>
          <w:sz w:val="18"/>
          <w:szCs w:val="18"/>
        </w:rPr>
        <w:t xml:space="preserve">Tyrimas ,„Lietuvos korupcijos žemėlapis 2018“ atskleidė korupcijos tendencijas </w:t>
      </w:r>
      <w:hyperlink r:id="rId9" w:history="1">
        <w:r w:rsidR="00A41226" w:rsidRPr="00AB7B6C">
          <w:rPr>
            <w:rStyle w:val="Hipersaitas"/>
            <w:rFonts w:cstheme="minorHAnsi"/>
            <w:color w:val="000000" w:themeColor="text1"/>
            <w:sz w:val="18"/>
            <w:szCs w:val="18"/>
          </w:rPr>
          <w:t>https://www.stt.lt/lt/naujienos/?cat=1&amp;nid=2961</w:t>
        </w:r>
      </w:hyperlink>
      <w:r w:rsidRPr="00AB7B6C">
        <w:rPr>
          <w:rFonts w:cstheme="minorHAnsi"/>
          <w:color w:val="000000" w:themeColor="text1"/>
          <w:sz w:val="18"/>
          <w:szCs w:val="18"/>
        </w:rPr>
        <w:t xml:space="preserve"> </w:t>
      </w:r>
      <w:r w:rsidR="00A41226" w:rsidRPr="00AB7B6C">
        <w:rPr>
          <w:rFonts w:cstheme="minorHAnsi"/>
          <w:color w:val="000000" w:themeColor="text1"/>
          <w:sz w:val="18"/>
          <w:szCs w:val="18"/>
        </w:rPr>
        <w:t>.</w:t>
      </w:r>
    </w:p>
  </w:footnote>
  <w:footnote w:id="13">
    <w:p w14:paraId="0B8C5FE7" w14:textId="60291132"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00A41226" w:rsidRPr="00AB7B6C">
        <w:rPr>
          <w:rFonts w:cstheme="minorHAnsi"/>
          <w:color w:val="000000" w:themeColor="text1"/>
          <w:sz w:val="18"/>
          <w:szCs w:val="18"/>
        </w:rPr>
        <w:t xml:space="preserve">STT veikloje – dėmesys korupcijos rizikoms savivaldoje </w:t>
      </w:r>
      <w:hyperlink r:id="rId10" w:history="1">
        <w:r w:rsidRPr="00AB7B6C">
          <w:rPr>
            <w:rStyle w:val="Hipersaitas"/>
            <w:rFonts w:cstheme="minorHAnsi"/>
            <w:color w:val="000000" w:themeColor="text1"/>
            <w:sz w:val="18"/>
            <w:szCs w:val="18"/>
          </w:rPr>
          <w:t>https://www.stt.lt/lt/naujienos/?cat=1&amp;nid=2986</w:t>
        </w:r>
      </w:hyperlink>
      <w:r w:rsidRPr="00AB7B6C">
        <w:rPr>
          <w:rFonts w:cstheme="minorHAnsi"/>
          <w:color w:val="000000" w:themeColor="text1"/>
          <w:sz w:val="18"/>
          <w:szCs w:val="18"/>
        </w:rPr>
        <w:t xml:space="preserve"> </w:t>
      </w:r>
      <w:r w:rsidR="00A41226" w:rsidRPr="00AB7B6C">
        <w:rPr>
          <w:rFonts w:cstheme="minorHAnsi"/>
          <w:color w:val="000000" w:themeColor="text1"/>
          <w:sz w:val="18"/>
          <w:szCs w:val="18"/>
        </w:rPr>
        <w:t>.</w:t>
      </w:r>
    </w:p>
  </w:footnote>
  <w:footnote w:id="14">
    <w:p w14:paraId="2347DCF0" w14:textId="77777777"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proofErr w:type="spellStart"/>
      <w:r w:rsidRPr="00AB7B6C">
        <w:rPr>
          <w:rFonts w:cstheme="minorHAnsi"/>
          <w:color w:val="000000" w:themeColor="text1"/>
          <w:sz w:val="18"/>
          <w:szCs w:val="18"/>
        </w:rPr>
        <w:t>European</w:t>
      </w:r>
      <w:proofErr w:type="spellEnd"/>
      <w:r w:rsidRPr="00AB7B6C">
        <w:rPr>
          <w:rFonts w:cstheme="minorHAnsi"/>
          <w:color w:val="000000" w:themeColor="text1"/>
          <w:sz w:val="18"/>
          <w:szCs w:val="18"/>
        </w:rPr>
        <w:t xml:space="preserve"> </w:t>
      </w:r>
      <w:proofErr w:type="spellStart"/>
      <w:r w:rsidRPr="00AB7B6C">
        <w:rPr>
          <w:rFonts w:cstheme="minorHAnsi"/>
          <w:color w:val="000000" w:themeColor="text1"/>
          <w:sz w:val="18"/>
          <w:szCs w:val="18"/>
        </w:rPr>
        <w:t>Commission</w:t>
      </w:r>
      <w:proofErr w:type="spellEnd"/>
      <w:r w:rsidRPr="00AB7B6C">
        <w:rPr>
          <w:rFonts w:cstheme="minorHAnsi"/>
          <w:color w:val="000000" w:themeColor="text1"/>
          <w:sz w:val="18"/>
          <w:szCs w:val="18"/>
        </w:rPr>
        <w:t xml:space="preserve"> (2016) </w:t>
      </w:r>
      <w:proofErr w:type="spellStart"/>
      <w:r w:rsidRPr="00AB7B6C">
        <w:rPr>
          <w:rFonts w:cstheme="minorHAnsi"/>
          <w:color w:val="000000" w:themeColor="text1"/>
          <w:sz w:val="18"/>
          <w:szCs w:val="18"/>
        </w:rPr>
        <w:t>State-Owned</w:t>
      </w:r>
      <w:proofErr w:type="spellEnd"/>
      <w:r w:rsidRPr="00AB7B6C">
        <w:rPr>
          <w:rFonts w:cstheme="minorHAnsi"/>
          <w:color w:val="000000" w:themeColor="text1"/>
          <w:sz w:val="18"/>
          <w:szCs w:val="18"/>
        </w:rPr>
        <w:t xml:space="preserve"> </w:t>
      </w:r>
      <w:proofErr w:type="spellStart"/>
      <w:r w:rsidRPr="00AB7B6C">
        <w:rPr>
          <w:rFonts w:cstheme="minorHAnsi"/>
          <w:color w:val="000000" w:themeColor="text1"/>
          <w:sz w:val="18"/>
          <w:szCs w:val="18"/>
        </w:rPr>
        <w:t>Enterprises</w:t>
      </w:r>
      <w:proofErr w:type="spellEnd"/>
      <w:r w:rsidRPr="00AB7B6C">
        <w:rPr>
          <w:rFonts w:cstheme="minorHAnsi"/>
          <w:color w:val="000000" w:themeColor="text1"/>
          <w:sz w:val="18"/>
          <w:szCs w:val="18"/>
        </w:rPr>
        <w:t xml:space="preserve"> </w:t>
      </w:r>
      <w:proofErr w:type="spellStart"/>
      <w:r w:rsidRPr="00AB7B6C">
        <w:rPr>
          <w:rFonts w:cstheme="minorHAnsi"/>
          <w:color w:val="000000" w:themeColor="text1"/>
          <w:sz w:val="18"/>
          <w:szCs w:val="18"/>
        </w:rPr>
        <w:t>in</w:t>
      </w:r>
      <w:proofErr w:type="spellEnd"/>
      <w:r w:rsidRPr="00AB7B6C">
        <w:rPr>
          <w:rFonts w:cstheme="minorHAnsi"/>
          <w:color w:val="000000" w:themeColor="text1"/>
          <w:sz w:val="18"/>
          <w:szCs w:val="18"/>
        </w:rPr>
        <w:t xml:space="preserve"> the EU: </w:t>
      </w:r>
      <w:proofErr w:type="spellStart"/>
      <w:r w:rsidRPr="00AB7B6C">
        <w:rPr>
          <w:rFonts w:cstheme="minorHAnsi"/>
          <w:color w:val="000000" w:themeColor="text1"/>
          <w:sz w:val="18"/>
          <w:szCs w:val="18"/>
        </w:rPr>
        <w:t>Lessons</w:t>
      </w:r>
      <w:proofErr w:type="spellEnd"/>
      <w:r w:rsidRPr="00AB7B6C">
        <w:rPr>
          <w:rFonts w:cstheme="minorHAnsi"/>
          <w:color w:val="000000" w:themeColor="text1"/>
          <w:sz w:val="18"/>
          <w:szCs w:val="18"/>
        </w:rPr>
        <w:t xml:space="preserve"> </w:t>
      </w:r>
      <w:proofErr w:type="spellStart"/>
      <w:r w:rsidRPr="00AB7B6C">
        <w:rPr>
          <w:rFonts w:cstheme="minorHAnsi"/>
          <w:color w:val="000000" w:themeColor="text1"/>
          <w:sz w:val="18"/>
          <w:szCs w:val="18"/>
        </w:rPr>
        <w:t>Learnt</w:t>
      </w:r>
      <w:proofErr w:type="spellEnd"/>
      <w:r w:rsidRPr="00AB7B6C">
        <w:rPr>
          <w:rFonts w:cstheme="minorHAnsi"/>
          <w:color w:val="000000" w:themeColor="text1"/>
          <w:sz w:val="18"/>
          <w:szCs w:val="18"/>
        </w:rPr>
        <w:t xml:space="preserve"> </w:t>
      </w:r>
      <w:proofErr w:type="spellStart"/>
      <w:r w:rsidRPr="00AB7B6C">
        <w:rPr>
          <w:rFonts w:cstheme="minorHAnsi"/>
          <w:color w:val="000000" w:themeColor="text1"/>
          <w:sz w:val="18"/>
          <w:szCs w:val="18"/>
        </w:rPr>
        <w:t>and</w:t>
      </w:r>
      <w:proofErr w:type="spellEnd"/>
      <w:r w:rsidRPr="00AB7B6C">
        <w:rPr>
          <w:rFonts w:cstheme="minorHAnsi"/>
          <w:color w:val="000000" w:themeColor="text1"/>
          <w:sz w:val="18"/>
          <w:szCs w:val="18"/>
        </w:rPr>
        <w:t xml:space="preserve"> </w:t>
      </w:r>
      <w:proofErr w:type="spellStart"/>
      <w:r w:rsidRPr="00AB7B6C">
        <w:rPr>
          <w:rFonts w:cstheme="minorHAnsi"/>
          <w:color w:val="000000" w:themeColor="text1"/>
          <w:sz w:val="18"/>
          <w:szCs w:val="18"/>
        </w:rPr>
        <w:t>Ways</w:t>
      </w:r>
      <w:proofErr w:type="spellEnd"/>
      <w:r w:rsidRPr="00AB7B6C">
        <w:rPr>
          <w:rFonts w:cstheme="minorHAnsi"/>
          <w:color w:val="000000" w:themeColor="text1"/>
          <w:sz w:val="18"/>
          <w:szCs w:val="18"/>
        </w:rPr>
        <w:t xml:space="preserve"> </w:t>
      </w:r>
      <w:proofErr w:type="spellStart"/>
      <w:r w:rsidRPr="00AB7B6C">
        <w:rPr>
          <w:rFonts w:cstheme="minorHAnsi"/>
          <w:color w:val="000000" w:themeColor="text1"/>
          <w:sz w:val="18"/>
          <w:szCs w:val="18"/>
        </w:rPr>
        <w:t>Forward</w:t>
      </w:r>
      <w:proofErr w:type="spellEnd"/>
      <w:r w:rsidRPr="00AB7B6C">
        <w:rPr>
          <w:rFonts w:cstheme="minorHAnsi"/>
          <w:color w:val="000000" w:themeColor="text1"/>
          <w:sz w:val="18"/>
          <w:szCs w:val="18"/>
        </w:rPr>
        <w:t xml:space="preserve"> </w:t>
      </w:r>
      <w:proofErr w:type="spellStart"/>
      <w:r w:rsidRPr="00AB7B6C">
        <w:rPr>
          <w:rFonts w:cstheme="minorHAnsi"/>
          <w:color w:val="000000" w:themeColor="text1"/>
          <w:sz w:val="18"/>
          <w:szCs w:val="18"/>
        </w:rPr>
        <w:t>in</w:t>
      </w:r>
      <w:proofErr w:type="spellEnd"/>
      <w:r w:rsidRPr="00AB7B6C">
        <w:rPr>
          <w:rFonts w:cstheme="minorHAnsi"/>
          <w:color w:val="000000" w:themeColor="text1"/>
          <w:sz w:val="18"/>
          <w:szCs w:val="18"/>
        </w:rPr>
        <w:t xml:space="preserve"> a </w:t>
      </w:r>
      <w:proofErr w:type="spellStart"/>
      <w:r w:rsidRPr="00AB7B6C">
        <w:rPr>
          <w:rFonts w:cstheme="minorHAnsi"/>
          <w:color w:val="000000" w:themeColor="text1"/>
          <w:sz w:val="18"/>
          <w:szCs w:val="18"/>
        </w:rPr>
        <w:t>Post-Crisis</w:t>
      </w:r>
      <w:proofErr w:type="spellEnd"/>
      <w:r w:rsidRPr="00AB7B6C">
        <w:rPr>
          <w:rFonts w:cstheme="minorHAnsi"/>
          <w:color w:val="000000" w:themeColor="text1"/>
          <w:sz w:val="18"/>
          <w:szCs w:val="18"/>
        </w:rPr>
        <w:t xml:space="preserve"> </w:t>
      </w:r>
      <w:proofErr w:type="spellStart"/>
      <w:r w:rsidRPr="00AB7B6C">
        <w:rPr>
          <w:rFonts w:cstheme="minorHAnsi"/>
          <w:color w:val="000000" w:themeColor="text1"/>
          <w:sz w:val="18"/>
          <w:szCs w:val="18"/>
        </w:rPr>
        <w:t>Context</w:t>
      </w:r>
      <w:proofErr w:type="spellEnd"/>
      <w:r w:rsidRPr="00AB7B6C">
        <w:rPr>
          <w:rFonts w:cstheme="minorHAnsi"/>
          <w:color w:val="000000" w:themeColor="text1"/>
          <w:sz w:val="18"/>
          <w:szCs w:val="18"/>
        </w:rPr>
        <w:t>.</w:t>
      </w:r>
    </w:p>
  </w:footnote>
  <w:footnote w:id="15">
    <w:p w14:paraId="16F3A99F" w14:textId="382FA012"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Pr="00AB7B6C">
        <w:rPr>
          <w:rFonts w:cstheme="minorHAnsi"/>
          <w:color w:val="000000" w:themeColor="text1"/>
          <w:sz w:val="18"/>
          <w:szCs w:val="18"/>
        </w:rPr>
        <w:t>Valstybės kontrolės valstybinio audito</w:t>
      </w:r>
      <w:r w:rsidR="00A41226" w:rsidRPr="00AB7B6C">
        <w:rPr>
          <w:rFonts w:cstheme="minorHAnsi"/>
          <w:color w:val="000000" w:themeColor="text1"/>
          <w:sz w:val="18"/>
          <w:szCs w:val="18"/>
        </w:rPr>
        <w:t xml:space="preserve"> </w:t>
      </w:r>
      <w:r w:rsidRPr="00AB7B6C">
        <w:rPr>
          <w:rFonts w:cstheme="minorHAnsi"/>
          <w:color w:val="000000" w:themeColor="text1"/>
          <w:sz w:val="18"/>
          <w:szCs w:val="18"/>
        </w:rPr>
        <w:t>„Ar savivaldybių kontroliuojamų įmonių valdysena užtikrina efektyvią ir skaidrią įmonių veiklą“ ataskaita</w:t>
      </w:r>
      <w:r w:rsidR="00A41226" w:rsidRPr="00AB7B6C">
        <w:rPr>
          <w:rFonts w:cstheme="minorHAnsi"/>
          <w:color w:val="000000" w:themeColor="text1"/>
          <w:sz w:val="18"/>
          <w:szCs w:val="18"/>
        </w:rPr>
        <w:t xml:space="preserve"> Nr. VA-2017-P-30-1-9</w:t>
      </w:r>
      <w:r w:rsidRPr="00AB7B6C">
        <w:rPr>
          <w:rFonts w:cstheme="minorHAnsi"/>
          <w:color w:val="000000" w:themeColor="text1"/>
          <w:sz w:val="18"/>
          <w:szCs w:val="18"/>
        </w:rPr>
        <w:t>.</w:t>
      </w:r>
    </w:p>
  </w:footnote>
  <w:footnote w:id="16">
    <w:p w14:paraId="1CBF08B6" w14:textId="67790F4E"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Pr="00AB7B6C">
        <w:rPr>
          <w:rFonts w:cstheme="minorHAnsi"/>
          <w:color w:val="000000" w:themeColor="text1"/>
          <w:sz w:val="18"/>
          <w:szCs w:val="18"/>
        </w:rPr>
        <w:t xml:space="preserve">Lietuvos Laisvosios rinkos instituto analizė  „Savivaldybių valdomų įmonių skaidrumas” </w:t>
      </w:r>
      <w:hyperlink r:id="rId11" w:history="1">
        <w:r w:rsidRPr="00AB7B6C">
          <w:rPr>
            <w:rStyle w:val="Hipersaitas"/>
            <w:rFonts w:cstheme="minorHAnsi"/>
            <w:color w:val="000000" w:themeColor="text1"/>
            <w:sz w:val="18"/>
            <w:szCs w:val="18"/>
          </w:rPr>
          <w:t>https://www.llri.lt/naujienos/ekonomine-politika/faktai-ir-analize-savivaldybiu-valdomu-imoniu-skaidrumas-minimalius-reikalavimus-atitinka-tik-septynios-savivaldybes/lrinka</w:t>
        </w:r>
      </w:hyperlink>
      <w:r w:rsidRPr="00AB7B6C">
        <w:rPr>
          <w:rFonts w:cstheme="minorHAnsi"/>
          <w:color w:val="000000" w:themeColor="text1"/>
          <w:sz w:val="18"/>
          <w:szCs w:val="18"/>
        </w:rPr>
        <w:t xml:space="preserve"> </w:t>
      </w:r>
      <w:r w:rsidR="00A41226" w:rsidRPr="00AB7B6C">
        <w:rPr>
          <w:rFonts w:cstheme="minorHAnsi"/>
          <w:color w:val="000000" w:themeColor="text1"/>
          <w:sz w:val="18"/>
          <w:szCs w:val="18"/>
        </w:rPr>
        <w:t>.</w:t>
      </w:r>
    </w:p>
  </w:footnote>
  <w:footnote w:id="17">
    <w:p w14:paraId="67BE00B0" w14:textId="1EACD521" w:rsidR="00F830F4" w:rsidRPr="00AB7B6C" w:rsidRDefault="00F830F4" w:rsidP="00A41226">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00A41226" w:rsidRPr="00AB7B6C">
        <w:rPr>
          <w:rFonts w:cstheme="minorHAnsi"/>
          <w:color w:val="000000" w:themeColor="text1"/>
          <w:sz w:val="18"/>
          <w:szCs w:val="18"/>
        </w:rPr>
        <w:t xml:space="preserve">„Mindaugas Sinkevičius: Apie ką pirmiausia pagalvojame išgirdę sąvoką „vidaus sandoriai“?“ </w:t>
      </w:r>
      <w:hyperlink r:id="rId12" w:history="1">
        <w:r w:rsidRPr="00AB7B6C">
          <w:rPr>
            <w:rStyle w:val="Hipersaitas"/>
            <w:rFonts w:cstheme="minorHAnsi"/>
            <w:color w:val="000000" w:themeColor="text1"/>
            <w:sz w:val="18"/>
            <w:szCs w:val="18"/>
          </w:rPr>
          <w:t>https://www.15min.lt/naujiena/aktualu/nuomones/mindaugas-sinkevicius-apie-ka-pirmiausia-pagalvojame-isgirde-savoka-vidaus-sandoriai-18-1224098</w:t>
        </w:r>
      </w:hyperlink>
      <w:r w:rsidRPr="00AB7B6C">
        <w:rPr>
          <w:rFonts w:cstheme="minorHAnsi"/>
          <w:color w:val="000000" w:themeColor="text1"/>
          <w:sz w:val="18"/>
          <w:szCs w:val="18"/>
        </w:rPr>
        <w:t xml:space="preserve"> </w:t>
      </w:r>
      <w:r w:rsidR="00A41226" w:rsidRPr="00AB7B6C">
        <w:rPr>
          <w:rFonts w:cstheme="minorHAnsi"/>
          <w:color w:val="000000" w:themeColor="text1"/>
          <w:sz w:val="18"/>
          <w:szCs w:val="18"/>
        </w:rPr>
        <w:t>.</w:t>
      </w:r>
    </w:p>
  </w:footnote>
  <w:footnote w:id="18">
    <w:p w14:paraId="7F2D4038" w14:textId="317F19EC"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00A41226" w:rsidRPr="00AB7B6C">
        <w:rPr>
          <w:rFonts w:cstheme="minorHAnsi"/>
          <w:color w:val="000000" w:themeColor="text1"/>
          <w:sz w:val="18"/>
          <w:szCs w:val="18"/>
        </w:rPr>
        <w:t xml:space="preserve">„Savivaldybės nesutinka savo arenų ir baseinų perduoti verslui“ </w:t>
      </w:r>
      <w:hyperlink r:id="rId13" w:history="1">
        <w:r w:rsidR="00A41226" w:rsidRPr="00AB7B6C">
          <w:rPr>
            <w:rStyle w:val="Hipersaitas"/>
            <w:rFonts w:cstheme="minorHAnsi"/>
            <w:color w:val="000000" w:themeColor="text1"/>
            <w:sz w:val="18"/>
            <w:szCs w:val="18"/>
          </w:rPr>
          <w:t>http://www.lsa.lt/naujienos/2019/09/27/savivaldybes-nesutinka-savo-arenu-ir-baseinu-perduoti-verslui/</w:t>
        </w:r>
      </w:hyperlink>
      <w:r w:rsidR="00A41226" w:rsidRPr="00AB7B6C">
        <w:rPr>
          <w:rFonts w:cstheme="minorHAnsi"/>
          <w:color w:val="000000" w:themeColor="text1"/>
          <w:sz w:val="18"/>
          <w:szCs w:val="18"/>
        </w:rPr>
        <w:t xml:space="preserve"> </w:t>
      </w:r>
    </w:p>
  </w:footnote>
  <w:footnote w:id="19">
    <w:p w14:paraId="06058DD9" w14:textId="77777777"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Pr="00AB7B6C">
        <w:rPr>
          <w:rFonts w:cstheme="minorHAnsi"/>
          <w:color w:val="000000" w:themeColor="text1"/>
          <w:sz w:val="18"/>
          <w:szCs w:val="18"/>
        </w:rPr>
        <w:t xml:space="preserve">Pavyzdžiui, Palangos baseine taikoma net 30 % nuolaida moksleiviams ir suaugusiems turintiems Palangiškio kortelę. </w:t>
      </w:r>
    </w:p>
  </w:footnote>
  <w:footnote w:id="20">
    <w:p w14:paraId="1E1F67B8" w14:textId="77777777"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Pr="00AB7B6C">
        <w:rPr>
          <w:rFonts w:cstheme="minorHAnsi"/>
          <w:color w:val="000000" w:themeColor="text1"/>
          <w:sz w:val="18"/>
          <w:szCs w:val="18"/>
        </w:rPr>
        <w:t>Valstybinio audito ataskaita Nr. VA-1  „Ar savivaldybių vykdomų funkcijų sistema sudaro sąlygas joms veikti efektyviai?“.</w:t>
      </w:r>
    </w:p>
  </w:footnote>
  <w:footnote w:id="21">
    <w:p w14:paraId="35DAC5ED" w14:textId="24E6A696"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Pr="00AB7B6C">
        <w:rPr>
          <w:rFonts w:cstheme="minorHAnsi"/>
          <w:color w:val="000000" w:themeColor="text1"/>
          <w:sz w:val="18"/>
          <w:szCs w:val="18"/>
        </w:rPr>
        <w:t xml:space="preserve">Konkurencijos tarybos išvada Nr. 6V-1774 </w:t>
      </w:r>
      <w:hyperlink r:id="rId14" w:history="1">
        <w:r w:rsidR="00A41226" w:rsidRPr="00AB7B6C">
          <w:rPr>
            <w:rStyle w:val="Hipersaitas"/>
            <w:rFonts w:cstheme="minorHAnsi"/>
            <w:color w:val="000000" w:themeColor="text1"/>
            <w:sz w:val="18"/>
            <w:szCs w:val="18"/>
          </w:rPr>
          <w:t>https://e-seimas.lrs.lt/portal/legalAct/lt/TAK/40888e80cfcc11e9a4c8c3d3af57ad27?jfwid=-115mjgk9os</w:t>
        </w:r>
      </w:hyperlink>
      <w:r w:rsidR="00A41226" w:rsidRPr="00AB7B6C">
        <w:rPr>
          <w:rFonts w:cstheme="minorHAnsi"/>
          <w:color w:val="000000" w:themeColor="text1"/>
          <w:sz w:val="18"/>
          <w:szCs w:val="18"/>
        </w:rPr>
        <w:t xml:space="preserve"> .</w:t>
      </w:r>
    </w:p>
  </w:footnote>
  <w:footnote w:id="22">
    <w:p w14:paraId="24E7E4E6" w14:textId="77777777" w:rsidR="00F830F4" w:rsidRPr="00AB7B6C" w:rsidRDefault="00F830F4" w:rsidP="00F830F4">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Pr="00AB7B6C">
        <w:rPr>
          <w:rFonts w:cstheme="minorHAnsi"/>
          <w:color w:val="000000" w:themeColor="text1"/>
          <w:sz w:val="18"/>
          <w:szCs w:val="18"/>
          <w:shd w:val="clear" w:color="auto" w:fill="FFFFFF"/>
        </w:rPr>
        <w:t xml:space="preserve">Valstybės kontrolės auditas </w:t>
      </w:r>
      <w:r w:rsidRPr="00AB7B6C">
        <w:rPr>
          <w:rFonts w:cstheme="minorHAnsi"/>
          <w:color w:val="000000" w:themeColor="text1"/>
          <w:sz w:val="18"/>
          <w:szCs w:val="18"/>
        </w:rPr>
        <w:t>Nr. VA-2018-P-900-1-4</w:t>
      </w:r>
      <w:r w:rsidRPr="00AB7B6C">
        <w:rPr>
          <w:rFonts w:cstheme="minorHAnsi"/>
          <w:color w:val="000000" w:themeColor="text1"/>
          <w:sz w:val="18"/>
          <w:szCs w:val="18"/>
          <w:shd w:val="clear" w:color="auto" w:fill="FFFFFF"/>
        </w:rPr>
        <w:t xml:space="preserve"> „Viešųjų pirkimų sistemos funkcionavimas“.</w:t>
      </w:r>
    </w:p>
  </w:footnote>
  <w:footnote w:id="23">
    <w:p w14:paraId="66C4F0C2" w14:textId="57DCA179" w:rsidR="00AA1BE8" w:rsidRPr="00AB7B6C" w:rsidRDefault="00AA1BE8" w:rsidP="00AA1BE8">
      <w:pPr>
        <w:pStyle w:val="Puslapioinaostekstas"/>
        <w:jc w:val="both"/>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Pr="00AB7B6C">
        <w:rPr>
          <w:rFonts w:cstheme="minorHAnsi"/>
          <w:color w:val="000000" w:themeColor="text1"/>
          <w:sz w:val="18"/>
          <w:szCs w:val="18"/>
        </w:rPr>
        <w:t xml:space="preserve">Sprendimų poveikio konkurencijai vertinimo gaires  </w:t>
      </w:r>
      <w:hyperlink r:id="rId15" w:history="1">
        <w:r w:rsidR="00A41226" w:rsidRPr="00AB7B6C">
          <w:rPr>
            <w:rStyle w:val="Hipersaitas"/>
            <w:rFonts w:cstheme="minorHAnsi"/>
            <w:color w:val="000000" w:themeColor="text1"/>
            <w:sz w:val="18"/>
            <w:szCs w:val="18"/>
          </w:rPr>
          <w:t>http://kt.gov.lt/uploads/documents/files/news_2012-06-11_gaires.pdf</w:t>
        </w:r>
      </w:hyperlink>
      <w:r w:rsidRPr="00AB7B6C">
        <w:rPr>
          <w:rFonts w:cstheme="minorHAnsi"/>
          <w:color w:val="000000" w:themeColor="text1"/>
          <w:sz w:val="18"/>
          <w:szCs w:val="18"/>
        </w:rPr>
        <w:t>.</w:t>
      </w:r>
    </w:p>
  </w:footnote>
  <w:footnote w:id="24">
    <w:p w14:paraId="6EAA305E" w14:textId="462B74C0" w:rsidR="00AA1BE8" w:rsidRPr="00AB7B6C" w:rsidRDefault="00AA1BE8" w:rsidP="00AA1BE8">
      <w:pPr>
        <w:pStyle w:val="Puslapioinaostekstas"/>
        <w:rPr>
          <w:rFonts w:cstheme="minorHAnsi"/>
          <w:color w:val="000000" w:themeColor="text1"/>
          <w:sz w:val="18"/>
          <w:szCs w:val="18"/>
        </w:rPr>
      </w:pPr>
      <w:r w:rsidRPr="00AB7B6C">
        <w:rPr>
          <w:rStyle w:val="Puslapioinaosnuoroda"/>
          <w:rFonts w:cstheme="minorHAnsi"/>
          <w:color w:val="000000" w:themeColor="text1"/>
          <w:sz w:val="18"/>
          <w:szCs w:val="18"/>
        </w:rPr>
        <w:footnoteRef/>
      </w:r>
      <w:r w:rsidRPr="00AB7B6C">
        <w:rPr>
          <w:rFonts w:cstheme="minorHAnsi"/>
          <w:color w:val="000000" w:themeColor="text1"/>
          <w:sz w:val="18"/>
          <w:szCs w:val="18"/>
        </w:rPr>
        <w:t xml:space="preserve"> </w:t>
      </w:r>
      <w:r w:rsidR="00A41226" w:rsidRPr="00AB7B6C">
        <w:rPr>
          <w:rFonts w:cstheme="minorHAnsi"/>
          <w:color w:val="000000" w:themeColor="text1"/>
          <w:sz w:val="18"/>
          <w:szCs w:val="18"/>
        </w:rPr>
        <w:t xml:space="preserve">Antikorupcinio vertinimo išvada dėl įstatymų projektų, susijusių su vidaus sandoriais ir vietos savivalda </w:t>
      </w:r>
      <w:hyperlink r:id="rId16" w:history="1">
        <w:r w:rsidR="00A41226" w:rsidRPr="00AB7B6C">
          <w:rPr>
            <w:rStyle w:val="Hipersaitas"/>
            <w:rFonts w:cstheme="minorHAnsi"/>
            <w:color w:val="000000" w:themeColor="text1"/>
            <w:sz w:val="18"/>
            <w:szCs w:val="18"/>
          </w:rPr>
          <w:t>https://e-seimas.lrs.lt/portal/legalAct/lt/TAK/04873800d39111e9978e9d8965748b45?jfwid=-115mjgpvw4</w:t>
        </w:r>
      </w:hyperlink>
      <w:r w:rsidR="00A41226" w:rsidRPr="00AB7B6C">
        <w:rPr>
          <w:rFonts w:cstheme="minorHAnsi"/>
          <w:color w:val="000000" w:themeColor="text1"/>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40B06" w14:textId="77777777" w:rsidR="0009212C" w:rsidRDefault="0009212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98"/>
      <w:gridCol w:w="3399"/>
    </w:tblGrid>
    <w:tr w:rsidR="009934D7" w14:paraId="06FFF723" w14:textId="77777777" w:rsidTr="009934D7">
      <w:tc>
        <w:tcPr>
          <w:tcW w:w="3398" w:type="dxa"/>
        </w:tcPr>
        <w:p w14:paraId="001C0A5F" w14:textId="7D41C0DD" w:rsidR="009934D7" w:rsidRDefault="009934D7">
          <w:pPr>
            <w:pStyle w:val="Antrats"/>
          </w:pPr>
          <w:r w:rsidRPr="002B73B5">
            <w:rPr>
              <w:noProof/>
              <w:lang w:val="lt-LT" w:eastAsia="lt-LT"/>
            </w:rPr>
            <w:drawing>
              <wp:anchor distT="0" distB="0" distL="114300" distR="114300" simplePos="0" relativeHeight="251659264" behindDoc="1" locked="0" layoutInCell="1" allowOverlap="1" wp14:anchorId="5E90E3CE" wp14:editId="75D84545">
                <wp:simplePos x="0" y="0"/>
                <wp:positionH relativeFrom="column">
                  <wp:posOffset>144780</wp:posOffset>
                </wp:positionH>
                <wp:positionV relativeFrom="paragraph">
                  <wp:posOffset>-22860</wp:posOffset>
                </wp:positionV>
                <wp:extent cx="1476237" cy="8858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5049" cy="903114"/>
                        </a:xfrm>
                        <a:prstGeom prst="rect">
                          <a:avLst/>
                        </a:prstGeom>
                      </pic:spPr>
                    </pic:pic>
                  </a:graphicData>
                </a:graphic>
                <wp14:sizeRelH relativeFrom="page">
                  <wp14:pctWidth>0</wp14:pctWidth>
                </wp14:sizeRelH>
                <wp14:sizeRelV relativeFrom="page">
                  <wp14:pctHeight>0</wp14:pctHeight>
                </wp14:sizeRelV>
              </wp:anchor>
            </w:drawing>
          </w:r>
        </w:p>
      </w:tc>
      <w:tc>
        <w:tcPr>
          <w:tcW w:w="3398" w:type="dxa"/>
        </w:tcPr>
        <w:p w14:paraId="4EC688EC" w14:textId="0804C459" w:rsidR="009934D7" w:rsidRDefault="009934D7">
          <w:pPr>
            <w:pStyle w:val="Antrats"/>
          </w:pPr>
          <w:r>
            <w:rPr>
              <w:noProof/>
              <w:lang w:val="lt-LT" w:eastAsia="lt-LT"/>
            </w:rPr>
            <w:drawing>
              <wp:inline distT="0" distB="0" distL="0" distR="0" wp14:anchorId="39ED315F" wp14:editId="5B8BD556">
                <wp:extent cx="1789557" cy="7016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76734" cy="775066"/>
                        </a:xfrm>
                        <a:prstGeom prst="rect">
                          <a:avLst/>
                        </a:prstGeom>
                        <a:noFill/>
                        <a:ln>
                          <a:noFill/>
                        </a:ln>
                      </pic:spPr>
                    </pic:pic>
                  </a:graphicData>
                </a:graphic>
              </wp:inline>
            </w:drawing>
          </w:r>
        </w:p>
      </w:tc>
      <w:tc>
        <w:tcPr>
          <w:tcW w:w="3399" w:type="dxa"/>
        </w:tcPr>
        <w:p w14:paraId="317F983C" w14:textId="02BBFDB7" w:rsidR="009934D7" w:rsidRDefault="009934D7">
          <w:pPr>
            <w:pStyle w:val="Antrats"/>
          </w:pPr>
          <w:r>
            <w:rPr>
              <w:noProof/>
              <w:lang w:val="lt-LT" w:eastAsia="lt-LT"/>
            </w:rPr>
            <w:drawing>
              <wp:anchor distT="0" distB="0" distL="114300" distR="114300" simplePos="0" relativeHeight="251661312" behindDoc="0" locked="0" layoutInCell="1" allowOverlap="1" wp14:anchorId="01010B0F" wp14:editId="1504B5B2">
                <wp:simplePos x="0" y="0"/>
                <wp:positionH relativeFrom="page">
                  <wp:posOffset>459181</wp:posOffset>
                </wp:positionH>
                <wp:positionV relativeFrom="page">
                  <wp:posOffset>11430</wp:posOffset>
                </wp:positionV>
                <wp:extent cx="1618539" cy="314325"/>
                <wp:effectExtent l="0" t="0" r="127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VK_2015_blankui300dpi.gif"/>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29658" cy="316484"/>
                        </a:xfrm>
                        <a:prstGeom prst="rect">
                          <a:avLst/>
                        </a:prstGeom>
                      </pic:spPr>
                    </pic:pic>
                  </a:graphicData>
                </a:graphic>
                <wp14:sizeRelH relativeFrom="margin">
                  <wp14:pctWidth>0</wp14:pctWidth>
                </wp14:sizeRelH>
                <wp14:sizeRelV relativeFrom="margin">
                  <wp14:pctHeight>0</wp14:pctHeight>
                </wp14:sizeRelV>
              </wp:anchor>
            </w:drawing>
          </w:r>
        </w:p>
      </w:tc>
    </w:tr>
  </w:tbl>
  <w:p w14:paraId="15FF6BE8" w14:textId="587FC5E4" w:rsidR="009934D7" w:rsidRDefault="009934D7" w:rsidP="009934D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83E82" w14:textId="77777777" w:rsidR="0009212C" w:rsidRDefault="0009212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2397E"/>
    <w:multiLevelType w:val="hybridMultilevel"/>
    <w:tmpl w:val="B6EAABA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086B1F3F"/>
    <w:multiLevelType w:val="hybridMultilevel"/>
    <w:tmpl w:val="ECD690D2"/>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F8A0319"/>
    <w:multiLevelType w:val="hybridMultilevel"/>
    <w:tmpl w:val="28BCF6D8"/>
    <w:lvl w:ilvl="0" w:tplc="04270001">
      <w:start w:val="1"/>
      <w:numFmt w:val="bullet"/>
      <w:lvlText w:val=""/>
      <w:lvlJc w:val="left"/>
      <w:pPr>
        <w:ind w:left="927" w:hanging="360"/>
      </w:pPr>
      <w:rPr>
        <w:rFonts w:ascii="Symbol" w:hAnsi="Symbo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 w15:restartNumberingAfterBreak="0">
    <w:nsid w:val="7A9D2E9A"/>
    <w:multiLevelType w:val="hybridMultilevel"/>
    <w:tmpl w:val="1B8AE2B4"/>
    <w:lvl w:ilvl="0" w:tplc="04270001">
      <w:start w:val="1"/>
      <w:numFmt w:val="bullet"/>
      <w:lvlText w:val=""/>
      <w:lvlJc w:val="left"/>
      <w:pPr>
        <w:ind w:left="1539" w:hanging="360"/>
      </w:pPr>
      <w:rPr>
        <w:rFonts w:ascii="Symbol" w:hAnsi="Symbol" w:hint="default"/>
      </w:rPr>
    </w:lvl>
    <w:lvl w:ilvl="1" w:tplc="04270003" w:tentative="1">
      <w:start w:val="1"/>
      <w:numFmt w:val="bullet"/>
      <w:lvlText w:val="o"/>
      <w:lvlJc w:val="left"/>
      <w:pPr>
        <w:ind w:left="2259" w:hanging="360"/>
      </w:pPr>
      <w:rPr>
        <w:rFonts w:ascii="Courier New" w:hAnsi="Courier New" w:cs="Courier New" w:hint="default"/>
      </w:rPr>
    </w:lvl>
    <w:lvl w:ilvl="2" w:tplc="04270005" w:tentative="1">
      <w:start w:val="1"/>
      <w:numFmt w:val="bullet"/>
      <w:lvlText w:val=""/>
      <w:lvlJc w:val="left"/>
      <w:pPr>
        <w:ind w:left="2979" w:hanging="360"/>
      </w:pPr>
      <w:rPr>
        <w:rFonts w:ascii="Wingdings" w:hAnsi="Wingdings" w:hint="default"/>
      </w:rPr>
    </w:lvl>
    <w:lvl w:ilvl="3" w:tplc="04270001" w:tentative="1">
      <w:start w:val="1"/>
      <w:numFmt w:val="bullet"/>
      <w:lvlText w:val=""/>
      <w:lvlJc w:val="left"/>
      <w:pPr>
        <w:ind w:left="3699" w:hanging="360"/>
      </w:pPr>
      <w:rPr>
        <w:rFonts w:ascii="Symbol" w:hAnsi="Symbol" w:hint="default"/>
      </w:rPr>
    </w:lvl>
    <w:lvl w:ilvl="4" w:tplc="04270003" w:tentative="1">
      <w:start w:val="1"/>
      <w:numFmt w:val="bullet"/>
      <w:lvlText w:val="o"/>
      <w:lvlJc w:val="left"/>
      <w:pPr>
        <w:ind w:left="4419" w:hanging="360"/>
      </w:pPr>
      <w:rPr>
        <w:rFonts w:ascii="Courier New" w:hAnsi="Courier New" w:cs="Courier New" w:hint="default"/>
      </w:rPr>
    </w:lvl>
    <w:lvl w:ilvl="5" w:tplc="04270005" w:tentative="1">
      <w:start w:val="1"/>
      <w:numFmt w:val="bullet"/>
      <w:lvlText w:val=""/>
      <w:lvlJc w:val="left"/>
      <w:pPr>
        <w:ind w:left="5139" w:hanging="360"/>
      </w:pPr>
      <w:rPr>
        <w:rFonts w:ascii="Wingdings" w:hAnsi="Wingdings" w:hint="default"/>
      </w:rPr>
    </w:lvl>
    <w:lvl w:ilvl="6" w:tplc="04270001" w:tentative="1">
      <w:start w:val="1"/>
      <w:numFmt w:val="bullet"/>
      <w:lvlText w:val=""/>
      <w:lvlJc w:val="left"/>
      <w:pPr>
        <w:ind w:left="5859" w:hanging="360"/>
      </w:pPr>
      <w:rPr>
        <w:rFonts w:ascii="Symbol" w:hAnsi="Symbol" w:hint="default"/>
      </w:rPr>
    </w:lvl>
    <w:lvl w:ilvl="7" w:tplc="04270003" w:tentative="1">
      <w:start w:val="1"/>
      <w:numFmt w:val="bullet"/>
      <w:lvlText w:val="o"/>
      <w:lvlJc w:val="left"/>
      <w:pPr>
        <w:ind w:left="6579" w:hanging="360"/>
      </w:pPr>
      <w:rPr>
        <w:rFonts w:ascii="Courier New" w:hAnsi="Courier New" w:cs="Courier New" w:hint="default"/>
      </w:rPr>
    </w:lvl>
    <w:lvl w:ilvl="8" w:tplc="04270005" w:tentative="1">
      <w:start w:val="1"/>
      <w:numFmt w:val="bullet"/>
      <w:lvlText w:val=""/>
      <w:lvlJc w:val="left"/>
      <w:pPr>
        <w:ind w:left="7299"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0F4"/>
    <w:rsid w:val="00002378"/>
    <w:rsid w:val="00025281"/>
    <w:rsid w:val="00070B26"/>
    <w:rsid w:val="0009212C"/>
    <w:rsid w:val="000A0CF2"/>
    <w:rsid w:val="00121A98"/>
    <w:rsid w:val="0013775A"/>
    <w:rsid w:val="001663E1"/>
    <w:rsid w:val="001746F4"/>
    <w:rsid w:val="002029DF"/>
    <w:rsid w:val="002511B8"/>
    <w:rsid w:val="00271DF0"/>
    <w:rsid w:val="002D09F8"/>
    <w:rsid w:val="00315D99"/>
    <w:rsid w:val="0032233B"/>
    <w:rsid w:val="00341857"/>
    <w:rsid w:val="003A0715"/>
    <w:rsid w:val="003F490E"/>
    <w:rsid w:val="003F5193"/>
    <w:rsid w:val="004121FA"/>
    <w:rsid w:val="00470B13"/>
    <w:rsid w:val="004D679A"/>
    <w:rsid w:val="00557F9A"/>
    <w:rsid w:val="005934CA"/>
    <w:rsid w:val="00604A2C"/>
    <w:rsid w:val="006A54FC"/>
    <w:rsid w:val="00724AC6"/>
    <w:rsid w:val="0078486C"/>
    <w:rsid w:val="007B2AE6"/>
    <w:rsid w:val="007B5FB9"/>
    <w:rsid w:val="007C440C"/>
    <w:rsid w:val="007E0590"/>
    <w:rsid w:val="007E562E"/>
    <w:rsid w:val="00802C56"/>
    <w:rsid w:val="008352F4"/>
    <w:rsid w:val="0083619D"/>
    <w:rsid w:val="00852EA7"/>
    <w:rsid w:val="008D0851"/>
    <w:rsid w:val="008F3D4B"/>
    <w:rsid w:val="00933E4B"/>
    <w:rsid w:val="00945100"/>
    <w:rsid w:val="00956A0B"/>
    <w:rsid w:val="0096758A"/>
    <w:rsid w:val="009934D7"/>
    <w:rsid w:val="009C0B36"/>
    <w:rsid w:val="009C7CA3"/>
    <w:rsid w:val="009D0C88"/>
    <w:rsid w:val="00A31707"/>
    <w:rsid w:val="00A41226"/>
    <w:rsid w:val="00A41518"/>
    <w:rsid w:val="00A61771"/>
    <w:rsid w:val="00AA1BE8"/>
    <w:rsid w:val="00AB7B6C"/>
    <w:rsid w:val="00AF4EF9"/>
    <w:rsid w:val="00AF5A11"/>
    <w:rsid w:val="00B11E75"/>
    <w:rsid w:val="00B71A82"/>
    <w:rsid w:val="00BA5997"/>
    <w:rsid w:val="00BF4D05"/>
    <w:rsid w:val="00C16330"/>
    <w:rsid w:val="00CC22E5"/>
    <w:rsid w:val="00CE08A0"/>
    <w:rsid w:val="00D707A8"/>
    <w:rsid w:val="00E35579"/>
    <w:rsid w:val="00E41B8D"/>
    <w:rsid w:val="00E53C7C"/>
    <w:rsid w:val="00E604DF"/>
    <w:rsid w:val="00E61511"/>
    <w:rsid w:val="00EA2A57"/>
    <w:rsid w:val="00EC516A"/>
    <w:rsid w:val="00EF6C44"/>
    <w:rsid w:val="00F1466B"/>
    <w:rsid w:val="00F477AD"/>
    <w:rsid w:val="00F830F4"/>
    <w:rsid w:val="00FB5779"/>
    <w:rsid w:val="00FC1D83"/>
  </w:rsids>
  <m:mathPr>
    <m:mathFont m:val="Cambria Math"/>
    <m:brkBin m:val="before"/>
    <m:brkBinSub m:val="--"/>
    <m:smallFrac m:val="0"/>
    <m:dispDef/>
    <m:lMargin m:val="0"/>
    <m:rMargin m:val="0"/>
    <m:defJc m:val="centerGroup"/>
    <m:wrapIndent m:val="1440"/>
    <m:intLim m:val="subSup"/>
    <m:naryLim m:val="undOvr"/>
  </m:mathPr>
  <w:themeFontLang w:val="lt-LT"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9A9CEB"/>
  <w15:chartTrackingRefBased/>
  <w15:docId w15:val="{05CEA89E-CEBA-4F5F-9AD9-2F56382F6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30F4"/>
    <w:pPr>
      <w:spacing w:after="0" w:line="240" w:lineRule="auto"/>
    </w:pPr>
    <w:rPr>
      <w:rFonts w:ascii="Times New Roman" w:eastAsia="Times New Roman" w:hAnsi="Times New Roman" w:cs="Times New Roman"/>
      <w:sz w:val="24"/>
      <w:szCs w:val="24"/>
    </w:rPr>
  </w:style>
  <w:style w:type="paragraph" w:styleId="Antrat1">
    <w:name w:val="heading 1"/>
    <w:aliases w:val="Skyriaus pavadinimas"/>
    <w:basedOn w:val="prastasis"/>
    <w:next w:val="prastasis"/>
    <w:link w:val="Antrat1Diagrama"/>
    <w:autoRedefine/>
    <w:uiPriority w:val="9"/>
    <w:qFormat/>
    <w:rsid w:val="00AF5A11"/>
    <w:pPr>
      <w:keepNext/>
      <w:keepLines/>
      <w:spacing w:line="360" w:lineRule="auto"/>
      <w:jc w:val="both"/>
      <w:outlineLvl w:val="0"/>
    </w:pPr>
    <w:rPr>
      <w:rFonts w:eastAsiaTheme="majorEastAsia" w:cstheme="majorBidi"/>
      <w:b/>
      <w:bCs/>
      <w:color w:val="000000" w:themeColor="text1"/>
      <w:szCs w:val="28"/>
    </w:rPr>
  </w:style>
  <w:style w:type="paragraph" w:styleId="Antrat2">
    <w:name w:val="heading 2"/>
    <w:basedOn w:val="prastasis"/>
    <w:next w:val="prastasis"/>
    <w:link w:val="Antrat2Diagrama"/>
    <w:autoRedefine/>
    <w:uiPriority w:val="9"/>
    <w:unhideWhenUsed/>
    <w:qFormat/>
    <w:rsid w:val="00AF5A11"/>
    <w:pPr>
      <w:keepNext/>
      <w:keepLines/>
      <w:spacing w:line="360" w:lineRule="auto"/>
      <w:jc w:val="both"/>
      <w:outlineLvl w:val="1"/>
    </w:pPr>
    <w:rPr>
      <w:rFonts w:eastAsiaTheme="majorEastAsia" w:cstheme="majorBidi"/>
      <w:b/>
      <w:color w:val="000000" w:themeColor="text1"/>
      <w:szCs w:val="26"/>
    </w:rPr>
  </w:style>
  <w:style w:type="paragraph" w:styleId="Antrat3">
    <w:name w:val="heading 3"/>
    <w:basedOn w:val="prastasis"/>
    <w:next w:val="prastasis"/>
    <w:link w:val="Antrat3Diagrama"/>
    <w:autoRedefine/>
    <w:uiPriority w:val="9"/>
    <w:unhideWhenUsed/>
    <w:qFormat/>
    <w:rsid w:val="00AF5A11"/>
    <w:pPr>
      <w:keepNext/>
      <w:keepLines/>
      <w:spacing w:line="360" w:lineRule="auto"/>
      <w:jc w:val="both"/>
      <w:outlineLvl w:val="2"/>
    </w:pPr>
    <w:rPr>
      <w:rFonts w:eastAsiaTheme="majorEastAsia" w:cstheme="majorBidi"/>
      <w:b/>
      <w:color w:val="000000" w:themeColor="tex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
    <w:name w:val="caption"/>
    <w:basedOn w:val="prastasis"/>
    <w:next w:val="prastasis"/>
    <w:autoRedefine/>
    <w:uiPriority w:val="35"/>
    <w:unhideWhenUsed/>
    <w:qFormat/>
    <w:rsid w:val="00271DF0"/>
    <w:pPr>
      <w:keepNext/>
      <w:keepLines/>
      <w:jc w:val="both"/>
    </w:pPr>
    <w:rPr>
      <w:b/>
      <w:iCs/>
      <w:color w:val="000000" w:themeColor="text1"/>
      <w:szCs w:val="18"/>
    </w:rPr>
  </w:style>
  <w:style w:type="character" w:customStyle="1" w:styleId="Antrat2Diagrama">
    <w:name w:val="Antraštė 2 Diagrama"/>
    <w:basedOn w:val="Numatytasispastraiposriftas"/>
    <w:link w:val="Antrat2"/>
    <w:uiPriority w:val="9"/>
    <w:rsid w:val="00AF5A11"/>
    <w:rPr>
      <w:rFonts w:ascii="Times New Roman" w:eastAsiaTheme="majorEastAsia" w:hAnsi="Times New Roman" w:cstheme="majorBidi"/>
      <w:b/>
      <w:color w:val="000000" w:themeColor="text1"/>
      <w:sz w:val="24"/>
      <w:szCs w:val="26"/>
    </w:rPr>
  </w:style>
  <w:style w:type="character" w:customStyle="1" w:styleId="Antrat1Diagrama">
    <w:name w:val="Antraštė 1 Diagrama"/>
    <w:aliases w:val="Skyriaus pavadinimas Diagrama"/>
    <w:basedOn w:val="Numatytasispastraiposriftas"/>
    <w:link w:val="Antrat1"/>
    <w:uiPriority w:val="9"/>
    <w:rsid w:val="00AF5A11"/>
    <w:rPr>
      <w:rFonts w:ascii="Times New Roman" w:eastAsiaTheme="majorEastAsia" w:hAnsi="Times New Roman" w:cstheme="majorBidi"/>
      <w:b/>
      <w:bCs/>
      <w:color w:val="000000" w:themeColor="text1"/>
      <w:sz w:val="24"/>
      <w:szCs w:val="28"/>
    </w:rPr>
  </w:style>
  <w:style w:type="character" w:customStyle="1" w:styleId="Antrat3Diagrama">
    <w:name w:val="Antraštė 3 Diagrama"/>
    <w:basedOn w:val="Numatytasispastraiposriftas"/>
    <w:link w:val="Antrat3"/>
    <w:uiPriority w:val="9"/>
    <w:rsid w:val="00AF5A11"/>
    <w:rPr>
      <w:rFonts w:ascii="Times New Roman" w:eastAsiaTheme="majorEastAsia" w:hAnsi="Times New Roman" w:cstheme="majorBidi"/>
      <w:b/>
      <w:color w:val="000000" w:themeColor="text1"/>
      <w:sz w:val="24"/>
      <w:szCs w:val="24"/>
    </w:rPr>
  </w:style>
  <w:style w:type="paragraph" w:customStyle="1" w:styleId="Default">
    <w:name w:val="Default"/>
    <w:rsid w:val="00F830F4"/>
    <w:pPr>
      <w:autoSpaceDE w:val="0"/>
      <w:autoSpaceDN w:val="0"/>
      <w:adjustRightInd w:val="0"/>
      <w:spacing w:after="0" w:line="240" w:lineRule="auto"/>
    </w:pPr>
    <w:rPr>
      <w:rFonts w:ascii="Times New Roman" w:hAnsi="Times New Roman" w:cs="Times New Roman"/>
      <w:color w:val="000000"/>
      <w:sz w:val="24"/>
      <w:szCs w:val="24"/>
      <w:lang w:val="lt-LT"/>
    </w:rPr>
  </w:style>
  <w:style w:type="character" w:styleId="Hipersaitas">
    <w:name w:val="Hyperlink"/>
    <w:basedOn w:val="Numatytasispastraiposriftas"/>
    <w:uiPriority w:val="99"/>
    <w:unhideWhenUsed/>
    <w:rsid w:val="00F830F4"/>
    <w:rPr>
      <w:color w:val="0563C1" w:themeColor="hyperlink"/>
      <w:u w:val="single"/>
    </w:rPr>
  </w:style>
  <w:style w:type="paragraph" w:styleId="Puslapioinaostekstas">
    <w:name w:val="footnote text"/>
    <w:aliases w:val="Diagrama1, Diagrama1,Car,fn,Footnotes,Footnote ak,Footnote Text Char1,Footnote Text Char Char,fn Char Char,footnote text Char Char,Footnotes Char Char,Footnote ak Char Char,fn Char1,footnote text Char1,Footnotes Char1"/>
    <w:basedOn w:val="prastasis"/>
    <w:link w:val="PuslapioinaostekstasDiagrama"/>
    <w:uiPriority w:val="99"/>
    <w:unhideWhenUsed/>
    <w:rsid w:val="00F830F4"/>
    <w:rPr>
      <w:rFonts w:asciiTheme="minorHAnsi" w:eastAsiaTheme="minorHAnsi" w:hAnsiTheme="minorHAnsi" w:cstheme="minorBidi"/>
      <w:sz w:val="20"/>
      <w:szCs w:val="20"/>
      <w:lang w:val="lt-LT"/>
    </w:rPr>
  </w:style>
  <w:style w:type="character" w:customStyle="1" w:styleId="PuslapioinaostekstasDiagrama">
    <w:name w:val="Puslapio išnašos tekstas Diagrama"/>
    <w:aliases w:val="Diagrama1 Diagrama, Diagrama1 Diagrama,Car Diagrama,fn Diagrama,Footnotes Diagrama,Footnote ak Diagrama,Footnote Text Char1 Diagrama,Footnote Text Char Char Diagrama,fn Char Char Diagrama,Footnotes Char Char Diagrama"/>
    <w:basedOn w:val="Numatytasispastraiposriftas"/>
    <w:link w:val="Puslapioinaostekstas"/>
    <w:uiPriority w:val="99"/>
    <w:rsid w:val="00F830F4"/>
    <w:rPr>
      <w:sz w:val="20"/>
      <w:szCs w:val="20"/>
      <w:lang w:val="lt-LT"/>
    </w:rPr>
  </w:style>
  <w:style w:type="character" w:styleId="Puslapioinaosnuoroda">
    <w:name w:val="footnote reference"/>
    <w:aliases w:val="Ref,de nota al pie,fr,(NECG) Footnote Reference,o"/>
    <w:basedOn w:val="Numatytasispastraiposriftas"/>
    <w:uiPriority w:val="99"/>
    <w:unhideWhenUsed/>
    <w:rsid w:val="00F830F4"/>
    <w:rPr>
      <w:vertAlign w:val="superscript"/>
    </w:rPr>
  </w:style>
  <w:style w:type="paragraph" w:styleId="Sraopastraipa">
    <w:name w:val="List Paragraph"/>
    <w:basedOn w:val="prastasis"/>
    <w:uiPriority w:val="34"/>
    <w:qFormat/>
    <w:rsid w:val="00F830F4"/>
    <w:pPr>
      <w:ind w:left="720"/>
      <w:contextualSpacing/>
    </w:pPr>
  </w:style>
  <w:style w:type="paragraph" w:styleId="Debesliotekstas">
    <w:name w:val="Balloon Text"/>
    <w:basedOn w:val="prastasis"/>
    <w:link w:val="DebesliotekstasDiagrama"/>
    <w:uiPriority w:val="99"/>
    <w:semiHidden/>
    <w:unhideWhenUsed/>
    <w:rsid w:val="00AA1BE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A1BE8"/>
    <w:rPr>
      <w:rFonts w:ascii="Segoe UI" w:eastAsia="Times New Roman" w:hAnsi="Segoe UI" w:cs="Segoe UI"/>
      <w:sz w:val="18"/>
      <w:szCs w:val="18"/>
    </w:rPr>
  </w:style>
  <w:style w:type="character" w:customStyle="1" w:styleId="Neapdorotaspaminjimas1">
    <w:name w:val="Neapdorotas paminėjimas1"/>
    <w:basedOn w:val="Numatytasispastraiposriftas"/>
    <w:uiPriority w:val="99"/>
    <w:semiHidden/>
    <w:unhideWhenUsed/>
    <w:rsid w:val="00A41226"/>
    <w:rPr>
      <w:color w:val="605E5C"/>
      <w:shd w:val="clear" w:color="auto" w:fill="E1DFDD"/>
    </w:rPr>
  </w:style>
  <w:style w:type="character" w:styleId="Perirtashipersaitas">
    <w:name w:val="FollowedHyperlink"/>
    <w:basedOn w:val="Numatytasispastraiposriftas"/>
    <w:uiPriority w:val="99"/>
    <w:semiHidden/>
    <w:unhideWhenUsed/>
    <w:rsid w:val="00A41226"/>
    <w:rPr>
      <w:color w:val="954F72" w:themeColor="followedHyperlink"/>
      <w:u w:val="single"/>
    </w:rPr>
  </w:style>
  <w:style w:type="paragraph" w:styleId="Antrats">
    <w:name w:val="header"/>
    <w:basedOn w:val="prastasis"/>
    <w:link w:val="AntratsDiagrama"/>
    <w:uiPriority w:val="99"/>
    <w:unhideWhenUsed/>
    <w:rsid w:val="009934D7"/>
    <w:pPr>
      <w:tabs>
        <w:tab w:val="center" w:pos="4819"/>
        <w:tab w:val="right" w:pos="9638"/>
      </w:tabs>
    </w:pPr>
  </w:style>
  <w:style w:type="character" w:customStyle="1" w:styleId="AntratsDiagrama">
    <w:name w:val="Antraštės Diagrama"/>
    <w:basedOn w:val="Numatytasispastraiposriftas"/>
    <w:link w:val="Antrats"/>
    <w:uiPriority w:val="99"/>
    <w:rsid w:val="009934D7"/>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9934D7"/>
    <w:pPr>
      <w:tabs>
        <w:tab w:val="center" w:pos="4819"/>
        <w:tab w:val="right" w:pos="9638"/>
      </w:tabs>
    </w:pPr>
  </w:style>
  <w:style w:type="character" w:customStyle="1" w:styleId="PoratDiagrama">
    <w:name w:val="Poraštė Diagrama"/>
    <w:basedOn w:val="Numatytasispastraiposriftas"/>
    <w:link w:val="Porat"/>
    <w:uiPriority w:val="99"/>
    <w:rsid w:val="009934D7"/>
    <w:rPr>
      <w:rFonts w:ascii="Times New Roman" w:eastAsia="Times New Roman" w:hAnsi="Times New Roman" w:cs="Times New Roman"/>
      <w:sz w:val="24"/>
      <w:szCs w:val="24"/>
    </w:rPr>
  </w:style>
  <w:style w:type="table" w:styleId="Lentelstinklelis">
    <w:name w:val="Table Grid"/>
    <w:basedOn w:val="prastojilentel"/>
    <w:uiPriority w:val="39"/>
    <w:rsid w:val="00993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09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stt.lt/lt/naujienos/?cat=1&amp;nid=3034" TargetMode="External"/><Relationship Id="rId13" Type="http://schemas.openxmlformats.org/officeDocument/2006/relationships/hyperlink" Target="http://www.lsa.lt/naujienos/2019/09/27/savivaldybes-nesutinka-savo-arenu-ir-baseinu-perduoti-verslui/" TargetMode="External"/><Relationship Id="rId3" Type="http://schemas.openxmlformats.org/officeDocument/2006/relationships/hyperlink" Target="https://e-seimas.lrs.lt/portal/legalAct/lt/TAK/aca64590968a11e68adcda1bb2f432d1?jfwid=-115mjgeqij" TargetMode="External"/><Relationship Id="rId7" Type="http://schemas.openxmlformats.org/officeDocument/2006/relationships/hyperlink" Target="https://www.vz.lt/verslo-aplinka/politika/2017/05/02/prezidentes-veto-atmestas-savivaldybems-palikti-vidaus-sandoriai" TargetMode="External"/><Relationship Id="rId12" Type="http://schemas.openxmlformats.org/officeDocument/2006/relationships/hyperlink" Target="https://www.15min.lt/naujiena/aktualu/nuomones/mindaugas-sinkevicius-apie-ka-pirmiausia-pagalvojame-isgirde-savoka-vidaus-sandoriai-18-1224098" TargetMode="External"/><Relationship Id="rId2" Type="http://schemas.openxmlformats.org/officeDocument/2006/relationships/hyperlink" Target="https://e-seimas.lrs.lt/portal/legalAct/lt/TAK/e200b7f0891311e5bca4ce385a9b7048?jfwid=-115mjgeqij" TargetMode="External"/><Relationship Id="rId16" Type="http://schemas.openxmlformats.org/officeDocument/2006/relationships/hyperlink" Target="https://e-seimas.lrs.lt/portal/legalAct/lt/TAK/04873800d39111e9978e9d8965748b45?jfwid=-115mjgpvw4" TargetMode="External"/><Relationship Id="rId1" Type="http://schemas.openxmlformats.org/officeDocument/2006/relationships/hyperlink" Target="http://curia.europa.eu/juris/document/document.jsf?text=&amp;docid=218616&amp;pageIndex=0&amp;doclang=LT&amp;mode=lst&amp;dir=&amp;occ=first&amp;part=1&amp;cid=1949861" TargetMode="External"/><Relationship Id="rId6" Type="http://schemas.openxmlformats.org/officeDocument/2006/relationships/hyperlink" Target="https://www.llri.lt/wp-content/uploads/2019/03/PB_Vidaus-sandoriai-savivaldyb--se_20190327.pdf" TargetMode="External"/><Relationship Id="rId11" Type="http://schemas.openxmlformats.org/officeDocument/2006/relationships/hyperlink" Target="https://www.llri.lt/naujienos/ekonomine-politika/faktai-ir-analize-savivaldybiu-valdomu-imoniu-skaidrumas-minimalius-reikalavimus-atitinka-tik-septynios-savivaldybes/lrinka" TargetMode="External"/><Relationship Id="rId5" Type="http://schemas.openxmlformats.org/officeDocument/2006/relationships/hyperlink" Target="http://www.tiesos.lt/index.php/tinklarastis/straipsnis/diana-vilyte-viesieji-pirkimai-klimpsta-korupcijoje" TargetMode="External"/><Relationship Id="rId15" Type="http://schemas.openxmlformats.org/officeDocument/2006/relationships/hyperlink" Target="http://kt.gov.lt/uploads/documents/files/news_2012-06-11_gaires.pdf" TargetMode="External"/><Relationship Id="rId10" Type="http://schemas.openxmlformats.org/officeDocument/2006/relationships/hyperlink" Target="https://www.stt.lt/lt/naujienos/?cat=1&amp;nid=2986" TargetMode="External"/><Relationship Id="rId4" Type="http://schemas.openxmlformats.org/officeDocument/2006/relationships/hyperlink" Target="https://e-seimas.lrs.lt/portal/legalAct/lt/TAK/01770ff0fa3c11e5bf4ee4a6d3cdb874?jfwid=-115mjgeqij" TargetMode="External"/><Relationship Id="rId9" Type="http://schemas.openxmlformats.org/officeDocument/2006/relationships/hyperlink" Target="https://www.stt.lt/lt/naujienos/?cat=1&amp;nid=2961" TargetMode="External"/><Relationship Id="rId14" Type="http://schemas.openxmlformats.org/officeDocument/2006/relationships/hyperlink" Target="https://e-seimas.lrs.lt/portal/legalAct/lt/TAK/40888e80cfcc11e9a4c8c3d3af57ad27?jfwid=-115mjgk9os"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16926</Words>
  <Characters>9649</Characters>
  <Application>Microsoft Office Word</Application>
  <DocSecurity>0</DocSecurity>
  <Lines>80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Anastazija Markeviciute</dc:creator>
  <cp:keywords/>
  <dc:description/>
  <cp:lastModifiedBy>Gintaras Nakutis</cp:lastModifiedBy>
  <cp:revision>3</cp:revision>
  <dcterms:created xsi:type="dcterms:W3CDTF">2019-11-06T07:07:00Z</dcterms:created>
  <dcterms:modified xsi:type="dcterms:W3CDTF">2019-11-15T13:48:00Z</dcterms:modified>
</cp:coreProperties>
</file>