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00D0C5" w14:textId="77777777" w:rsidR="0032654A" w:rsidRDefault="0032654A" w:rsidP="00A26DCD">
      <w:pPr>
        <w:tabs>
          <w:tab w:val="left" w:pos="142"/>
        </w:tabs>
        <w:spacing w:after="0"/>
        <w:ind w:left="142"/>
        <w:jc w:val="center"/>
        <w:rPr>
          <w:sz w:val="22"/>
        </w:rPr>
      </w:pPr>
    </w:p>
    <w:p w14:paraId="72C6D52C" w14:textId="77777777" w:rsidR="00A57497" w:rsidRPr="00F409CB" w:rsidRDefault="00A57497" w:rsidP="008D79C4">
      <w:pPr>
        <w:spacing w:after="0" w:line="240" w:lineRule="auto"/>
        <w:rPr>
          <w:rFonts w:asciiTheme="minorHAnsi" w:hAnsiTheme="minorHAnsi" w:cstheme="minorHAnsi"/>
          <w:sz w:val="22"/>
        </w:rPr>
      </w:pPr>
    </w:p>
    <w:p w14:paraId="50ECF524" w14:textId="553C2AF0" w:rsidR="00FA2C1C" w:rsidRPr="00F409CB" w:rsidRDefault="00BA1966" w:rsidP="00F51E21">
      <w:pPr>
        <w:spacing w:after="0" w:line="240" w:lineRule="auto"/>
        <w:jc w:val="right"/>
        <w:rPr>
          <w:rFonts w:asciiTheme="minorHAnsi" w:hAnsiTheme="minorHAnsi" w:cstheme="minorHAnsi"/>
          <w:sz w:val="22"/>
        </w:rPr>
      </w:pPr>
      <w:r>
        <w:rPr>
          <w:rFonts w:asciiTheme="minorHAnsi" w:hAnsiTheme="minorHAnsi" w:cstheme="minorHAnsi"/>
          <w:sz w:val="22"/>
        </w:rPr>
        <w:t>20</w:t>
      </w:r>
      <w:r w:rsidR="00EF1581">
        <w:rPr>
          <w:rFonts w:asciiTheme="minorHAnsi" w:hAnsiTheme="minorHAnsi" w:cstheme="minorHAnsi"/>
          <w:sz w:val="22"/>
        </w:rPr>
        <w:t>20</w:t>
      </w:r>
      <w:r>
        <w:rPr>
          <w:rFonts w:asciiTheme="minorHAnsi" w:hAnsiTheme="minorHAnsi" w:cstheme="minorHAnsi"/>
          <w:sz w:val="22"/>
        </w:rPr>
        <w:t>-</w:t>
      </w:r>
      <w:r w:rsidR="00EF1581">
        <w:rPr>
          <w:rFonts w:asciiTheme="minorHAnsi" w:hAnsiTheme="minorHAnsi" w:cstheme="minorHAnsi"/>
          <w:sz w:val="22"/>
        </w:rPr>
        <w:t>01-</w:t>
      </w:r>
      <w:r w:rsidR="007D16DD">
        <w:rPr>
          <w:rFonts w:asciiTheme="minorHAnsi" w:hAnsiTheme="minorHAnsi" w:cstheme="minorHAnsi"/>
          <w:sz w:val="22"/>
        </w:rPr>
        <w:t>0</w:t>
      </w:r>
      <w:r w:rsidR="007D16DD">
        <w:rPr>
          <w:rFonts w:asciiTheme="minorHAnsi" w:hAnsiTheme="minorHAnsi" w:cstheme="minorHAnsi"/>
          <w:sz w:val="22"/>
        </w:rPr>
        <w:t>6</w:t>
      </w:r>
      <w:r w:rsidR="007D16DD">
        <w:rPr>
          <w:rFonts w:asciiTheme="minorHAnsi" w:hAnsiTheme="minorHAnsi" w:cstheme="minorHAnsi"/>
          <w:sz w:val="22"/>
        </w:rPr>
        <w:t xml:space="preserve"> </w:t>
      </w:r>
      <w:r>
        <w:rPr>
          <w:rFonts w:asciiTheme="minorHAnsi" w:hAnsiTheme="minorHAnsi" w:cstheme="minorHAnsi"/>
          <w:sz w:val="22"/>
        </w:rPr>
        <w:t>Nr. S</w:t>
      </w:r>
      <w:r w:rsidR="007D16DD">
        <w:rPr>
          <w:rFonts w:asciiTheme="minorHAnsi" w:hAnsiTheme="minorHAnsi" w:cstheme="minorHAnsi"/>
          <w:sz w:val="22"/>
        </w:rPr>
        <w:t>-</w:t>
      </w:r>
      <w:r w:rsidR="007D16DD">
        <w:rPr>
          <w:rFonts w:asciiTheme="minorHAnsi" w:hAnsiTheme="minorHAnsi" w:cstheme="minorHAnsi"/>
          <w:sz w:val="22"/>
        </w:rPr>
        <w:t>001</w:t>
      </w:r>
    </w:p>
    <w:p w14:paraId="58196D8D" w14:textId="77777777" w:rsidR="00EF1581" w:rsidRPr="000B00E4" w:rsidRDefault="00EF1581" w:rsidP="00EF1581">
      <w:pPr>
        <w:spacing w:after="0" w:line="240" w:lineRule="auto"/>
        <w:rPr>
          <w:rFonts w:ascii="Segoe UI" w:hAnsi="Segoe UI" w:cs="Segoe UI"/>
          <w:b/>
          <w:bCs/>
        </w:rPr>
      </w:pPr>
      <w:r w:rsidRPr="000B00E4">
        <w:rPr>
          <w:rFonts w:ascii="Segoe UI" w:hAnsi="Segoe UI" w:cs="Segoe UI"/>
          <w:b/>
          <w:bCs/>
        </w:rPr>
        <w:t>LR Konkurencijos tarybai</w:t>
      </w:r>
    </w:p>
    <w:p w14:paraId="628CA957" w14:textId="77777777" w:rsidR="00EF1581" w:rsidRPr="00900517" w:rsidRDefault="00EF1581" w:rsidP="00EF1581">
      <w:pPr>
        <w:spacing w:after="0" w:line="240" w:lineRule="auto"/>
        <w:rPr>
          <w:rFonts w:ascii="Segoe UI" w:hAnsi="Segoe UI" w:cs="Segoe UI"/>
        </w:rPr>
      </w:pPr>
      <w:r w:rsidRPr="00900517">
        <w:rPr>
          <w:rFonts w:ascii="Segoe UI" w:hAnsi="Segoe UI" w:cs="Segoe UI"/>
        </w:rPr>
        <w:t>Jogailos g. 14, Vilnius</w:t>
      </w:r>
    </w:p>
    <w:p w14:paraId="494956C1" w14:textId="3EE55877" w:rsidR="00EF1581" w:rsidRPr="00900517" w:rsidRDefault="00EF1581" w:rsidP="00EF1581">
      <w:pPr>
        <w:spacing w:after="0" w:line="240" w:lineRule="auto"/>
        <w:rPr>
          <w:rFonts w:ascii="Segoe UI" w:hAnsi="Segoe UI" w:cs="Segoe UI"/>
        </w:rPr>
      </w:pPr>
      <w:r w:rsidRPr="00900517">
        <w:rPr>
          <w:rFonts w:ascii="Segoe UI" w:hAnsi="Segoe UI" w:cs="Segoe UI"/>
        </w:rPr>
        <w:t>El. paštas</w:t>
      </w:r>
      <w:r w:rsidR="00D81EAB">
        <w:rPr>
          <w:rFonts w:ascii="Segoe UI" w:hAnsi="Segoe UI" w:cs="Segoe UI"/>
        </w:rPr>
        <w:t>:</w:t>
      </w:r>
      <w:r w:rsidRPr="00900517">
        <w:rPr>
          <w:rFonts w:ascii="Segoe UI" w:hAnsi="Segoe UI" w:cs="Segoe UI"/>
        </w:rPr>
        <w:t xml:space="preserve"> </w:t>
      </w:r>
      <w:hyperlink r:id="rId8" w:history="1">
        <w:r w:rsidRPr="00900517">
          <w:rPr>
            <w:rFonts w:ascii="Segoe UI" w:hAnsi="Segoe UI" w:cs="Segoe UI"/>
          </w:rPr>
          <w:t>taryba@kt.gov.lt</w:t>
        </w:r>
      </w:hyperlink>
    </w:p>
    <w:p w14:paraId="7B52F468" w14:textId="77777777" w:rsidR="00BB5286" w:rsidRDefault="00BB5286" w:rsidP="00BB5286">
      <w:pPr>
        <w:shd w:val="clear" w:color="auto" w:fill="FFFFFF"/>
        <w:spacing w:line="240" w:lineRule="auto"/>
        <w:rPr>
          <w:rFonts w:asciiTheme="minorHAnsi" w:eastAsia="Times New Roman" w:hAnsiTheme="minorHAnsi" w:cstheme="minorHAnsi"/>
          <w:b/>
          <w:bCs/>
          <w:sz w:val="22"/>
          <w:lang w:eastAsia="lt-LT"/>
        </w:rPr>
      </w:pPr>
    </w:p>
    <w:p w14:paraId="3651EDDB" w14:textId="77F53149" w:rsidR="001E7225" w:rsidRPr="00C907BF" w:rsidRDefault="001E7225" w:rsidP="00BB5286">
      <w:pPr>
        <w:shd w:val="clear" w:color="auto" w:fill="FFFFFF"/>
        <w:spacing w:line="240" w:lineRule="auto"/>
        <w:rPr>
          <w:rFonts w:asciiTheme="minorHAnsi" w:eastAsia="Times New Roman" w:hAnsiTheme="minorHAnsi" w:cstheme="minorHAnsi"/>
          <w:b/>
          <w:bCs/>
          <w:sz w:val="22"/>
          <w:lang w:eastAsia="lt-LT"/>
        </w:rPr>
      </w:pPr>
    </w:p>
    <w:p w14:paraId="45BDC854" w14:textId="1CD8EBB7" w:rsidR="00BB5286" w:rsidRPr="00EF1581" w:rsidRDefault="00482128" w:rsidP="00EF1581">
      <w:pPr>
        <w:shd w:val="clear" w:color="auto" w:fill="FFFFFF"/>
        <w:spacing w:line="240" w:lineRule="auto"/>
        <w:rPr>
          <w:rFonts w:asciiTheme="minorHAnsi" w:eastAsia="Times New Roman" w:hAnsiTheme="minorHAnsi" w:cstheme="minorHAnsi"/>
          <w:b/>
          <w:bCs/>
          <w:caps/>
          <w:sz w:val="22"/>
          <w:lang w:eastAsia="lt-LT"/>
        </w:rPr>
      </w:pPr>
      <w:r>
        <w:rPr>
          <w:rFonts w:asciiTheme="minorHAnsi" w:eastAsia="Times New Roman" w:hAnsiTheme="minorHAnsi" w:cstheme="minorHAnsi"/>
          <w:b/>
          <w:bCs/>
          <w:sz w:val="22"/>
          <w:lang w:eastAsia="lt-LT"/>
        </w:rPr>
        <w:t>PRAŠYMAS</w:t>
      </w:r>
      <w:r w:rsidR="00BA1966">
        <w:rPr>
          <w:rFonts w:asciiTheme="minorHAnsi" w:eastAsia="Times New Roman" w:hAnsiTheme="minorHAnsi" w:cstheme="minorHAnsi"/>
          <w:b/>
          <w:bCs/>
          <w:sz w:val="22"/>
          <w:lang w:eastAsia="lt-LT"/>
        </w:rPr>
        <w:t xml:space="preserve"> </w:t>
      </w:r>
      <w:r w:rsidR="00444397" w:rsidRPr="00C907BF">
        <w:rPr>
          <w:rFonts w:asciiTheme="minorHAnsi" w:eastAsia="Times New Roman" w:hAnsiTheme="minorHAnsi" w:cstheme="minorHAnsi"/>
          <w:b/>
          <w:bCs/>
          <w:sz w:val="22"/>
          <w:lang w:eastAsia="lt-LT"/>
        </w:rPr>
        <w:t xml:space="preserve">DĖL </w:t>
      </w:r>
      <w:r w:rsidR="00EF1581" w:rsidRPr="00EF1581">
        <w:rPr>
          <w:rFonts w:asciiTheme="minorHAnsi" w:eastAsia="Times New Roman" w:hAnsiTheme="minorHAnsi" w:cstheme="minorHAnsi"/>
          <w:b/>
          <w:bCs/>
          <w:caps/>
          <w:sz w:val="22"/>
          <w:lang w:eastAsia="lt-LT"/>
        </w:rPr>
        <w:t>suinteresuoto asmens įtraukimo į LR Konkurencijos įstatymo pažeidimo nagrinėjimą</w:t>
      </w:r>
    </w:p>
    <w:p w14:paraId="102B17CA" w14:textId="5FE77A75" w:rsidR="00EF1581" w:rsidRDefault="00EF1581" w:rsidP="00C91E94">
      <w:pPr>
        <w:tabs>
          <w:tab w:val="left" w:pos="851"/>
        </w:tabs>
        <w:spacing w:after="0"/>
        <w:ind w:firstLine="425"/>
        <w:jc w:val="both"/>
        <w:rPr>
          <w:rFonts w:asciiTheme="minorHAnsi" w:eastAsia="Times New Roman" w:hAnsiTheme="minorHAnsi" w:cstheme="minorHAnsi"/>
          <w:bCs/>
          <w:sz w:val="22"/>
          <w:lang w:eastAsia="lt-LT"/>
        </w:rPr>
      </w:pPr>
      <w:r>
        <w:rPr>
          <w:rFonts w:asciiTheme="minorHAnsi" w:eastAsia="Times New Roman" w:hAnsiTheme="minorHAnsi" w:cstheme="minorHAnsi"/>
          <w:bCs/>
          <w:sz w:val="22"/>
          <w:lang w:eastAsia="lt-LT"/>
        </w:rPr>
        <w:t>Lietuvos keleivių vežimo asociacijos (toliau – Asociacija) nariai informavo Asociaciją apie</w:t>
      </w:r>
      <w:r w:rsidR="0076501A">
        <w:rPr>
          <w:rFonts w:asciiTheme="minorHAnsi" w:eastAsia="Times New Roman" w:hAnsiTheme="minorHAnsi" w:cstheme="minorHAnsi"/>
          <w:bCs/>
          <w:sz w:val="22"/>
          <w:lang w:eastAsia="lt-LT"/>
        </w:rPr>
        <w:t xml:space="preserve"> LR Konkurencijos tarybos (toliau – Konkurencijos taryba) gautą pranešimą dėl tyrimo baigimo ir paaiškinimų dėl tyrimo išvadų pateikimo (bylos Nr. 18/xx/2/1/01/35/036)</w:t>
      </w:r>
      <w:r w:rsidR="00120EB0">
        <w:rPr>
          <w:rFonts w:asciiTheme="minorHAnsi" w:eastAsia="Times New Roman" w:hAnsiTheme="minorHAnsi" w:cstheme="minorHAnsi"/>
          <w:bCs/>
          <w:sz w:val="22"/>
          <w:lang w:eastAsia="lt-LT"/>
        </w:rPr>
        <w:t xml:space="preserve"> (toliau – Pranešimas)</w:t>
      </w:r>
      <w:r w:rsidR="0076501A">
        <w:rPr>
          <w:rFonts w:asciiTheme="minorHAnsi" w:eastAsia="Times New Roman" w:hAnsiTheme="minorHAnsi" w:cstheme="minorHAnsi"/>
          <w:bCs/>
          <w:sz w:val="22"/>
          <w:lang w:eastAsia="lt-LT"/>
        </w:rPr>
        <w:t>. Šiame tyrime suinteresuotais asmenimis įtraukti vežėjai</w:t>
      </w:r>
      <w:r w:rsidR="005E2BEA">
        <w:rPr>
          <w:rFonts w:asciiTheme="minorHAnsi" w:eastAsia="Times New Roman" w:hAnsiTheme="minorHAnsi" w:cstheme="minorHAnsi"/>
          <w:bCs/>
          <w:sz w:val="22"/>
          <w:lang w:eastAsia="lt-LT"/>
        </w:rPr>
        <w:t xml:space="preserve"> (suinteresuoti asmenys)</w:t>
      </w:r>
      <w:r w:rsidR="0076501A">
        <w:rPr>
          <w:rFonts w:asciiTheme="minorHAnsi" w:eastAsia="Times New Roman" w:hAnsiTheme="minorHAnsi" w:cstheme="minorHAnsi"/>
          <w:bCs/>
          <w:sz w:val="22"/>
          <w:lang w:eastAsia="lt-LT"/>
        </w:rPr>
        <w:t xml:space="preserve">, kurie taip pat yra ir Asociacijos nariais. </w:t>
      </w:r>
    </w:p>
    <w:p w14:paraId="0048D236" w14:textId="428E8AE8" w:rsidR="00120EB0" w:rsidRDefault="00120EB0" w:rsidP="00C91E94">
      <w:pPr>
        <w:pStyle w:val="Papunktis1"/>
        <w:spacing w:after="0"/>
        <w:ind w:firstLine="425"/>
        <w:rPr>
          <w:rFonts w:asciiTheme="minorHAnsi" w:eastAsia="Times New Roman" w:hAnsiTheme="minorHAnsi" w:cstheme="minorHAnsi"/>
          <w:bCs/>
          <w:lang w:eastAsia="lt-LT"/>
        </w:rPr>
      </w:pPr>
      <w:r>
        <w:rPr>
          <w:rFonts w:asciiTheme="minorHAnsi" w:eastAsia="Times New Roman" w:hAnsiTheme="minorHAnsi" w:cstheme="minorHAnsi"/>
          <w:bCs/>
          <w:lang w:eastAsia="lt-LT"/>
        </w:rPr>
        <w:t xml:space="preserve">Asociacijos įstatų 2.3.6. punkte numatoma, jog vienas iš Asociacijos tikslų - </w:t>
      </w:r>
      <w:r w:rsidRPr="00120EB0">
        <w:rPr>
          <w:rFonts w:asciiTheme="minorHAnsi" w:eastAsia="Times New Roman" w:hAnsiTheme="minorHAnsi" w:cstheme="minorHAnsi"/>
          <w:bCs/>
          <w:lang w:eastAsia="lt-LT"/>
        </w:rPr>
        <w:t>atstovauti Asociacijos narių teises, ginti jų interesus valstybės, savivaldybių, visuomenės ar tarptautinėse institucijose, teikti pasiūlymus dėl keleivių pervežimo reguliavimo, strategijų, programų, įstatymų bei poįstatyminių teisės aktų</w:t>
      </w:r>
      <w:r>
        <w:rPr>
          <w:rFonts w:asciiTheme="minorHAnsi" w:eastAsia="Times New Roman" w:hAnsiTheme="minorHAnsi" w:cstheme="minorHAnsi"/>
          <w:bCs/>
          <w:lang w:eastAsia="lt-LT"/>
        </w:rPr>
        <w:t>. Įstatai pridedami (Priedas Nr. 1).</w:t>
      </w:r>
    </w:p>
    <w:p w14:paraId="7173C2F7" w14:textId="3268E425" w:rsidR="00936DB3" w:rsidRDefault="00936DB3" w:rsidP="00C91E94">
      <w:pPr>
        <w:pStyle w:val="Papunktis1"/>
        <w:spacing w:after="0"/>
        <w:ind w:firstLine="425"/>
        <w:rPr>
          <w:rFonts w:asciiTheme="minorHAnsi" w:eastAsia="Times New Roman" w:hAnsiTheme="minorHAnsi" w:cstheme="minorHAnsi"/>
          <w:bCs/>
          <w:lang w:eastAsia="lt-LT"/>
        </w:rPr>
      </w:pPr>
      <w:r>
        <w:rPr>
          <w:rFonts w:asciiTheme="minorHAnsi" w:eastAsia="Times New Roman" w:hAnsiTheme="minorHAnsi" w:cstheme="minorHAnsi"/>
          <w:bCs/>
          <w:lang w:eastAsia="lt-LT"/>
        </w:rPr>
        <w:t>Kaip matyti iš Pranešimo turinio, Konkurencijos tarybos tyrimas buvo vykdomas ir išvados teikiamos dėl tiesioginės Asociacijos narių veiklos – reguliaraus tolimojo susisiekimo paslaugų teikimo. Tai reiškia, kad šios srities teisinis reguliavimas, įskaitant ir galimo pažeidimo atvejus, atitinka Asociacijos tikslus, kurie aiškiai nurodyti Asociacijos įstatuose. Dėl šios priežasties, Asociacija atstovaujanti savo narių interesus, turi tiesioginį suinteresuotumą Pranešime nurodytų aplinkybių t</w:t>
      </w:r>
      <w:r w:rsidR="005E2BEA">
        <w:rPr>
          <w:rFonts w:asciiTheme="minorHAnsi" w:eastAsia="Times New Roman" w:hAnsiTheme="minorHAnsi" w:cstheme="minorHAnsi"/>
          <w:bCs/>
          <w:lang w:eastAsia="lt-LT"/>
        </w:rPr>
        <w:t>y</w:t>
      </w:r>
      <w:r>
        <w:rPr>
          <w:rFonts w:asciiTheme="minorHAnsi" w:eastAsia="Times New Roman" w:hAnsiTheme="minorHAnsi" w:cstheme="minorHAnsi"/>
          <w:bCs/>
          <w:lang w:eastAsia="lt-LT"/>
        </w:rPr>
        <w:t xml:space="preserve">rimu ir tolimesniu dalyvavimu Konkurencijos tarybai priimant galutinis sprendimus. </w:t>
      </w:r>
    </w:p>
    <w:p w14:paraId="36556D76" w14:textId="3FAAC6B7" w:rsidR="00936DB3" w:rsidRDefault="00ED0BA7" w:rsidP="00C91E94">
      <w:pPr>
        <w:pStyle w:val="Papunktis1"/>
        <w:spacing w:after="0"/>
        <w:ind w:firstLine="425"/>
      </w:pPr>
      <w:r>
        <w:rPr>
          <w:rFonts w:asciiTheme="minorHAnsi" w:eastAsia="Times New Roman" w:hAnsiTheme="minorHAnsi" w:cstheme="minorHAnsi"/>
          <w:bCs/>
          <w:lang w:eastAsia="lt-LT"/>
        </w:rPr>
        <w:t>Be to,</w:t>
      </w:r>
      <w:r w:rsidR="00936DB3">
        <w:rPr>
          <w:rFonts w:asciiTheme="minorHAnsi" w:eastAsia="Times New Roman" w:hAnsiTheme="minorHAnsi" w:cstheme="minorHAnsi"/>
          <w:bCs/>
          <w:lang w:eastAsia="lt-LT"/>
        </w:rPr>
        <w:t xml:space="preserve"> Asociacijos įtraukimas į procesą svarbus ir dėl to, jog Asociacija įgyvendindama savo tikslus veikia teisinio reglamentavimo srityje, teikdama nuom</w:t>
      </w:r>
      <w:r w:rsidR="00A3376E">
        <w:rPr>
          <w:rFonts w:asciiTheme="minorHAnsi" w:eastAsia="Times New Roman" w:hAnsiTheme="minorHAnsi" w:cstheme="minorHAnsi"/>
          <w:bCs/>
          <w:lang w:eastAsia="lt-LT"/>
        </w:rPr>
        <w:t>o</w:t>
      </w:r>
      <w:r w:rsidR="00936DB3">
        <w:rPr>
          <w:rFonts w:asciiTheme="minorHAnsi" w:eastAsia="Times New Roman" w:hAnsiTheme="minorHAnsi" w:cstheme="minorHAnsi"/>
          <w:bCs/>
          <w:lang w:eastAsia="lt-LT"/>
        </w:rPr>
        <w:t xml:space="preserve">nes ir pasiūlymus </w:t>
      </w:r>
      <w:r w:rsidR="00A3376E">
        <w:rPr>
          <w:rFonts w:asciiTheme="minorHAnsi" w:eastAsia="Times New Roman" w:hAnsiTheme="minorHAnsi" w:cstheme="minorHAnsi"/>
          <w:bCs/>
          <w:lang w:eastAsia="lt-LT"/>
        </w:rPr>
        <w:t xml:space="preserve">dėl </w:t>
      </w:r>
      <w:r>
        <w:rPr>
          <w:rFonts w:asciiTheme="minorHAnsi" w:eastAsia="Times New Roman" w:hAnsiTheme="minorHAnsi" w:cstheme="minorHAnsi"/>
          <w:bCs/>
          <w:lang w:eastAsia="lt-LT"/>
        </w:rPr>
        <w:t xml:space="preserve">keleivių vežimą reguliuojančių teisės aktų. Asociacijos prezidentas yra LR Susisiekimo ministro sukurtos patariamosios tarybos </w:t>
      </w:r>
      <w:r>
        <w:t>dėl reguliaraus susisiekimo autobusais transporto teisinio reglamentavimo Lietuvoje</w:t>
      </w:r>
      <w:r w:rsidRPr="004E62CB">
        <w:t xml:space="preserve"> </w:t>
      </w:r>
      <w:r>
        <w:t xml:space="preserve">tobulinimo narys. Ministro įsakymas pridedamas (Priedas Nr. 2). </w:t>
      </w:r>
    </w:p>
    <w:p w14:paraId="419E198F" w14:textId="78FBDFA1" w:rsidR="00120EB0" w:rsidRDefault="00ED0BA7" w:rsidP="00C91E94">
      <w:pPr>
        <w:pStyle w:val="Papunktis1"/>
        <w:spacing w:after="0"/>
        <w:ind w:firstLine="425"/>
      </w:pPr>
      <w:r>
        <w:t xml:space="preserve">Pažymėtina ir tai, jog nors Konkurencijos taryba nėra teisminė institucija, tačiau kaip analogas jos priimtiems sprendimams ir atstovavimui procese turėtų būti taikomos LR Civilinio proceso kodekso nuostatos reglamentuojančios atstovavimo procese galimybes. Pagal minimo kodekso 56 str. 1 d. 6 p. </w:t>
      </w:r>
      <w:r w:rsidR="005E2BEA">
        <w:t xml:space="preserve">asociacijos atstovauja </w:t>
      </w:r>
      <w:r>
        <w:t xml:space="preserve">savo narius </w:t>
      </w:r>
      <w:r w:rsidRPr="00ED0BA7">
        <w:t>bylose dėl teisinių santykių, tiesiogiai susijusių su šių juridinių asmenų steigimo dokumentuose numatytais veiklos tikslais ir sritimi</w:t>
      </w:r>
      <w:r>
        <w:t xml:space="preserve">. Kadangi keleivių vežimo veikla yra numatyta kiekvieno Asociacijos nario steigimo dokumentuose, o Konkurencijos tarnybos nagrinėjamas klausimas liečia keleivių vežimą tolimojo susiekimo maršrutais, tai </w:t>
      </w:r>
      <w:r w:rsidR="00504DAF">
        <w:t xml:space="preserve">tokia situacija aiškiai suponuoja įstatymuose įtvirtintą Asociacijos teisę atstovauti savo narių interesus. Ne gana to, kaip jau buvo minėta Asociacijos įstatai įtvirtina teisę atstovauti savo narių interesus visose valstybinėse institucijose, tarp kurių neabejotinai yra ir Konkurencijos tarnyba bei teismas (jei kiltų poreikis teisminio ginčo iniciavimui). </w:t>
      </w:r>
    </w:p>
    <w:p w14:paraId="1E1C5AC4" w14:textId="00482E28" w:rsidR="00504DAF" w:rsidRDefault="00504DAF" w:rsidP="00C91E94">
      <w:pPr>
        <w:spacing w:after="0"/>
        <w:ind w:firstLine="425"/>
        <w:jc w:val="both"/>
      </w:pPr>
      <w:r w:rsidRPr="00AB31A5">
        <w:rPr>
          <w:rFonts w:ascii="Calibri" w:eastAsia="Calibri" w:hAnsi="Calibri" w:cs="Times New Roman"/>
          <w:sz w:val="22"/>
        </w:rPr>
        <w:t>Be to, kas išdėstyta, Asociacija pažymi, kad teikiamu prašymu jokiu būdu nesiekia vilkinti proceso ar Konkurencijos tarybos numatytų sprendimų priėmimo. Priešingai, konsoliduodama visų narių nuomonę ir paaiškinimus bei juos teikdama tarnybai, Asociacija siekia proceso koncent</w:t>
      </w:r>
      <w:r w:rsidR="007D16DD">
        <w:rPr>
          <w:rFonts w:ascii="Calibri" w:eastAsia="Calibri" w:hAnsi="Calibri" w:cs="Times New Roman"/>
          <w:sz w:val="22"/>
        </w:rPr>
        <w:t>r</w:t>
      </w:r>
      <w:r w:rsidRPr="00AB31A5">
        <w:rPr>
          <w:rFonts w:ascii="Calibri" w:eastAsia="Calibri" w:hAnsi="Calibri" w:cs="Times New Roman"/>
          <w:sz w:val="22"/>
        </w:rPr>
        <w:t xml:space="preserve">uotumo ir ekonomiškumo ir kiek įmanoma aiškesnės suinteresuotų asmenų pozicijos išdėstymo, kas neabejotinai turėtų padėti Konkurencijos </w:t>
      </w:r>
      <w:r w:rsidRPr="00AB31A5">
        <w:rPr>
          <w:rFonts w:ascii="Calibri" w:eastAsia="Calibri" w:hAnsi="Calibri" w:cs="Times New Roman"/>
          <w:sz w:val="22"/>
        </w:rPr>
        <w:lastRenderedPageBreak/>
        <w:t>tarnybai susidaryti objektyvų situacijos vertinimą ir priimti argumentuotą ir faktiškai bei teisiškai pagrįstą sprendimą.</w:t>
      </w:r>
      <w:r w:rsidR="00AB31A5" w:rsidRPr="00AB31A5">
        <w:rPr>
          <w:rFonts w:ascii="Calibri" w:eastAsia="Calibri" w:hAnsi="Calibri" w:cs="Times New Roman"/>
          <w:sz w:val="22"/>
        </w:rPr>
        <w:t xml:space="preserve"> Pagrįsdama nurodomą argumentą, Asociacija pažymi, kad ji vienija net 12 vežėjų (iš 43) arba 28 proc. </w:t>
      </w:r>
      <w:r w:rsidR="00AB31A5">
        <w:rPr>
          <w:rFonts w:ascii="Calibri" w:eastAsia="Calibri" w:hAnsi="Calibri" w:cs="Times New Roman"/>
          <w:sz w:val="22"/>
        </w:rPr>
        <w:t xml:space="preserve">tolimojo susisiekimo </w:t>
      </w:r>
      <w:r w:rsidR="00AB31A5" w:rsidRPr="00AB31A5">
        <w:rPr>
          <w:rFonts w:ascii="Calibri" w:eastAsia="Calibri" w:hAnsi="Calibri" w:cs="Times New Roman"/>
          <w:sz w:val="22"/>
        </w:rPr>
        <w:t xml:space="preserve">vežėjų, </w:t>
      </w:r>
      <w:r w:rsidR="00AB31A5">
        <w:rPr>
          <w:rFonts w:ascii="Calibri" w:eastAsia="Calibri" w:hAnsi="Calibri" w:cs="Times New Roman"/>
          <w:sz w:val="22"/>
        </w:rPr>
        <w:t xml:space="preserve">kurie </w:t>
      </w:r>
      <w:r w:rsidR="00AB31A5" w:rsidRPr="00AB31A5">
        <w:rPr>
          <w:rFonts w:ascii="Calibri" w:eastAsia="Calibri" w:hAnsi="Calibri" w:cs="Times New Roman"/>
          <w:sz w:val="22"/>
        </w:rPr>
        <w:t>aptarnauja 200 maršrutų (iš 363) arba 55 proc.</w:t>
      </w:r>
      <w:r w:rsidR="00AB31A5">
        <w:rPr>
          <w:rFonts w:ascii="Calibri" w:eastAsia="Calibri" w:hAnsi="Calibri" w:cs="Times New Roman"/>
          <w:sz w:val="22"/>
        </w:rPr>
        <w:t xml:space="preserve"> </w:t>
      </w:r>
    </w:p>
    <w:p w14:paraId="77F29135" w14:textId="6C1F5665" w:rsidR="00504DAF" w:rsidRDefault="00504DAF" w:rsidP="00C91E94">
      <w:pPr>
        <w:pStyle w:val="Papunktis1"/>
        <w:spacing w:after="0"/>
        <w:ind w:firstLine="425"/>
      </w:pPr>
      <w:r>
        <w:t>Prie teikiamo prašymo, pridedami Asociacijos narių prašymai pratęsti terminą paaiškinimų pateikimui ir prašymai įtraukti Asociaciją suinteresuotu asmeniu, galinčiu teikti paaiškinimus</w:t>
      </w:r>
      <w:r w:rsidR="002440A5">
        <w:t xml:space="preserve"> (Priedas Nr. 3)</w:t>
      </w:r>
      <w:r>
        <w:t xml:space="preserve">. Asociacija palaiko narių prašymus dėl termino paaiškinimams pateikimo bei </w:t>
      </w:r>
      <w:r w:rsidR="00381765">
        <w:t>praš</w:t>
      </w:r>
      <w:r w:rsidR="00381765">
        <w:t>o</w:t>
      </w:r>
      <w:r w:rsidR="00381765">
        <w:t xml:space="preserve"> </w:t>
      </w:r>
      <w:r>
        <w:t xml:space="preserve">šį terminą esant objektyvioms prašymuose nurodytoms aplinkybėms pratęsti iki 2020 m. sausio 31 d. Manytina, kad toks terminas leis maksimaliai kooperuojantis pateikti išsamius ir argumentuotus paaiškinimus, kurie kaip minėta padės Konkurencijos tarybai priimti objektyvius sprendimus. </w:t>
      </w:r>
    </w:p>
    <w:p w14:paraId="575999CA" w14:textId="4C6BD789" w:rsidR="00504DAF" w:rsidRDefault="00504DAF" w:rsidP="00C91E94">
      <w:pPr>
        <w:pStyle w:val="Papunktis1"/>
        <w:spacing w:after="0"/>
        <w:ind w:firstLine="425"/>
      </w:pPr>
      <w:bookmarkStart w:id="0" w:name="_GoBack"/>
      <w:bookmarkEnd w:id="0"/>
      <w:r>
        <w:t xml:space="preserve">Atsižvelgiant į nurodytas aplinkybes, prašome: </w:t>
      </w:r>
    </w:p>
    <w:p w14:paraId="2B524E50" w14:textId="77777777" w:rsidR="002440A5" w:rsidRPr="00900517" w:rsidRDefault="002440A5" w:rsidP="00C91E94">
      <w:pPr>
        <w:pStyle w:val="Sraopastraipa"/>
        <w:numPr>
          <w:ilvl w:val="0"/>
          <w:numId w:val="10"/>
        </w:numPr>
        <w:tabs>
          <w:tab w:val="left" w:pos="709"/>
        </w:tabs>
        <w:spacing w:after="0" w:line="240" w:lineRule="auto"/>
        <w:ind w:left="0" w:firstLine="426"/>
        <w:jc w:val="both"/>
        <w:rPr>
          <w:rFonts w:ascii="Segoe UI" w:hAnsi="Segoe UI" w:cs="Segoe UI"/>
        </w:rPr>
      </w:pPr>
      <w:r w:rsidRPr="00900517">
        <w:rPr>
          <w:rFonts w:ascii="Segoe UI" w:hAnsi="Segoe UI" w:cs="Segoe UI"/>
        </w:rPr>
        <w:t xml:space="preserve">Pratęsti terminą rašytiniams paaiškinimams dėl tyrimo (bylos Nr. 18/xx/2/1/01/35/036) išvadų pateikti iki 2020 m. sausio 31 d. </w:t>
      </w:r>
    </w:p>
    <w:p w14:paraId="0F930BB6" w14:textId="40A2634F" w:rsidR="002440A5" w:rsidRDefault="002440A5" w:rsidP="00C91E94">
      <w:pPr>
        <w:pStyle w:val="Sraopastraipa"/>
        <w:numPr>
          <w:ilvl w:val="0"/>
          <w:numId w:val="10"/>
        </w:numPr>
        <w:tabs>
          <w:tab w:val="left" w:pos="709"/>
        </w:tabs>
        <w:spacing w:after="0" w:line="240" w:lineRule="auto"/>
        <w:ind w:left="0" w:firstLine="426"/>
        <w:jc w:val="both"/>
        <w:rPr>
          <w:rFonts w:ascii="Segoe UI" w:hAnsi="Segoe UI" w:cs="Segoe UI"/>
        </w:rPr>
      </w:pPr>
      <w:r w:rsidRPr="00900517">
        <w:rPr>
          <w:rFonts w:ascii="Segoe UI" w:hAnsi="Segoe UI" w:cs="Segoe UI"/>
        </w:rPr>
        <w:t xml:space="preserve">Suinteresuotu byloje dalyvaujančiu asmeniu įtraukti Lietuvos keleivių vežimo asociaciją, juridinio asmens kodas 304962891.  </w:t>
      </w:r>
    </w:p>
    <w:p w14:paraId="30C89662" w14:textId="5A44CFA1" w:rsidR="002440A5" w:rsidRPr="00900517" w:rsidRDefault="002440A5" w:rsidP="00C91E94">
      <w:pPr>
        <w:pStyle w:val="Sraopastraipa"/>
        <w:numPr>
          <w:ilvl w:val="0"/>
          <w:numId w:val="10"/>
        </w:numPr>
        <w:tabs>
          <w:tab w:val="left" w:pos="709"/>
        </w:tabs>
        <w:spacing w:after="0" w:line="240" w:lineRule="auto"/>
        <w:ind w:left="0" w:firstLine="426"/>
        <w:jc w:val="both"/>
        <w:rPr>
          <w:rFonts w:ascii="Segoe UI" w:hAnsi="Segoe UI" w:cs="Segoe UI"/>
        </w:rPr>
      </w:pPr>
      <w:r>
        <w:rPr>
          <w:rFonts w:ascii="Segoe UI" w:hAnsi="Segoe UI" w:cs="Segoe UI"/>
        </w:rPr>
        <w:t xml:space="preserve">Apie priimtą sprendimą informuoti el. paštu. </w:t>
      </w:r>
    </w:p>
    <w:p w14:paraId="01CD12B7" w14:textId="4077CA49" w:rsidR="00120EB0" w:rsidRDefault="00120EB0" w:rsidP="00120EB0">
      <w:pPr>
        <w:pStyle w:val="Papunktis1"/>
      </w:pPr>
    </w:p>
    <w:p w14:paraId="4E9837D2" w14:textId="094264CC" w:rsidR="002440A5" w:rsidRDefault="00C06514" w:rsidP="00120EB0">
      <w:pPr>
        <w:pStyle w:val="Papunktis1"/>
        <w:rPr>
          <w:rFonts w:asciiTheme="minorHAnsi" w:eastAsia="Times New Roman" w:hAnsiTheme="minorHAnsi" w:cstheme="minorHAnsi"/>
          <w:bCs/>
          <w:lang w:eastAsia="lt-LT"/>
        </w:rPr>
      </w:pPr>
      <w:r>
        <w:rPr>
          <w:rFonts w:asciiTheme="minorHAnsi" w:eastAsia="Times New Roman" w:hAnsiTheme="minorHAnsi" w:cstheme="minorHAnsi"/>
          <w:bCs/>
          <w:lang w:eastAsia="lt-LT"/>
        </w:rPr>
        <w:t>PRIEDAI</w:t>
      </w:r>
      <w:r w:rsidR="002440A5">
        <w:rPr>
          <w:rFonts w:asciiTheme="minorHAnsi" w:eastAsia="Times New Roman" w:hAnsiTheme="minorHAnsi" w:cstheme="minorHAnsi"/>
          <w:bCs/>
          <w:lang w:eastAsia="lt-LT"/>
        </w:rPr>
        <w:t>:</w:t>
      </w:r>
    </w:p>
    <w:p w14:paraId="43169138" w14:textId="53218A99" w:rsidR="002440A5" w:rsidRDefault="002440A5" w:rsidP="002440A5">
      <w:pPr>
        <w:pStyle w:val="Papunktis1"/>
        <w:numPr>
          <w:ilvl w:val="0"/>
          <w:numId w:val="11"/>
        </w:numPr>
        <w:spacing w:after="0"/>
        <w:ind w:left="714" w:hanging="357"/>
        <w:rPr>
          <w:rFonts w:asciiTheme="minorHAnsi" w:eastAsia="Times New Roman" w:hAnsiTheme="minorHAnsi" w:cstheme="minorHAnsi"/>
          <w:bCs/>
          <w:lang w:eastAsia="lt-LT"/>
        </w:rPr>
      </w:pPr>
      <w:r>
        <w:rPr>
          <w:rFonts w:asciiTheme="minorHAnsi" w:eastAsia="Times New Roman" w:hAnsiTheme="minorHAnsi" w:cstheme="minorHAnsi"/>
          <w:bCs/>
          <w:lang w:eastAsia="lt-LT"/>
        </w:rPr>
        <w:t>Asociacijos įstatai</w:t>
      </w:r>
      <w:r w:rsidR="003A61A4">
        <w:rPr>
          <w:rFonts w:asciiTheme="minorHAnsi" w:eastAsia="Times New Roman" w:hAnsiTheme="minorHAnsi" w:cstheme="minorHAnsi"/>
          <w:bCs/>
          <w:lang w:eastAsia="lt-LT"/>
        </w:rPr>
        <w:t>.</w:t>
      </w:r>
    </w:p>
    <w:p w14:paraId="5FEAF02E" w14:textId="48CEFB07" w:rsidR="002440A5" w:rsidRDefault="002440A5" w:rsidP="002440A5">
      <w:pPr>
        <w:pStyle w:val="Papunktis1"/>
        <w:numPr>
          <w:ilvl w:val="0"/>
          <w:numId w:val="11"/>
        </w:numPr>
        <w:spacing w:after="0"/>
        <w:ind w:left="714" w:hanging="357"/>
        <w:rPr>
          <w:rFonts w:asciiTheme="minorHAnsi" w:eastAsia="Times New Roman" w:hAnsiTheme="minorHAnsi" w:cstheme="minorHAnsi"/>
          <w:bCs/>
          <w:lang w:eastAsia="lt-LT"/>
        </w:rPr>
      </w:pPr>
      <w:r>
        <w:rPr>
          <w:rFonts w:asciiTheme="minorHAnsi" w:eastAsia="Times New Roman" w:hAnsiTheme="minorHAnsi" w:cstheme="minorHAnsi"/>
          <w:bCs/>
          <w:lang w:eastAsia="lt-LT"/>
        </w:rPr>
        <w:t>Įsakymas dėl patariamosios tarybos</w:t>
      </w:r>
      <w:r w:rsidR="003A61A4">
        <w:rPr>
          <w:rFonts w:asciiTheme="minorHAnsi" w:eastAsia="Times New Roman" w:hAnsiTheme="minorHAnsi" w:cstheme="minorHAnsi"/>
          <w:bCs/>
          <w:lang w:eastAsia="lt-LT"/>
        </w:rPr>
        <w:t>.</w:t>
      </w:r>
    </w:p>
    <w:p w14:paraId="4F116877" w14:textId="17F10703" w:rsidR="002440A5" w:rsidRDefault="002440A5" w:rsidP="002440A5">
      <w:pPr>
        <w:pStyle w:val="Papunktis1"/>
        <w:numPr>
          <w:ilvl w:val="0"/>
          <w:numId w:val="11"/>
        </w:numPr>
        <w:spacing w:after="0"/>
        <w:ind w:left="714" w:hanging="357"/>
        <w:rPr>
          <w:rFonts w:asciiTheme="minorHAnsi" w:eastAsia="Times New Roman" w:hAnsiTheme="minorHAnsi" w:cstheme="minorHAnsi"/>
          <w:bCs/>
          <w:lang w:eastAsia="lt-LT"/>
        </w:rPr>
      </w:pPr>
      <w:r>
        <w:rPr>
          <w:rFonts w:asciiTheme="minorHAnsi" w:eastAsia="Times New Roman" w:hAnsiTheme="minorHAnsi" w:cstheme="minorHAnsi"/>
          <w:bCs/>
          <w:lang w:eastAsia="lt-LT"/>
        </w:rPr>
        <w:t xml:space="preserve">Narių prašymai. </w:t>
      </w:r>
    </w:p>
    <w:p w14:paraId="21A3CC6F" w14:textId="23E68E33" w:rsidR="00E40894" w:rsidRDefault="00E40894" w:rsidP="00AB1456">
      <w:pPr>
        <w:shd w:val="clear" w:color="auto" w:fill="FFFFFF"/>
        <w:tabs>
          <w:tab w:val="left" w:pos="851"/>
        </w:tabs>
        <w:spacing w:after="0" w:line="240" w:lineRule="auto"/>
        <w:jc w:val="both"/>
        <w:rPr>
          <w:rFonts w:asciiTheme="minorHAnsi" w:eastAsia="Times New Roman" w:hAnsiTheme="minorHAnsi" w:cstheme="minorHAnsi"/>
          <w:bCs/>
          <w:sz w:val="22"/>
          <w:lang w:eastAsia="lt-LT"/>
        </w:rPr>
      </w:pPr>
    </w:p>
    <w:p w14:paraId="63A0EA5A" w14:textId="4B4AE7E7" w:rsidR="00AB1456" w:rsidRPr="00511AA8" w:rsidRDefault="00E40894" w:rsidP="00AB1456">
      <w:pPr>
        <w:shd w:val="clear" w:color="auto" w:fill="FFFFFF"/>
        <w:tabs>
          <w:tab w:val="left" w:pos="851"/>
        </w:tabs>
        <w:spacing w:after="0" w:line="240" w:lineRule="auto"/>
        <w:jc w:val="both"/>
        <w:rPr>
          <w:rFonts w:asciiTheme="minorHAnsi" w:eastAsia="Times New Roman" w:hAnsiTheme="minorHAnsi" w:cstheme="minorHAnsi"/>
          <w:bCs/>
          <w:sz w:val="22"/>
          <w:lang w:eastAsia="lt-LT"/>
        </w:rPr>
      </w:pPr>
      <w:r>
        <w:rPr>
          <w:rFonts w:asciiTheme="minorHAnsi" w:eastAsia="Times New Roman" w:hAnsiTheme="minorHAnsi" w:cstheme="minorHAnsi"/>
          <w:bCs/>
          <w:sz w:val="22"/>
          <w:lang w:eastAsia="lt-LT"/>
        </w:rPr>
        <w:t xml:space="preserve">Tikimės Jūsų geranoriško bendradarbiavimo. </w:t>
      </w:r>
    </w:p>
    <w:p w14:paraId="1FA77DB5" w14:textId="12EE17F6" w:rsidR="00A909A1" w:rsidRDefault="00A909A1" w:rsidP="00A909A1">
      <w:pPr>
        <w:pStyle w:val="Sraopastraipa"/>
        <w:shd w:val="clear" w:color="auto" w:fill="FFFFFF"/>
        <w:tabs>
          <w:tab w:val="left" w:pos="851"/>
        </w:tabs>
        <w:spacing w:after="0" w:line="240" w:lineRule="auto"/>
        <w:jc w:val="both"/>
        <w:rPr>
          <w:rFonts w:asciiTheme="minorHAnsi" w:eastAsia="Times New Roman" w:hAnsiTheme="minorHAnsi" w:cstheme="minorHAnsi"/>
          <w:bCs/>
          <w:sz w:val="22"/>
          <w:lang w:eastAsia="lt-LT"/>
        </w:rPr>
      </w:pPr>
    </w:p>
    <w:p w14:paraId="5319E7F2" w14:textId="23E415DE" w:rsidR="002440A5" w:rsidRDefault="002440A5" w:rsidP="00A909A1">
      <w:pPr>
        <w:pStyle w:val="Sraopastraipa"/>
        <w:shd w:val="clear" w:color="auto" w:fill="FFFFFF"/>
        <w:tabs>
          <w:tab w:val="left" w:pos="851"/>
        </w:tabs>
        <w:spacing w:after="0" w:line="240" w:lineRule="auto"/>
        <w:jc w:val="both"/>
        <w:rPr>
          <w:rFonts w:asciiTheme="minorHAnsi" w:eastAsia="Times New Roman" w:hAnsiTheme="minorHAnsi" w:cstheme="minorHAnsi"/>
          <w:bCs/>
          <w:sz w:val="22"/>
          <w:lang w:eastAsia="lt-LT"/>
        </w:rPr>
      </w:pPr>
    </w:p>
    <w:p w14:paraId="0027AF28" w14:textId="77777777" w:rsidR="002440A5" w:rsidRPr="00FF258D" w:rsidRDefault="002440A5" w:rsidP="00A909A1">
      <w:pPr>
        <w:pStyle w:val="Sraopastraipa"/>
        <w:shd w:val="clear" w:color="auto" w:fill="FFFFFF"/>
        <w:tabs>
          <w:tab w:val="left" w:pos="851"/>
        </w:tabs>
        <w:spacing w:after="0" w:line="240" w:lineRule="auto"/>
        <w:jc w:val="both"/>
        <w:rPr>
          <w:rFonts w:asciiTheme="minorHAnsi" w:eastAsia="Times New Roman" w:hAnsiTheme="minorHAnsi" w:cstheme="minorHAnsi"/>
          <w:bCs/>
          <w:sz w:val="22"/>
          <w:lang w:eastAsia="lt-LT"/>
        </w:rPr>
      </w:pPr>
    </w:p>
    <w:p w14:paraId="64C8B9EB" w14:textId="139D168A" w:rsidR="00DB6E5D" w:rsidRPr="00757A35" w:rsidRDefault="00284AC3" w:rsidP="00757A35">
      <w:pPr>
        <w:shd w:val="clear" w:color="auto" w:fill="FFFFFF"/>
        <w:tabs>
          <w:tab w:val="left" w:pos="851"/>
        </w:tabs>
        <w:spacing w:after="0" w:line="240" w:lineRule="auto"/>
        <w:jc w:val="both"/>
        <w:rPr>
          <w:rFonts w:asciiTheme="minorHAnsi" w:eastAsia="Times New Roman" w:hAnsiTheme="minorHAnsi" w:cstheme="minorHAnsi"/>
          <w:bCs/>
          <w:sz w:val="22"/>
          <w:lang w:eastAsia="lt-LT"/>
        </w:rPr>
      </w:pPr>
      <w:r>
        <w:rPr>
          <w:rFonts w:asciiTheme="minorHAnsi" w:eastAsia="Times New Roman" w:hAnsiTheme="minorHAnsi" w:cstheme="minorHAnsi"/>
          <w:bCs/>
          <w:sz w:val="22"/>
          <w:lang w:eastAsia="lt-LT"/>
        </w:rPr>
        <w:t xml:space="preserve"> </w:t>
      </w:r>
      <w:r w:rsidR="001E48BD">
        <w:rPr>
          <w:rFonts w:asciiTheme="minorHAnsi" w:eastAsia="Times New Roman" w:hAnsiTheme="minorHAnsi" w:cstheme="minorHAnsi"/>
          <w:bCs/>
          <w:sz w:val="22"/>
          <w:lang w:eastAsia="lt-LT"/>
        </w:rPr>
        <w:tab/>
      </w:r>
    </w:p>
    <w:p w14:paraId="7F5A04A9" w14:textId="188B75EC" w:rsidR="002071AF" w:rsidRDefault="00BB5286" w:rsidP="00DC26F6">
      <w:pPr>
        <w:spacing w:line="240" w:lineRule="auto"/>
        <w:rPr>
          <w:rFonts w:asciiTheme="minorHAnsi" w:hAnsiTheme="minorHAnsi" w:cstheme="minorHAnsi"/>
          <w:color w:val="202124"/>
          <w:sz w:val="22"/>
          <w:shd w:val="clear" w:color="auto" w:fill="FFFFFF"/>
        </w:rPr>
      </w:pPr>
      <w:r w:rsidRPr="00C907BF">
        <w:rPr>
          <w:rFonts w:asciiTheme="minorHAnsi" w:hAnsiTheme="minorHAnsi" w:cstheme="minorHAnsi"/>
          <w:color w:val="202124"/>
          <w:sz w:val="22"/>
          <w:shd w:val="clear" w:color="auto" w:fill="FFFFFF"/>
        </w:rPr>
        <w:t>Pagarbiai</w:t>
      </w:r>
    </w:p>
    <w:p w14:paraId="0DEB4940" w14:textId="09D9088A" w:rsidR="00BB5286" w:rsidRDefault="005F2029" w:rsidP="00C907BF">
      <w:pPr>
        <w:spacing w:after="0" w:line="240" w:lineRule="auto"/>
        <w:rPr>
          <w:rFonts w:asciiTheme="minorHAnsi" w:hAnsiTheme="minorHAnsi" w:cstheme="minorHAnsi"/>
          <w:color w:val="202124"/>
          <w:sz w:val="22"/>
          <w:shd w:val="clear" w:color="auto" w:fill="FFFFFF"/>
        </w:rPr>
      </w:pPr>
      <w:r>
        <w:rPr>
          <w:rFonts w:asciiTheme="minorHAnsi" w:hAnsiTheme="minorHAnsi" w:cstheme="minorHAnsi"/>
          <w:color w:val="202124"/>
          <w:sz w:val="22"/>
          <w:shd w:val="clear" w:color="auto" w:fill="FFFFFF"/>
        </w:rPr>
        <w:t>Prezidentas</w:t>
      </w:r>
      <w:r>
        <w:rPr>
          <w:rFonts w:asciiTheme="minorHAnsi" w:hAnsiTheme="minorHAnsi" w:cstheme="minorHAnsi"/>
          <w:color w:val="202124"/>
          <w:sz w:val="22"/>
          <w:shd w:val="clear" w:color="auto" w:fill="FFFFFF"/>
        </w:rPr>
        <w:tab/>
      </w:r>
      <w:r>
        <w:rPr>
          <w:rFonts w:asciiTheme="minorHAnsi" w:hAnsiTheme="minorHAnsi" w:cstheme="minorHAnsi"/>
          <w:color w:val="202124"/>
          <w:sz w:val="22"/>
          <w:shd w:val="clear" w:color="auto" w:fill="FFFFFF"/>
        </w:rPr>
        <w:tab/>
      </w:r>
      <w:r w:rsidR="002071AF">
        <w:rPr>
          <w:rFonts w:asciiTheme="minorHAnsi" w:hAnsiTheme="minorHAnsi" w:cstheme="minorHAnsi"/>
          <w:color w:val="202124"/>
          <w:sz w:val="22"/>
          <w:shd w:val="clear" w:color="auto" w:fill="FFFFFF"/>
        </w:rPr>
        <w:tab/>
      </w:r>
      <w:r w:rsidR="002071AF">
        <w:rPr>
          <w:rFonts w:asciiTheme="minorHAnsi" w:hAnsiTheme="minorHAnsi" w:cstheme="minorHAnsi"/>
          <w:color w:val="202124"/>
          <w:sz w:val="22"/>
          <w:shd w:val="clear" w:color="auto" w:fill="FFFFFF"/>
        </w:rPr>
        <w:tab/>
      </w:r>
      <w:r w:rsidR="002071AF">
        <w:rPr>
          <w:rFonts w:asciiTheme="minorHAnsi" w:hAnsiTheme="minorHAnsi" w:cstheme="minorHAnsi"/>
          <w:color w:val="202124"/>
          <w:sz w:val="22"/>
          <w:shd w:val="clear" w:color="auto" w:fill="FFFFFF"/>
        </w:rPr>
        <w:tab/>
      </w:r>
      <w:r>
        <w:rPr>
          <w:rFonts w:asciiTheme="minorHAnsi" w:hAnsiTheme="minorHAnsi" w:cstheme="minorHAnsi"/>
          <w:color w:val="202124"/>
          <w:sz w:val="22"/>
          <w:shd w:val="clear" w:color="auto" w:fill="FFFFFF"/>
        </w:rPr>
        <w:t>Gintaras Nakutis</w:t>
      </w:r>
    </w:p>
    <w:p w14:paraId="2C7CEBF0" w14:textId="77777777" w:rsidR="001603B5" w:rsidRDefault="001603B5" w:rsidP="00C907BF">
      <w:pPr>
        <w:spacing w:after="0" w:line="240" w:lineRule="auto"/>
        <w:rPr>
          <w:rFonts w:asciiTheme="minorHAnsi" w:hAnsiTheme="minorHAnsi" w:cstheme="minorHAnsi"/>
          <w:color w:val="202124"/>
          <w:sz w:val="22"/>
          <w:shd w:val="clear" w:color="auto" w:fill="FFFFFF"/>
        </w:rPr>
      </w:pPr>
    </w:p>
    <w:p w14:paraId="4F740FA8" w14:textId="77777777" w:rsidR="001603B5" w:rsidRDefault="001603B5" w:rsidP="00C907BF">
      <w:pPr>
        <w:spacing w:after="0" w:line="240" w:lineRule="auto"/>
        <w:rPr>
          <w:rFonts w:asciiTheme="minorHAnsi" w:hAnsiTheme="minorHAnsi" w:cstheme="minorHAnsi"/>
          <w:color w:val="202124"/>
          <w:sz w:val="22"/>
          <w:shd w:val="clear" w:color="auto" w:fill="FFFFFF"/>
        </w:rPr>
      </w:pPr>
    </w:p>
    <w:p w14:paraId="32898616" w14:textId="77777777" w:rsidR="001603B5" w:rsidRDefault="001603B5" w:rsidP="00C907BF">
      <w:pPr>
        <w:spacing w:after="0" w:line="240" w:lineRule="auto"/>
        <w:rPr>
          <w:rFonts w:asciiTheme="minorHAnsi" w:hAnsiTheme="minorHAnsi" w:cstheme="minorHAnsi"/>
          <w:color w:val="202124"/>
          <w:sz w:val="22"/>
          <w:shd w:val="clear" w:color="auto" w:fill="FFFFFF"/>
        </w:rPr>
      </w:pPr>
    </w:p>
    <w:p w14:paraId="0C8610F8" w14:textId="774F5549" w:rsidR="001603B5" w:rsidRDefault="001603B5" w:rsidP="00C907BF">
      <w:pPr>
        <w:spacing w:after="0" w:line="240" w:lineRule="auto"/>
        <w:rPr>
          <w:rFonts w:asciiTheme="minorHAnsi" w:hAnsiTheme="minorHAnsi" w:cstheme="minorHAnsi"/>
          <w:color w:val="202124"/>
          <w:sz w:val="22"/>
          <w:shd w:val="clear" w:color="auto" w:fill="FFFFFF"/>
        </w:rPr>
      </w:pPr>
    </w:p>
    <w:p w14:paraId="3987C1FD" w14:textId="2829D31D" w:rsidR="00C06514" w:rsidRDefault="00C06514" w:rsidP="00C907BF">
      <w:pPr>
        <w:spacing w:after="0" w:line="240" w:lineRule="auto"/>
        <w:rPr>
          <w:rFonts w:asciiTheme="minorHAnsi" w:hAnsiTheme="minorHAnsi" w:cstheme="minorHAnsi"/>
          <w:color w:val="202124"/>
          <w:sz w:val="22"/>
          <w:shd w:val="clear" w:color="auto" w:fill="FFFFFF"/>
        </w:rPr>
      </w:pPr>
    </w:p>
    <w:p w14:paraId="6794CEF5" w14:textId="52D47B86" w:rsidR="00C06514" w:rsidRDefault="00C06514" w:rsidP="00C907BF">
      <w:pPr>
        <w:spacing w:after="0" w:line="240" w:lineRule="auto"/>
        <w:rPr>
          <w:rFonts w:asciiTheme="minorHAnsi" w:hAnsiTheme="minorHAnsi" w:cstheme="minorHAnsi"/>
          <w:color w:val="202124"/>
          <w:sz w:val="22"/>
          <w:shd w:val="clear" w:color="auto" w:fill="FFFFFF"/>
        </w:rPr>
      </w:pPr>
    </w:p>
    <w:p w14:paraId="3C939A72" w14:textId="0598EE4B" w:rsidR="00C06514" w:rsidRDefault="00C06514" w:rsidP="00C907BF">
      <w:pPr>
        <w:spacing w:after="0" w:line="240" w:lineRule="auto"/>
        <w:rPr>
          <w:rFonts w:asciiTheme="minorHAnsi" w:hAnsiTheme="minorHAnsi" w:cstheme="minorHAnsi"/>
          <w:color w:val="202124"/>
          <w:sz w:val="22"/>
          <w:shd w:val="clear" w:color="auto" w:fill="FFFFFF"/>
        </w:rPr>
      </w:pPr>
    </w:p>
    <w:p w14:paraId="56FA75C8" w14:textId="77777777" w:rsidR="00C06514" w:rsidRDefault="00C06514" w:rsidP="00C907BF">
      <w:pPr>
        <w:spacing w:after="0" w:line="240" w:lineRule="auto"/>
        <w:rPr>
          <w:rFonts w:asciiTheme="minorHAnsi" w:hAnsiTheme="minorHAnsi" w:cstheme="minorHAnsi"/>
          <w:color w:val="202124"/>
          <w:sz w:val="22"/>
          <w:shd w:val="clear" w:color="auto" w:fill="FFFFFF"/>
        </w:rPr>
      </w:pPr>
    </w:p>
    <w:p w14:paraId="4BDE3519" w14:textId="77777777" w:rsidR="001603B5" w:rsidRDefault="001603B5" w:rsidP="00C907BF">
      <w:pPr>
        <w:spacing w:after="0" w:line="240" w:lineRule="auto"/>
        <w:rPr>
          <w:rFonts w:asciiTheme="minorHAnsi" w:hAnsiTheme="minorHAnsi" w:cstheme="minorHAnsi"/>
          <w:color w:val="202124"/>
          <w:sz w:val="22"/>
          <w:shd w:val="clear" w:color="auto" w:fill="FFFFFF"/>
        </w:rPr>
      </w:pPr>
    </w:p>
    <w:p w14:paraId="26A7CD8F" w14:textId="47812784" w:rsidR="001603B5" w:rsidRPr="000438DB" w:rsidRDefault="001603B5" w:rsidP="00C907BF">
      <w:pPr>
        <w:spacing w:after="0" w:line="240" w:lineRule="auto"/>
        <w:rPr>
          <w:rFonts w:asciiTheme="minorHAnsi" w:hAnsiTheme="minorHAnsi" w:cstheme="minorHAnsi"/>
          <w:color w:val="202124"/>
          <w:sz w:val="18"/>
          <w:szCs w:val="18"/>
          <w:shd w:val="clear" w:color="auto" w:fill="FFFFFF"/>
        </w:rPr>
      </w:pPr>
      <w:r w:rsidRPr="000438DB">
        <w:rPr>
          <w:rFonts w:asciiTheme="minorHAnsi" w:hAnsiTheme="minorHAnsi" w:cstheme="minorHAnsi"/>
          <w:color w:val="202124"/>
          <w:sz w:val="18"/>
          <w:szCs w:val="18"/>
          <w:shd w:val="clear" w:color="auto" w:fill="FFFFFF"/>
        </w:rPr>
        <w:t>8 655 83009</w:t>
      </w:r>
    </w:p>
    <w:p w14:paraId="1F6F80D0" w14:textId="0AEA2DF4" w:rsidR="00B51B2B" w:rsidRPr="000438DB" w:rsidRDefault="001603B5" w:rsidP="008D77FD">
      <w:pPr>
        <w:spacing w:after="0" w:line="240" w:lineRule="auto"/>
        <w:rPr>
          <w:rFonts w:asciiTheme="minorHAnsi" w:hAnsiTheme="minorHAnsi" w:cstheme="minorHAnsi"/>
          <w:color w:val="202124"/>
          <w:sz w:val="18"/>
          <w:szCs w:val="18"/>
          <w:shd w:val="clear" w:color="auto" w:fill="FFFFFF"/>
          <w:lang w:val="en-US"/>
        </w:rPr>
      </w:pPr>
      <w:r w:rsidRPr="000438DB">
        <w:rPr>
          <w:rFonts w:asciiTheme="minorHAnsi" w:hAnsiTheme="minorHAnsi" w:cstheme="minorHAnsi"/>
          <w:color w:val="202124"/>
          <w:sz w:val="18"/>
          <w:szCs w:val="18"/>
          <w:shd w:val="clear" w:color="auto" w:fill="FFFFFF"/>
        </w:rPr>
        <w:t>gintaras.nakutis</w:t>
      </w:r>
      <w:r w:rsidRPr="000438DB">
        <w:rPr>
          <w:rFonts w:asciiTheme="minorHAnsi" w:hAnsiTheme="minorHAnsi" w:cstheme="minorHAnsi"/>
          <w:color w:val="202124"/>
          <w:sz w:val="18"/>
          <w:szCs w:val="18"/>
          <w:shd w:val="clear" w:color="auto" w:fill="FFFFFF"/>
          <w:lang w:val="en-US"/>
        </w:rPr>
        <w:t>@lkva-asociacija.lt</w:t>
      </w:r>
    </w:p>
    <w:sectPr w:rsidR="00B51B2B" w:rsidRPr="000438DB" w:rsidSect="00F409CB">
      <w:headerReference w:type="default" r:id="rId9"/>
      <w:footerReference w:type="default" r:id="rId10"/>
      <w:headerReference w:type="first" r:id="rId11"/>
      <w:footerReference w:type="first" r:id="rId12"/>
      <w:pgSz w:w="11906" w:h="16838"/>
      <w:pgMar w:top="1228" w:right="707" w:bottom="1134" w:left="1276" w:header="0" w:footer="0"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8DD4FB" w14:textId="77777777" w:rsidR="00A45B7D" w:rsidRDefault="00A45B7D">
      <w:pPr>
        <w:spacing w:after="0" w:line="240" w:lineRule="auto"/>
      </w:pPr>
      <w:r>
        <w:separator/>
      </w:r>
    </w:p>
  </w:endnote>
  <w:endnote w:type="continuationSeparator" w:id="0">
    <w:p w14:paraId="1EFDFD19" w14:textId="77777777" w:rsidR="00A45B7D" w:rsidRDefault="00A4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 New Roman Bold">
    <w:altName w:val="Times New Roman"/>
    <w:panose1 w:val="020208030705050203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6200415"/>
      <w:docPartObj>
        <w:docPartGallery w:val="Page Numbers (Bottom of Page)"/>
        <w:docPartUnique/>
      </w:docPartObj>
    </w:sdtPr>
    <w:sdtEndPr/>
    <w:sdtContent>
      <w:p w14:paraId="33B8AEE5" w14:textId="40123836" w:rsidR="0036264F" w:rsidRDefault="0036264F">
        <w:pPr>
          <w:pStyle w:val="Porat"/>
          <w:jc w:val="right"/>
        </w:pPr>
        <w:r w:rsidRPr="000438DB">
          <w:rPr>
            <w:rFonts w:asciiTheme="minorHAnsi" w:hAnsiTheme="minorHAnsi" w:cstheme="minorHAnsi"/>
            <w:sz w:val="18"/>
            <w:szCs w:val="18"/>
          </w:rPr>
          <w:fldChar w:fldCharType="begin"/>
        </w:r>
        <w:r w:rsidRPr="000438DB">
          <w:rPr>
            <w:rFonts w:asciiTheme="minorHAnsi" w:hAnsiTheme="minorHAnsi" w:cstheme="minorHAnsi"/>
            <w:sz w:val="18"/>
            <w:szCs w:val="18"/>
          </w:rPr>
          <w:instrText>PAGE   \* MERGEFORMAT</w:instrText>
        </w:r>
        <w:r w:rsidRPr="000438DB">
          <w:rPr>
            <w:rFonts w:asciiTheme="minorHAnsi" w:hAnsiTheme="minorHAnsi" w:cstheme="minorHAnsi"/>
            <w:sz w:val="18"/>
            <w:szCs w:val="18"/>
          </w:rPr>
          <w:fldChar w:fldCharType="separate"/>
        </w:r>
        <w:r w:rsidR="00FC6E86" w:rsidRPr="000438DB">
          <w:rPr>
            <w:rFonts w:asciiTheme="minorHAnsi" w:hAnsiTheme="minorHAnsi" w:cstheme="minorHAnsi"/>
            <w:noProof/>
            <w:sz w:val="18"/>
            <w:szCs w:val="18"/>
          </w:rPr>
          <w:t>3</w:t>
        </w:r>
        <w:r w:rsidRPr="000438DB">
          <w:rPr>
            <w:rFonts w:asciiTheme="minorHAnsi" w:hAnsiTheme="minorHAnsi" w:cstheme="minorHAnsi"/>
            <w:sz w:val="18"/>
            <w:szCs w:val="18"/>
          </w:rPr>
          <w:fldChar w:fldCharType="end"/>
        </w:r>
      </w:p>
    </w:sdtContent>
  </w:sdt>
  <w:p w14:paraId="1563C82E" w14:textId="77777777" w:rsidR="0036264F" w:rsidRDefault="0036264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484144" w14:textId="1B67AD98" w:rsidR="001F6099" w:rsidRPr="00F409CB" w:rsidRDefault="00F409CB" w:rsidP="00F409CB">
    <w:pPr>
      <w:pStyle w:val="Porat"/>
      <w:ind w:hanging="1276"/>
    </w:pPr>
    <w:r>
      <w:rPr>
        <w:noProof/>
        <w:lang w:eastAsia="lt-LT"/>
      </w:rPr>
      <w:drawing>
        <wp:inline distT="0" distB="0" distL="0" distR="0" wp14:anchorId="1645597D" wp14:editId="061E1B71">
          <wp:extent cx="7877967" cy="714375"/>
          <wp:effectExtent l="0" t="0" r="8890" b="0"/>
          <wp:docPr id="17" name="Picture 17" descr="01-B-ga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B-gal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90843" cy="71554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7B6C8E" w14:textId="77777777" w:rsidR="00A45B7D" w:rsidRDefault="00A45B7D">
      <w:pPr>
        <w:spacing w:after="0" w:line="240" w:lineRule="auto"/>
      </w:pPr>
      <w:r>
        <w:separator/>
      </w:r>
    </w:p>
  </w:footnote>
  <w:footnote w:type="continuationSeparator" w:id="0">
    <w:p w14:paraId="272D93E9" w14:textId="77777777" w:rsidR="00A45B7D" w:rsidRDefault="00A45B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50FD3" w14:textId="516365AF" w:rsidR="00B04D3F" w:rsidRDefault="00B04D3F" w:rsidP="003D75DA">
    <w:pPr>
      <w:pStyle w:val="Antrats"/>
      <w:ind w:hanging="14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5B5041" w14:textId="13B092B8" w:rsidR="001F6099" w:rsidRPr="00F409CB" w:rsidRDefault="00F409CB" w:rsidP="00F409CB">
    <w:pPr>
      <w:pStyle w:val="Antrats"/>
      <w:ind w:hanging="1276"/>
    </w:pPr>
    <w:r>
      <w:rPr>
        <w:noProof/>
        <w:lang w:eastAsia="lt-LT"/>
      </w:rPr>
      <w:drawing>
        <wp:inline distT="0" distB="0" distL="0" distR="0" wp14:anchorId="608D5A4F" wp14:editId="085334D4">
          <wp:extent cx="7797354" cy="1266825"/>
          <wp:effectExtent l="0" t="0" r="0" b="0"/>
          <wp:docPr id="16" name="Picture 16" descr="01-B-spalv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1-B-spalvot"/>
                  <pic:cNvPicPr>
                    <a:picLocks noChangeAspect="1" noChangeArrowheads="1"/>
                  </pic:cNvPicPr>
                </pic:nvPicPr>
                <pic:blipFill rotWithShape="1">
                  <a:blip r:embed="rId1">
                    <a:extLst>
                      <a:ext uri="{28A0092B-C50C-407E-A947-70E740481C1C}">
                        <a14:useLocalDpi xmlns:a14="http://schemas.microsoft.com/office/drawing/2010/main" val="0"/>
                      </a:ext>
                    </a:extLst>
                  </a:blip>
                  <a:srcRect l="2443" r="-2443"/>
                  <a:stretch/>
                </pic:blipFill>
                <pic:spPr bwMode="auto">
                  <a:xfrm>
                    <a:off x="0" y="0"/>
                    <a:ext cx="7815772" cy="126981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multilevel"/>
    <w:tmpl w:val="514C520A"/>
    <w:lvl w:ilvl="0">
      <w:start w:val="1"/>
      <w:numFmt w:val="decimal"/>
      <w:pStyle w:val="Straipsniopavadinimas"/>
      <w:lvlText w:val="%1."/>
      <w:lvlJc w:val="left"/>
      <w:pPr>
        <w:tabs>
          <w:tab w:val="num" w:pos="510"/>
        </w:tabs>
        <w:ind w:left="181" w:hanging="181"/>
      </w:pPr>
      <w:rPr>
        <w:rFonts w:cs="Times New Roman" w:hint="default"/>
      </w:rPr>
    </w:lvl>
    <w:lvl w:ilvl="1">
      <w:start w:val="1"/>
      <w:numFmt w:val="decimal"/>
      <w:pStyle w:val="Punktotekstas"/>
      <w:lvlText w:val="%1.%2."/>
      <w:lvlJc w:val="left"/>
      <w:pPr>
        <w:tabs>
          <w:tab w:val="num" w:pos="510"/>
        </w:tabs>
        <w:ind w:left="510" w:hanging="510"/>
      </w:pPr>
      <w:rPr>
        <w:rFonts w:ascii="Times New Roman" w:hAnsi="Times New Roman" w:cs="Times New Roman" w:hint="default"/>
      </w:rPr>
    </w:lvl>
    <w:lvl w:ilvl="2">
      <w:start w:val="1"/>
      <w:numFmt w:val="decimal"/>
      <w:lvlText w:val="%1.%2.%3."/>
      <w:lvlJc w:val="left"/>
      <w:pPr>
        <w:tabs>
          <w:tab w:val="num" w:pos="680"/>
        </w:tabs>
        <w:ind w:left="1191" w:hanging="681"/>
      </w:pPr>
      <w:rPr>
        <w:rFonts w:ascii="Times New Roman" w:hAnsi="Times New Roman" w:cs="Times New Roman" w:hint="default"/>
      </w:rPr>
    </w:lvl>
    <w:lvl w:ilvl="3">
      <w:start w:val="1"/>
      <w:numFmt w:val="decimal"/>
      <w:pStyle w:val="Papunktis2"/>
      <w:lvlText w:val="%1.%2.%3.%4."/>
      <w:lvlJc w:val="left"/>
      <w:pPr>
        <w:tabs>
          <w:tab w:val="num" w:pos="1644"/>
        </w:tabs>
        <w:ind w:left="1644" w:hanging="453"/>
      </w:pPr>
      <w:rPr>
        <w:rFonts w:cs="Times New Roman" w:hint="default"/>
      </w:rPr>
    </w:lvl>
    <w:lvl w:ilvl="4">
      <w:start w:val="1"/>
      <w:numFmt w:val="lowerRoman"/>
      <w:lvlText w:val="(%5)"/>
      <w:lvlJc w:val="left"/>
      <w:pPr>
        <w:tabs>
          <w:tab w:val="num" w:pos="1644"/>
        </w:tabs>
        <w:ind w:left="2155" w:hanging="511"/>
      </w:pPr>
      <w:rPr>
        <w:rFonts w:cs="Times New Roman" w:hint="default"/>
      </w:rPr>
    </w:lvl>
    <w:lvl w:ilvl="5">
      <w:start w:val="1"/>
      <w:numFmt w:val="decimal"/>
      <w:lvlText w:val="(%4.%5.%6."/>
      <w:lvlJc w:val="left"/>
      <w:pPr>
        <w:tabs>
          <w:tab w:val="num" w:pos="-738"/>
        </w:tabs>
        <w:ind w:left="3510" w:hanging="708"/>
      </w:pPr>
      <w:rPr>
        <w:rFonts w:cs="Times New Roman" w:hint="default"/>
      </w:rPr>
    </w:lvl>
    <w:lvl w:ilvl="6">
      <w:start w:val="1"/>
      <w:numFmt w:val="decimal"/>
      <w:lvlText w:val="(%4.%5.%6.%7."/>
      <w:lvlJc w:val="left"/>
      <w:pPr>
        <w:tabs>
          <w:tab w:val="num" w:pos="-738"/>
        </w:tabs>
        <w:ind w:left="4218" w:hanging="708"/>
      </w:pPr>
      <w:rPr>
        <w:rFonts w:cs="Times New Roman" w:hint="default"/>
      </w:rPr>
    </w:lvl>
    <w:lvl w:ilvl="7">
      <w:start w:val="1"/>
      <w:numFmt w:val="decimal"/>
      <w:lvlText w:val="(%4.%5.%6.%7.%8."/>
      <w:lvlJc w:val="left"/>
      <w:pPr>
        <w:tabs>
          <w:tab w:val="num" w:pos="-738"/>
        </w:tabs>
        <w:ind w:left="4926" w:hanging="708"/>
      </w:pPr>
      <w:rPr>
        <w:rFonts w:cs="Times New Roman" w:hint="default"/>
      </w:rPr>
    </w:lvl>
    <w:lvl w:ilvl="8">
      <w:start w:val="1"/>
      <w:numFmt w:val="decimal"/>
      <w:lvlText w:val="(%4.%5.%6.%7.%8.%9."/>
      <w:lvlJc w:val="left"/>
      <w:pPr>
        <w:tabs>
          <w:tab w:val="num" w:pos="-738"/>
        </w:tabs>
        <w:ind w:left="5634" w:hanging="708"/>
      </w:pPr>
      <w:rPr>
        <w:rFonts w:cs="Times New Roman" w:hint="default"/>
      </w:rPr>
    </w:lvl>
  </w:abstractNum>
  <w:abstractNum w:abstractNumId="1" w15:restartNumberingAfterBreak="0">
    <w:nsid w:val="07F15C29"/>
    <w:multiLevelType w:val="hybridMultilevel"/>
    <w:tmpl w:val="40849164"/>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14AC468D"/>
    <w:multiLevelType w:val="hybridMultilevel"/>
    <w:tmpl w:val="E0E678D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6B00302"/>
    <w:multiLevelType w:val="hybridMultilevel"/>
    <w:tmpl w:val="40849164"/>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26990294"/>
    <w:multiLevelType w:val="hybridMultilevel"/>
    <w:tmpl w:val="20F85614"/>
    <w:lvl w:ilvl="0" w:tplc="E9DE7350">
      <w:start w:val="2019"/>
      <w:numFmt w:val="bullet"/>
      <w:lvlText w:val="-"/>
      <w:lvlJc w:val="left"/>
      <w:pPr>
        <w:ind w:left="720" w:hanging="360"/>
      </w:pPr>
      <w:rPr>
        <w:rFonts w:ascii="Calibri" w:eastAsia="Times New Roman"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CBB21AA"/>
    <w:multiLevelType w:val="hybridMultilevel"/>
    <w:tmpl w:val="DB26D10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DA40FF2"/>
    <w:multiLevelType w:val="hybridMultilevel"/>
    <w:tmpl w:val="88661072"/>
    <w:lvl w:ilvl="0" w:tplc="8556CBBC">
      <w:start w:val="1"/>
      <w:numFmt w:val="upperLetter"/>
      <w:lvlText w:val="%1."/>
      <w:lvlJc w:val="left"/>
      <w:pPr>
        <w:ind w:left="540" w:hanging="360"/>
      </w:pPr>
      <w:rPr>
        <w:rFonts w:hint="default"/>
      </w:rPr>
    </w:lvl>
    <w:lvl w:ilvl="1" w:tplc="04270019" w:tentative="1">
      <w:start w:val="1"/>
      <w:numFmt w:val="lowerLetter"/>
      <w:lvlText w:val="%2."/>
      <w:lvlJc w:val="left"/>
      <w:pPr>
        <w:ind w:left="1260" w:hanging="360"/>
      </w:pPr>
    </w:lvl>
    <w:lvl w:ilvl="2" w:tplc="0427001B" w:tentative="1">
      <w:start w:val="1"/>
      <w:numFmt w:val="lowerRoman"/>
      <w:lvlText w:val="%3."/>
      <w:lvlJc w:val="right"/>
      <w:pPr>
        <w:ind w:left="1980" w:hanging="180"/>
      </w:pPr>
    </w:lvl>
    <w:lvl w:ilvl="3" w:tplc="0427000F" w:tentative="1">
      <w:start w:val="1"/>
      <w:numFmt w:val="decimal"/>
      <w:lvlText w:val="%4."/>
      <w:lvlJc w:val="left"/>
      <w:pPr>
        <w:ind w:left="2700" w:hanging="360"/>
      </w:pPr>
    </w:lvl>
    <w:lvl w:ilvl="4" w:tplc="04270019" w:tentative="1">
      <w:start w:val="1"/>
      <w:numFmt w:val="lowerLetter"/>
      <w:lvlText w:val="%5."/>
      <w:lvlJc w:val="left"/>
      <w:pPr>
        <w:ind w:left="3420" w:hanging="360"/>
      </w:pPr>
    </w:lvl>
    <w:lvl w:ilvl="5" w:tplc="0427001B" w:tentative="1">
      <w:start w:val="1"/>
      <w:numFmt w:val="lowerRoman"/>
      <w:lvlText w:val="%6."/>
      <w:lvlJc w:val="right"/>
      <w:pPr>
        <w:ind w:left="4140" w:hanging="180"/>
      </w:pPr>
    </w:lvl>
    <w:lvl w:ilvl="6" w:tplc="0427000F" w:tentative="1">
      <w:start w:val="1"/>
      <w:numFmt w:val="decimal"/>
      <w:lvlText w:val="%7."/>
      <w:lvlJc w:val="left"/>
      <w:pPr>
        <w:ind w:left="4860" w:hanging="360"/>
      </w:pPr>
    </w:lvl>
    <w:lvl w:ilvl="7" w:tplc="04270019" w:tentative="1">
      <w:start w:val="1"/>
      <w:numFmt w:val="lowerLetter"/>
      <w:lvlText w:val="%8."/>
      <w:lvlJc w:val="left"/>
      <w:pPr>
        <w:ind w:left="5580" w:hanging="360"/>
      </w:pPr>
    </w:lvl>
    <w:lvl w:ilvl="8" w:tplc="0427001B" w:tentative="1">
      <w:start w:val="1"/>
      <w:numFmt w:val="lowerRoman"/>
      <w:lvlText w:val="%9."/>
      <w:lvlJc w:val="right"/>
      <w:pPr>
        <w:ind w:left="6300" w:hanging="180"/>
      </w:pPr>
    </w:lvl>
  </w:abstractNum>
  <w:abstractNum w:abstractNumId="7" w15:restartNumberingAfterBreak="0">
    <w:nsid w:val="574D5E1B"/>
    <w:multiLevelType w:val="hybridMultilevel"/>
    <w:tmpl w:val="F488B2CC"/>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8" w15:restartNumberingAfterBreak="0">
    <w:nsid w:val="580337F6"/>
    <w:multiLevelType w:val="hybridMultilevel"/>
    <w:tmpl w:val="A4640CD8"/>
    <w:lvl w:ilvl="0" w:tplc="4E241860">
      <w:start w:val="1"/>
      <w:numFmt w:val="lowerLetter"/>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num w:numId="1">
    <w:abstractNumId w:val="8"/>
  </w:num>
  <w:num w:numId="2">
    <w:abstractNumId w:val="6"/>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 w:numId="6">
    <w:abstractNumId w:val="4"/>
  </w:num>
  <w:num w:numId="7">
    <w:abstractNumId w:val="7"/>
  </w:num>
  <w:num w:numId="8">
    <w:abstractNumId w:val="4"/>
  </w:num>
  <w:num w:numId="9">
    <w:abstractNumId w:val="0"/>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1298"/>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CAD"/>
    <w:rsid w:val="00010620"/>
    <w:rsid w:val="00016A3A"/>
    <w:rsid w:val="00020494"/>
    <w:rsid w:val="00023B78"/>
    <w:rsid w:val="00033B00"/>
    <w:rsid w:val="000355A4"/>
    <w:rsid w:val="00037E0A"/>
    <w:rsid w:val="000438DB"/>
    <w:rsid w:val="00060B28"/>
    <w:rsid w:val="00065D8E"/>
    <w:rsid w:val="0008293A"/>
    <w:rsid w:val="0008367E"/>
    <w:rsid w:val="000876D3"/>
    <w:rsid w:val="000911A7"/>
    <w:rsid w:val="00092031"/>
    <w:rsid w:val="00097A77"/>
    <w:rsid w:val="000A09E6"/>
    <w:rsid w:val="000A37E5"/>
    <w:rsid w:val="000B0B39"/>
    <w:rsid w:val="000B1B1E"/>
    <w:rsid w:val="000B4CBA"/>
    <w:rsid w:val="000E4807"/>
    <w:rsid w:val="000F2EB1"/>
    <w:rsid w:val="000F2F03"/>
    <w:rsid w:val="00107423"/>
    <w:rsid w:val="001163C6"/>
    <w:rsid w:val="00120650"/>
    <w:rsid w:val="00120EB0"/>
    <w:rsid w:val="00125618"/>
    <w:rsid w:val="001459AF"/>
    <w:rsid w:val="00154F73"/>
    <w:rsid w:val="001603B5"/>
    <w:rsid w:val="00161DFA"/>
    <w:rsid w:val="001654AC"/>
    <w:rsid w:val="00174802"/>
    <w:rsid w:val="00180B3E"/>
    <w:rsid w:val="001A0A64"/>
    <w:rsid w:val="001A394B"/>
    <w:rsid w:val="001B5E9B"/>
    <w:rsid w:val="001C0B69"/>
    <w:rsid w:val="001C431B"/>
    <w:rsid w:val="001C62EE"/>
    <w:rsid w:val="001D69A8"/>
    <w:rsid w:val="001E2F8D"/>
    <w:rsid w:val="001E34A3"/>
    <w:rsid w:val="001E48BD"/>
    <w:rsid w:val="001E7225"/>
    <w:rsid w:val="001F290A"/>
    <w:rsid w:val="001F6099"/>
    <w:rsid w:val="002016E3"/>
    <w:rsid w:val="002071AF"/>
    <w:rsid w:val="002109CA"/>
    <w:rsid w:val="002117C7"/>
    <w:rsid w:val="00216AA9"/>
    <w:rsid w:val="0022340A"/>
    <w:rsid w:val="002235AC"/>
    <w:rsid w:val="002278B6"/>
    <w:rsid w:val="00227C8B"/>
    <w:rsid w:val="0023068D"/>
    <w:rsid w:val="00232A32"/>
    <w:rsid w:val="00232C15"/>
    <w:rsid w:val="00233047"/>
    <w:rsid w:val="002336B0"/>
    <w:rsid w:val="00233EC3"/>
    <w:rsid w:val="0023605E"/>
    <w:rsid w:val="002440A5"/>
    <w:rsid w:val="002472A4"/>
    <w:rsid w:val="00250A0A"/>
    <w:rsid w:val="002571D8"/>
    <w:rsid w:val="0027039B"/>
    <w:rsid w:val="00271FE3"/>
    <w:rsid w:val="00284AC3"/>
    <w:rsid w:val="00284DDE"/>
    <w:rsid w:val="0028543A"/>
    <w:rsid w:val="00286422"/>
    <w:rsid w:val="002902BA"/>
    <w:rsid w:val="002A1A9C"/>
    <w:rsid w:val="002A5D2B"/>
    <w:rsid w:val="002B4C63"/>
    <w:rsid w:val="002C1C71"/>
    <w:rsid w:val="002C1CC4"/>
    <w:rsid w:val="002D7856"/>
    <w:rsid w:val="00304A84"/>
    <w:rsid w:val="0032654A"/>
    <w:rsid w:val="00332283"/>
    <w:rsid w:val="00337D26"/>
    <w:rsid w:val="0036264F"/>
    <w:rsid w:val="00362788"/>
    <w:rsid w:val="00372E91"/>
    <w:rsid w:val="00381765"/>
    <w:rsid w:val="00387C92"/>
    <w:rsid w:val="0039309D"/>
    <w:rsid w:val="003938E5"/>
    <w:rsid w:val="00395CBC"/>
    <w:rsid w:val="003A579D"/>
    <w:rsid w:val="003A61A4"/>
    <w:rsid w:val="003B41ED"/>
    <w:rsid w:val="003C5A67"/>
    <w:rsid w:val="003D067E"/>
    <w:rsid w:val="003D737A"/>
    <w:rsid w:val="003D75DA"/>
    <w:rsid w:val="003D79F9"/>
    <w:rsid w:val="003E60DC"/>
    <w:rsid w:val="003E7261"/>
    <w:rsid w:val="003F1B2C"/>
    <w:rsid w:val="003F232F"/>
    <w:rsid w:val="003F26B8"/>
    <w:rsid w:val="003F6771"/>
    <w:rsid w:val="00404455"/>
    <w:rsid w:val="00406AE1"/>
    <w:rsid w:val="00417866"/>
    <w:rsid w:val="0042502B"/>
    <w:rsid w:val="004264C9"/>
    <w:rsid w:val="00431FD9"/>
    <w:rsid w:val="004362DE"/>
    <w:rsid w:val="00444397"/>
    <w:rsid w:val="00444DAE"/>
    <w:rsid w:val="00453A61"/>
    <w:rsid w:val="004700BD"/>
    <w:rsid w:val="00481EC7"/>
    <w:rsid w:val="00482128"/>
    <w:rsid w:val="004843CC"/>
    <w:rsid w:val="0048445B"/>
    <w:rsid w:val="004A12F1"/>
    <w:rsid w:val="004B082E"/>
    <w:rsid w:val="004C3E57"/>
    <w:rsid w:val="004D18A0"/>
    <w:rsid w:val="004D202E"/>
    <w:rsid w:val="004D445B"/>
    <w:rsid w:val="004F442F"/>
    <w:rsid w:val="004F5485"/>
    <w:rsid w:val="00502CB6"/>
    <w:rsid w:val="00504DAF"/>
    <w:rsid w:val="00511AA8"/>
    <w:rsid w:val="005172F7"/>
    <w:rsid w:val="005227C3"/>
    <w:rsid w:val="00526B99"/>
    <w:rsid w:val="00534200"/>
    <w:rsid w:val="00536A92"/>
    <w:rsid w:val="00550F18"/>
    <w:rsid w:val="00583A1A"/>
    <w:rsid w:val="00585EAF"/>
    <w:rsid w:val="005965DF"/>
    <w:rsid w:val="00596925"/>
    <w:rsid w:val="005A27F1"/>
    <w:rsid w:val="005E2BEA"/>
    <w:rsid w:val="005E3D3A"/>
    <w:rsid w:val="005F2029"/>
    <w:rsid w:val="00601A15"/>
    <w:rsid w:val="006101C7"/>
    <w:rsid w:val="00617457"/>
    <w:rsid w:val="00620E59"/>
    <w:rsid w:val="006252F4"/>
    <w:rsid w:val="00635893"/>
    <w:rsid w:val="00640DA9"/>
    <w:rsid w:val="00646EEE"/>
    <w:rsid w:val="006721C5"/>
    <w:rsid w:val="00680541"/>
    <w:rsid w:val="00685789"/>
    <w:rsid w:val="00686316"/>
    <w:rsid w:val="00691204"/>
    <w:rsid w:val="006939F0"/>
    <w:rsid w:val="006C1902"/>
    <w:rsid w:val="006C7A9D"/>
    <w:rsid w:val="006D2FEC"/>
    <w:rsid w:val="006F2120"/>
    <w:rsid w:val="006F78CB"/>
    <w:rsid w:val="00701F1B"/>
    <w:rsid w:val="00711CFD"/>
    <w:rsid w:val="00724CCD"/>
    <w:rsid w:val="00735EDB"/>
    <w:rsid w:val="007567B9"/>
    <w:rsid w:val="00757A35"/>
    <w:rsid w:val="00764FAB"/>
    <w:rsid w:val="0076501A"/>
    <w:rsid w:val="00776636"/>
    <w:rsid w:val="00783774"/>
    <w:rsid w:val="007A2C31"/>
    <w:rsid w:val="007A6FC0"/>
    <w:rsid w:val="007C0E0B"/>
    <w:rsid w:val="007C1B89"/>
    <w:rsid w:val="007C454B"/>
    <w:rsid w:val="007D0C83"/>
    <w:rsid w:val="007D16DD"/>
    <w:rsid w:val="007D4E53"/>
    <w:rsid w:val="007D6318"/>
    <w:rsid w:val="007E65B8"/>
    <w:rsid w:val="007E781A"/>
    <w:rsid w:val="007F5C23"/>
    <w:rsid w:val="00814F29"/>
    <w:rsid w:val="00815F2E"/>
    <w:rsid w:val="00816066"/>
    <w:rsid w:val="008162CF"/>
    <w:rsid w:val="008179C7"/>
    <w:rsid w:val="0082002F"/>
    <w:rsid w:val="00821829"/>
    <w:rsid w:val="0083421F"/>
    <w:rsid w:val="00855EE5"/>
    <w:rsid w:val="00866BA3"/>
    <w:rsid w:val="00884780"/>
    <w:rsid w:val="00885525"/>
    <w:rsid w:val="00890403"/>
    <w:rsid w:val="00890B06"/>
    <w:rsid w:val="008A7A16"/>
    <w:rsid w:val="008B44B7"/>
    <w:rsid w:val="008C4A53"/>
    <w:rsid w:val="008C52FC"/>
    <w:rsid w:val="008C5413"/>
    <w:rsid w:val="008D77FD"/>
    <w:rsid w:val="008D79C4"/>
    <w:rsid w:val="008E094D"/>
    <w:rsid w:val="008F3A9B"/>
    <w:rsid w:val="009047CE"/>
    <w:rsid w:val="009165EF"/>
    <w:rsid w:val="009300ED"/>
    <w:rsid w:val="00930730"/>
    <w:rsid w:val="00936DB3"/>
    <w:rsid w:val="00945B55"/>
    <w:rsid w:val="00955374"/>
    <w:rsid w:val="009623A4"/>
    <w:rsid w:val="00970C84"/>
    <w:rsid w:val="00991403"/>
    <w:rsid w:val="009A3213"/>
    <w:rsid w:val="009B7C89"/>
    <w:rsid w:val="009D5F3E"/>
    <w:rsid w:val="009F2297"/>
    <w:rsid w:val="009F2B43"/>
    <w:rsid w:val="009F72CF"/>
    <w:rsid w:val="00A00600"/>
    <w:rsid w:val="00A04328"/>
    <w:rsid w:val="00A1539B"/>
    <w:rsid w:val="00A21027"/>
    <w:rsid w:val="00A22F99"/>
    <w:rsid w:val="00A24CD5"/>
    <w:rsid w:val="00A25C4B"/>
    <w:rsid w:val="00A26DCD"/>
    <w:rsid w:val="00A3376E"/>
    <w:rsid w:val="00A354E9"/>
    <w:rsid w:val="00A40F4D"/>
    <w:rsid w:val="00A45B7D"/>
    <w:rsid w:val="00A46304"/>
    <w:rsid w:val="00A51B58"/>
    <w:rsid w:val="00A52F00"/>
    <w:rsid w:val="00A56D23"/>
    <w:rsid w:val="00A57497"/>
    <w:rsid w:val="00A61A6A"/>
    <w:rsid w:val="00A6239B"/>
    <w:rsid w:val="00A67753"/>
    <w:rsid w:val="00A70A8A"/>
    <w:rsid w:val="00A80657"/>
    <w:rsid w:val="00A824DB"/>
    <w:rsid w:val="00A82938"/>
    <w:rsid w:val="00A849ED"/>
    <w:rsid w:val="00A877C9"/>
    <w:rsid w:val="00A909A1"/>
    <w:rsid w:val="00A95000"/>
    <w:rsid w:val="00AA7873"/>
    <w:rsid w:val="00AA7D67"/>
    <w:rsid w:val="00AB1456"/>
    <w:rsid w:val="00AB1620"/>
    <w:rsid w:val="00AB209D"/>
    <w:rsid w:val="00AB2BD0"/>
    <w:rsid w:val="00AB31A5"/>
    <w:rsid w:val="00AC1E12"/>
    <w:rsid w:val="00AC1F44"/>
    <w:rsid w:val="00AD00FF"/>
    <w:rsid w:val="00AD34CF"/>
    <w:rsid w:val="00AD384F"/>
    <w:rsid w:val="00AE6590"/>
    <w:rsid w:val="00AF48BE"/>
    <w:rsid w:val="00B04991"/>
    <w:rsid w:val="00B04D3F"/>
    <w:rsid w:val="00B0575C"/>
    <w:rsid w:val="00B10A65"/>
    <w:rsid w:val="00B1217B"/>
    <w:rsid w:val="00B13E57"/>
    <w:rsid w:val="00B17BDD"/>
    <w:rsid w:val="00B241FD"/>
    <w:rsid w:val="00B440B8"/>
    <w:rsid w:val="00B4516D"/>
    <w:rsid w:val="00B45651"/>
    <w:rsid w:val="00B51B2B"/>
    <w:rsid w:val="00B55BC4"/>
    <w:rsid w:val="00B6671B"/>
    <w:rsid w:val="00B66905"/>
    <w:rsid w:val="00B70105"/>
    <w:rsid w:val="00B75B6B"/>
    <w:rsid w:val="00B769E5"/>
    <w:rsid w:val="00B81D00"/>
    <w:rsid w:val="00B90E35"/>
    <w:rsid w:val="00BA1966"/>
    <w:rsid w:val="00BA1EE8"/>
    <w:rsid w:val="00BA7579"/>
    <w:rsid w:val="00BB5286"/>
    <w:rsid w:val="00BB54B6"/>
    <w:rsid w:val="00BB7A29"/>
    <w:rsid w:val="00BC2D0A"/>
    <w:rsid w:val="00BD5B9B"/>
    <w:rsid w:val="00BE0185"/>
    <w:rsid w:val="00BE21DC"/>
    <w:rsid w:val="00BE403E"/>
    <w:rsid w:val="00C01C85"/>
    <w:rsid w:val="00C028A6"/>
    <w:rsid w:val="00C06514"/>
    <w:rsid w:val="00C06BA7"/>
    <w:rsid w:val="00C07693"/>
    <w:rsid w:val="00C1428E"/>
    <w:rsid w:val="00C14870"/>
    <w:rsid w:val="00C14EDD"/>
    <w:rsid w:val="00C15EE6"/>
    <w:rsid w:val="00C17999"/>
    <w:rsid w:val="00C2001B"/>
    <w:rsid w:val="00C44A53"/>
    <w:rsid w:val="00C53364"/>
    <w:rsid w:val="00C67F9C"/>
    <w:rsid w:val="00C70D6C"/>
    <w:rsid w:val="00C73543"/>
    <w:rsid w:val="00C7372C"/>
    <w:rsid w:val="00C878F3"/>
    <w:rsid w:val="00C879B0"/>
    <w:rsid w:val="00C907BF"/>
    <w:rsid w:val="00C91E94"/>
    <w:rsid w:val="00CA2002"/>
    <w:rsid w:val="00CA3E2E"/>
    <w:rsid w:val="00CB568B"/>
    <w:rsid w:val="00CC169D"/>
    <w:rsid w:val="00CC32BF"/>
    <w:rsid w:val="00CC7051"/>
    <w:rsid w:val="00CD494F"/>
    <w:rsid w:val="00CD62DC"/>
    <w:rsid w:val="00CE55BB"/>
    <w:rsid w:val="00CF1843"/>
    <w:rsid w:val="00CF3CA2"/>
    <w:rsid w:val="00D0183F"/>
    <w:rsid w:val="00D0208E"/>
    <w:rsid w:val="00D02B85"/>
    <w:rsid w:val="00D0752A"/>
    <w:rsid w:val="00D10AF4"/>
    <w:rsid w:val="00D17CAD"/>
    <w:rsid w:val="00D24672"/>
    <w:rsid w:val="00D27975"/>
    <w:rsid w:val="00D27B47"/>
    <w:rsid w:val="00D41172"/>
    <w:rsid w:val="00D46C65"/>
    <w:rsid w:val="00D52E9D"/>
    <w:rsid w:val="00D6261A"/>
    <w:rsid w:val="00D63AC1"/>
    <w:rsid w:val="00D6589B"/>
    <w:rsid w:val="00D66E2F"/>
    <w:rsid w:val="00D814F9"/>
    <w:rsid w:val="00D81EAB"/>
    <w:rsid w:val="00DA3BE2"/>
    <w:rsid w:val="00DA3F34"/>
    <w:rsid w:val="00DA52C8"/>
    <w:rsid w:val="00DA6AAC"/>
    <w:rsid w:val="00DB6E5D"/>
    <w:rsid w:val="00DC26F6"/>
    <w:rsid w:val="00DD2979"/>
    <w:rsid w:val="00DD2AE4"/>
    <w:rsid w:val="00DD49C2"/>
    <w:rsid w:val="00DD6DCA"/>
    <w:rsid w:val="00DF1BFC"/>
    <w:rsid w:val="00DF3C33"/>
    <w:rsid w:val="00E16787"/>
    <w:rsid w:val="00E20CC1"/>
    <w:rsid w:val="00E219C5"/>
    <w:rsid w:val="00E40894"/>
    <w:rsid w:val="00E43F20"/>
    <w:rsid w:val="00E477CC"/>
    <w:rsid w:val="00E605FD"/>
    <w:rsid w:val="00E6097D"/>
    <w:rsid w:val="00E70A47"/>
    <w:rsid w:val="00E71D45"/>
    <w:rsid w:val="00E76CDF"/>
    <w:rsid w:val="00E821A8"/>
    <w:rsid w:val="00E84313"/>
    <w:rsid w:val="00E86487"/>
    <w:rsid w:val="00E92183"/>
    <w:rsid w:val="00E95F03"/>
    <w:rsid w:val="00EA3D6D"/>
    <w:rsid w:val="00EA484E"/>
    <w:rsid w:val="00EB7712"/>
    <w:rsid w:val="00EC58D5"/>
    <w:rsid w:val="00EC6C4B"/>
    <w:rsid w:val="00ED0BA7"/>
    <w:rsid w:val="00ED20F6"/>
    <w:rsid w:val="00ED58EE"/>
    <w:rsid w:val="00EE237F"/>
    <w:rsid w:val="00EE6F41"/>
    <w:rsid w:val="00EF1581"/>
    <w:rsid w:val="00EF17B0"/>
    <w:rsid w:val="00EF3C2D"/>
    <w:rsid w:val="00EF447C"/>
    <w:rsid w:val="00EF72C4"/>
    <w:rsid w:val="00F041AF"/>
    <w:rsid w:val="00F05235"/>
    <w:rsid w:val="00F1755B"/>
    <w:rsid w:val="00F22B0B"/>
    <w:rsid w:val="00F24FC3"/>
    <w:rsid w:val="00F3124D"/>
    <w:rsid w:val="00F328E2"/>
    <w:rsid w:val="00F37801"/>
    <w:rsid w:val="00F37C55"/>
    <w:rsid w:val="00F409CB"/>
    <w:rsid w:val="00F45F3A"/>
    <w:rsid w:val="00F51E21"/>
    <w:rsid w:val="00F6070C"/>
    <w:rsid w:val="00F616BC"/>
    <w:rsid w:val="00F66DFD"/>
    <w:rsid w:val="00F671B6"/>
    <w:rsid w:val="00F71AA0"/>
    <w:rsid w:val="00F72F92"/>
    <w:rsid w:val="00F8722D"/>
    <w:rsid w:val="00F958AA"/>
    <w:rsid w:val="00FA1CFD"/>
    <w:rsid w:val="00FA2C1C"/>
    <w:rsid w:val="00FA46AC"/>
    <w:rsid w:val="00FB2FB5"/>
    <w:rsid w:val="00FB5142"/>
    <w:rsid w:val="00FB75CD"/>
    <w:rsid w:val="00FC0D44"/>
    <w:rsid w:val="00FC6E86"/>
    <w:rsid w:val="00FD04DE"/>
    <w:rsid w:val="00FE102B"/>
    <w:rsid w:val="00FE192F"/>
    <w:rsid w:val="00FF258D"/>
    <w:rsid w:val="00FF2921"/>
    <w:rsid w:val="00FF4BF5"/>
    <w:rsid w:val="00FF724F"/>
    <w:rsid w:val="00FF7BC5"/>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11F3C7"/>
  <w15:docId w15:val="{DEEA7F81-01BB-4739-B270-3338801E7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B41ED"/>
    <w:rPr>
      <w:rFonts w:ascii="Arial" w:hAnsi="Arial"/>
      <w:sz w:val="20"/>
    </w:rPr>
  </w:style>
  <w:style w:type="paragraph" w:styleId="Antrat1">
    <w:name w:val="heading 1"/>
    <w:basedOn w:val="prastasis"/>
    <w:next w:val="prastasis"/>
    <w:link w:val="Antrat1Diagrama"/>
    <w:uiPriority w:val="9"/>
    <w:qFormat/>
    <w:rsid w:val="00120EB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unhideWhenUsed/>
    <w:rsid w:val="00D17CA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17CAD"/>
    <w:rPr>
      <w:rFonts w:ascii="Arial" w:hAnsi="Arial"/>
      <w:sz w:val="20"/>
    </w:rPr>
  </w:style>
  <w:style w:type="character" w:styleId="Hipersaitas">
    <w:name w:val="Hyperlink"/>
    <w:basedOn w:val="Numatytasispastraiposriftas"/>
    <w:uiPriority w:val="99"/>
    <w:unhideWhenUsed/>
    <w:rsid w:val="00D17CAD"/>
    <w:rPr>
      <w:color w:val="0000FF" w:themeColor="hyperlink"/>
      <w:u w:val="single"/>
    </w:rPr>
  </w:style>
  <w:style w:type="paragraph" w:customStyle="1" w:styleId="Text">
    <w:name w:val="Text"/>
    <w:basedOn w:val="prastasis"/>
    <w:link w:val="TextChar"/>
    <w:qFormat/>
    <w:rsid w:val="00D17CAD"/>
    <w:pPr>
      <w:spacing w:after="0" w:line="320" w:lineRule="exact"/>
      <w:ind w:firstLine="737"/>
      <w:jc w:val="both"/>
    </w:pPr>
  </w:style>
  <w:style w:type="character" w:customStyle="1" w:styleId="TextChar">
    <w:name w:val="Text Char"/>
    <w:basedOn w:val="Numatytasispastraiposriftas"/>
    <w:link w:val="Text"/>
    <w:rsid w:val="00D17CAD"/>
    <w:rPr>
      <w:rFonts w:ascii="Arial" w:hAnsi="Arial"/>
      <w:sz w:val="20"/>
    </w:rPr>
  </w:style>
  <w:style w:type="paragraph" w:styleId="Debesliotekstas">
    <w:name w:val="Balloon Text"/>
    <w:basedOn w:val="prastasis"/>
    <w:link w:val="DebesliotekstasDiagrama"/>
    <w:uiPriority w:val="99"/>
    <w:semiHidden/>
    <w:unhideWhenUsed/>
    <w:rsid w:val="00D17CAD"/>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D17CAD"/>
    <w:rPr>
      <w:rFonts w:ascii="Tahoma" w:hAnsi="Tahoma" w:cs="Tahoma"/>
      <w:sz w:val="16"/>
      <w:szCs w:val="16"/>
    </w:rPr>
  </w:style>
  <w:style w:type="paragraph" w:styleId="Antrats">
    <w:name w:val="header"/>
    <w:basedOn w:val="prastasis"/>
    <w:link w:val="AntratsDiagrama"/>
    <w:uiPriority w:val="99"/>
    <w:unhideWhenUsed/>
    <w:rsid w:val="00E219C5"/>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E219C5"/>
    <w:rPr>
      <w:rFonts w:ascii="Arial" w:hAnsi="Arial"/>
      <w:sz w:val="20"/>
    </w:rPr>
  </w:style>
  <w:style w:type="character" w:styleId="Komentaronuoroda">
    <w:name w:val="annotation reference"/>
    <w:basedOn w:val="Numatytasispastraiposriftas"/>
    <w:uiPriority w:val="99"/>
    <w:semiHidden/>
    <w:unhideWhenUsed/>
    <w:rsid w:val="00417866"/>
    <w:rPr>
      <w:sz w:val="16"/>
      <w:szCs w:val="16"/>
    </w:rPr>
  </w:style>
  <w:style w:type="paragraph" w:styleId="Komentarotekstas">
    <w:name w:val="annotation text"/>
    <w:basedOn w:val="prastasis"/>
    <w:link w:val="KomentarotekstasDiagrama"/>
    <w:uiPriority w:val="99"/>
    <w:semiHidden/>
    <w:unhideWhenUsed/>
    <w:rsid w:val="00417866"/>
    <w:pPr>
      <w:spacing w:line="240" w:lineRule="auto"/>
    </w:pPr>
    <w:rPr>
      <w:szCs w:val="20"/>
    </w:rPr>
  </w:style>
  <w:style w:type="character" w:customStyle="1" w:styleId="KomentarotekstasDiagrama">
    <w:name w:val="Komentaro tekstas Diagrama"/>
    <w:basedOn w:val="Numatytasispastraiposriftas"/>
    <w:link w:val="Komentarotekstas"/>
    <w:uiPriority w:val="99"/>
    <w:semiHidden/>
    <w:rsid w:val="00417866"/>
    <w:rPr>
      <w:rFonts w:ascii="Arial" w:hAnsi="Arial"/>
      <w:sz w:val="20"/>
      <w:szCs w:val="20"/>
    </w:rPr>
  </w:style>
  <w:style w:type="paragraph" w:styleId="Komentarotema">
    <w:name w:val="annotation subject"/>
    <w:basedOn w:val="Komentarotekstas"/>
    <w:next w:val="Komentarotekstas"/>
    <w:link w:val="KomentarotemaDiagrama"/>
    <w:uiPriority w:val="99"/>
    <w:semiHidden/>
    <w:unhideWhenUsed/>
    <w:rsid w:val="00417866"/>
    <w:rPr>
      <w:b/>
      <w:bCs/>
    </w:rPr>
  </w:style>
  <w:style w:type="character" w:customStyle="1" w:styleId="KomentarotemaDiagrama">
    <w:name w:val="Komentaro tema Diagrama"/>
    <w:basedOn w:val="KomentarotekstasDiagrama"/>
    <w:link w:val="Komentarotema"/>
    <w:uiPriority w:val="99"/>
    <w:semiHidden/>
    <w:rsid w:val="00417866"/>
    <w:rPr>
      <w:rFonts w:ascii="Arial" w:hAnsi="Arial"/>
      <w:b/>
      <w:bCs/>
      <w:sz w:val="20"/>
      <w:szCs w:val="20"/>
    </w:rPr>
  </w:style>
  <w:style w:type="paragraph" w:styleId="Sraopastraipa">
    <w:name w:val="List Paragraph"/>
    <w:basedOn w:val="prastasis"/>
    <w:uiPriority w:val="34"/>
    <w:qFormat/>
    <w:rsid w:val="00362788"/>
    <w:pPr>
      <w:ind w:left="720"/>
      <w:contextualSpacing/>
    </w:pPr>
  </w:style>
  <w:style w:type="paragraph" w:styleId="prastasiniatinklio">
    <w:name w:val="Normal (Web)"/>
    <w:basedOn w:val="prastasis"/>
    <w:uiPriority w:val="99"/>
    <w:semiHidden/>
    <w:unhideWhenUsed/>
    <w:rsid w:val="00A24CD5"/>
    <w:pPr>
      <w:spacing w:before="100" w:beforeAutospacing="1" w:after="100" w:afterAutospacing="1" w:line="240" w:lineRule="auto"/>
    </w:pPr>
    <w:rPr>
      <w:rFonts w:ascii="Times New Roman" w:hAnsi="Times New Roman" w:cs="Times New Roman"/>
      <w:sz w:val="24"/>
      <w:szCs w:val="24"/>
      <w:lang w:eastAsia="lt-LT"/>
    </w:rPr>
  </w:style>
  <w:style w:type="character" w:styleId="Vietosrezervavimoenklotekstas">
    <w:name w:val="Placeholder Text"/>
    <w:basedOn w:val="Numatytasispastraiposriftas"/>
    <w:uiPriority w:val="99"/>
    <w:semiHidden/>
    <w:rsid w:val="008D79C4"/>
    <w:rPr>
      <w:color w:val="808080"/>
    </w:rPr>
  </w:style>
  <w:style w:type="paragraph" w:styleId="Betarp">
    <w:name w:val="No Spacing"/>
    <w:basedOn w:val="prastasis"/>
    <w:uiPriority w:val="1"/>
    <w:qFormat/>
    <w:rsid w:val="00890B06"/>
    <w:pPr>
      <w:spacing w:after="0" w:line="240" w:lineRule="auto"/>
    </w:pPr>
    <w:rPr>
      <w:rFonts w:ascii="Calibri" w:hAnsi="Calibri" w:cs="Calibri"/>
      <w:sz w:val="22"/>
    </w:rPr>
  </w:style>
  <w:style w:type="character" w:styleId="Grietas">
    <w:name w:val="Strong"/>
    <w:basedOn w:val="Numatytasispastraiposriftas"/>
    <w:uiPriority w:val="22"/>
    <w:qFormat/>
    <w:rsid w:val="00F37C55"/>
    <w:rPr>
      <w:b/>
      <w:bCs/>
    </w:rPr>
  </w:style>
  <w:style w:type="character" w:customStyle="1" w:styleId="fontstyle01">
    <w:name w:val="fontstyle01"/>
    <w:basedOn w:val="Numatytasispastraiposriftas"/>
    <w:rsid w:val="00060B28"/>
    <w:rPr>
      <w:rFonts w:ascii="TimesNewRomanPS-BoldMT" w:hAnsi="TimesNewRomanPS-BoldMT" w:hint="default"/>
      <w:b/>
      <w:bCs/>
      <w:i w:val="0"/>
      <w:iCs w:val="0"/>
      <w:color w:val="000000"/>
      <w:sz w:val="24"/>
      <w:szCs w:val="24"/>
    </w:rPr>
  </w:style>
  <w:style w:type="paragraph" w:customStyle="1" w:styleId="Straipsniopavadinimas">
    <w:name w:val="Straipsnio pavadinimas"/>
    <w:basedOn w:val="Antrat1"/>
    <w:autoRedefine/>
    <w:qFormat/>
    <w:rsid w:val="00120EB0"/>
    <w:pPr>
      <w:numPr>
        <w:numId w:val="9"/>
      </w:numPr>
      <w:tabs>
        <w:tab w:val="clear" w:pos="510"/>
      </w:tabs>
      <w:spacing w:before="120" w:after="120"/>
      <w:ind w:left="340" w:hanging="340"/>
      <w:jc w:val="both"/>
    </w:pPr>
    <w:rPr>
      <w:rFonts w:ascii="Times New Roman Bold" w:eastAsia="MS Gothic" w:hAnsi="Times New Roman Bold" w:cs="Times New Roman"/>
      <w:b/>
      <w:bCs/>
      <w:caps/>
      <w:color w:val="000000"/>
      <w:sz w:val="24"/>
      <w:szCs w:val="28"/>
      <w:lang w:val="en-AU" w:eastAsia="x-none"/>
    </w:rPr>
  </w:style>
  <w:style w:type="paragraph" w:customStyle="1" w:styleId="Punktotekstas">
    <w:name w:val="Punkto tekstas"/>
    <w:basedOn w:val="prastasis"/>
    <w:autoRedefine/>
    <w:qFormat/>
    <w:rsid w:val="00120EB0"/>
    <w:pPr>
      <w:numPr>
        <w:ilvl w:val="1"/>
        <w:numId w:val="9"/>
      </w:numPr>
      <w:ind w:left="907" w:hanging="567"/>
      <w:jc w:val="both"/>
    </w:pPr>
    <w:rPr>
      <w:rFonts w:ascii="Times New Roman" w:eastAsia="Calibri" w:hAnsi="Times New Roman" w:cs="Times New Roman"/>
      <w:sz w:val="22"/>
      <w:szCs w:val="24"/>
    </w:rPr>
  </w:style>
  <w:style w:type="paragraph" w:customStyle="1" w:styleId="Papunktis1">
    <w:name w:val="Papunktis1"/>
    <w:basedOn w:val="prastasis"/>
    <w:autoRedefine/>
    <w:qFormat/>
    <w:rsid w:val="00120EB0"/>
    <w:pPr>
      <w:jc w:val="both"/>
    </w:pPr>
    <w:rPr>
      <w:rFonts w:ascii="Calibri" w:eastAsia="Calibri" w:hAnsi="Calibri" w:cs="Times New Roman"/>
      <w:sz w:val="22"/>
    </w:rPr>
  </w:style>
  <w:style w:type="paragraph" w:customStyle="1" w:styleId="Papunktis2">
    <w:name w:val="Papunktis2"/>
    <w:basedOn w:val="prastasis"/>
    <w:autoRedefine/>
    <w:qFormat/>
    <w:rsid w:val="00120EB0"/>
    <w:pPr>
      <w:numPr>
        <w:ilvl w:val="3"/>
        <w:numId w:val="9"/>
      </w:numPr>
      <w:ind w:left="2155" w:hanging="567"/>
    </w:pPr>
    <w:rPr>
      <w:rFonts w:ascii="Calibri" w:eastAsia="Calibri" w:hAnsi="Calibri" w:cs="Times New Roman"/>
      <w:sz w:val="22"/>
    </w:rPr>
  </w:style>
  <w:style w:type="character" w:customStyle="1" w:styleId="Antrat1Diagrama">
    <w:name w:val="Antraštė 1 Diagrama"/>
    <w:basedOn w:val="Numatytasispastraiposriftas"/>
    <w:link w:val="Antrat1"/>
    <w:uiPriority w:val="9"/>
    <w:rsid w:val="00120EB0"/>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313643">
      <w:bodyDiv w:val="1"/>
      <w:marLeft w:val="0"/>
      <w:marRight w:val="0"/>
      <w:marTop w:val="0"/>
      <w:marBottom w:val="0"/>
      <w:divBdr>
        <w:top w:val="none" w:sz="0" w:space="0" w:color="auto"/>
        <w:left w:val="none" w:sz="0" w:space="0" w:color="auto"/>
        <w:bottom w:val="none" w:sz="0" w:space="0" w:color="auto"/>
        <w:right w:val="none" w:sz="0" w:space="0" w:color="auto"/>
      </w:divBdr>
    </w:div>
    <w:div w:id="129985431">
      <w:bodyDiv w:val="1"/>
      <w:marLeft w:val="0"/>
      <w:marRight w:val="0"/>
      <w:marTop w:val="0"/>
      <w:marBottom w:val="0"/>
      <w:divBdr>
        <w:top w:val="none" w:sz="0" w:space="0" w:color="auto"/>
        <w:left w:val="none" w:sz="0" w:space="0" w:color="auto"/>
        <w:bottom w:val="none" w:sz="0" w:space="0" w:color="auto"/>
        <w:right w:val="none" w:sz="0" w:space="0" w:color="auto"/>
      </w:divBdr>
    </w:div>
    <w:div w:id="228852747">
      <w:bodyDiv w:val="1"/>
      <w:marLeft w:val="0"/>
      <w:marRight w:val="0"/>
      <w:marTop w:val="0"/>
      <w:marBottom w:val="0"/>
      <w:divBdr>
        <w:top w:val="none" w:sz="0" w:space="0" w:color="auto"/>
        <w:left w:val="none" w:sz="0" w:space="0" w:color="auto"/>
        <w:bottom w:val="none" w:sz="0" w:space="0" w:color="auto"/>
        <w:right w:val="none" w:sz="0" w:space="0" w:color="auto"/>
      </w:divBdr>
    </w:div>
    <w:div w:id="402726285">
      <w:bodyDiv w:val="1"/>
      <w:marLeft w:val="0"/>
      <w:marRight w:val="0"/>
      <w:marTop w:val="0"/>
      <w:marBottom w:val="0"/>
      <w:divBdr>
        <w:top w:val="none" w:sz="0" w:space="0" w:color="auto"/>
        <w:left w:val="none" w:sz="0" w:space="0" w:color="auto"/>
        <w:bottom w:val="none" w:sz="0" w:space="0" w:color="auto"/>
        <w:right w:val="none" w:sz="0" w:space="0" w:color="auto"/>
      </w:divBdr>
    </w:div>
    <w:div w:id="633214154">
      <w:bodyDiv w:val="1"/>
      <w:marLeft w:val="0"/>
      <w:marRight w:val="0"/>
      <w:marTop w:val="0"/>
      <w:marBottom w:val="0"/>
      <w:divBdr>
        <w:top w:val="none" w:sz="0" w:space="0" w:color="auto"/>
        <w:left w:val="none" w:sz="0" w:space="0" w:color="auto"/>
        <w:bottom w:val="none" w:sz="0" w:space="0" w:color="auto"/>
        <w:right w:val="none" w:sz="0" w:space="0" w:color="auto"/>
      </w:divBdr>
    </w:div>
    <w:div w:id="734014809">
      <w:bodyDiv w:val="1"/>
      <w:marLeft w:val="0"/>
      <w:marRight w:val="0"/>
      <w:marTop w:val="0"/>
      <w:marBottom w:val="0"/>
      <w:divBdr>
        <w:top w:val="none" w:sz="0" w:space="0" w:color="auto"/>
        <w:left w:val="none" w:sz="0" w:space="0" w:color="auto"/>
        <w:bottom w:val="none" w:sz="0" w:space="0" w:color="auto"/>
        <w:right w:val="none" w:sz="0" w:space="0" w:color="auto"/>
      </w:divBdr>
    </w:div>
    <w:div w:id="749080871">
      <w:bodyDiv w:val="1"/>
      <w:marLeft w:val="0"/>
      <w:marRight w:val="0"/>
      <w:marTop w:val="0"/>
      <w:marBottom w:val="0"/>
      <w:divBdr>
        <w:top w:val="none" w:sz="0" w:space="0" w:color="auto"/>
        <w:left w:val="none" w:sz="0" w:space="0" w:color="auto"/>
        <w:bottom w:val="none" w:sz="0" w:space="0" w:color="auto"/>
        <w:right w:val="none" w:sz="0" w:space="0" w:color="auto"/>
      </w:divBdr>
    </w:div>
    <w:div w:id="866136103">
      <w:bodyDiv w:val="1"/>
      <w:marLeft w:val="0"/>
      <w:marRight w:val="0"/>
      <w:marTop w:val="0"/>
      <w:marBottom w:val="0"/>
      <w:divBdr>
        <w:top w:val="none" w:sz="0" w:space="0" w:color="auto"/>
        <w:left w:val="none" w:sz="0" w:space="0" w:color="auto"/>
        <w:bottom w:val="none" w:sz="0" w:space="0" w:color="auto"/>
        <w:right w:val="none" w:sz="0" w:space="0" w:color="auto"/>
      </w:divBdr>
    </w:div>
    <w:div w:id="1013260540">
      <w:bodyDiv w:val="1"/>
      <w:marLeft w:val="0"/>
      <w:marRight w:val="0"/>
      <w:marTop w:val="0"/>
      <w:marBottom w:val="0"/>
      <w:divBdr>
        <w:top w:val="none" w:sz="0" w:space="0" w:color="auto"/>
        <w:left w:val="none" w:sz="0" w:space="0" w:color="auto"/>
        <w:bottom w:val="none" w:sz="0" w:space="0" w:color="auto"/>
        <w:right w:val="none" w:sz="0" w:space="0" w:color="auto"/>
      </w:divBdr>
    </w:div>
    <w:div w:id="1048185523">
      <w:bodyDiv w:val="1"/>
      <w:marLeft w:val="0"/>
      <w:marRight w:val="0"/>
      <w:marTop w:val="0"/>
      <w:marBottom w:val="0"/>
      <w:divBdr>
        <w:top w:val="none" w:sz="0" w:space="0" w:color="auto"/>
        <w:left w:val="none" w:sz="0" w:space="0" w:color="auto"/>
        <w:bottom w:val="none" w:sz="0" w:space="0" w:color="auto"/>
        <w:right w:val="none" w:sz="0" w:space="0" w:color="auto"/>
      </w:divBdr>
    </w:div>
    <w:div w:id="1159687857">
      <w:bodyDiv w:val="1"/>
      <w:marLeft w:val="0"/>
      <w:marRight w:val="0"/>
      <w:marTop w:val="0"/>
      <w:marBottom w:val="0"/>
      <w:divBdr>
        <w:top w:val="none" w:sz="0" w:space="0" w:color="auto"/>
        <w:left w:val="none" w:sz="0" w:space="0" w:color="auto"/>
        <w:bottom w:val="none" w:sz="0" w:space="0" w:color="auto"/>
        <w:right w:val="none" w:sz="0" w:space="0" w:color="auto"/>
      </w:divBdr>
    </w:div>
    <w:div w:id="1256210443">
      <w:bodyDiv w:val="1"/>
      <w:marLeft w:val="0"/>
      <w:marRight w:val="0"/>
      <w:marTop w:val="0"/>
      <w:marBottom w:val="0"/>
      <w:divBdr>
        <w:top w:val="none" w:sz="0" w:space="0" w:color="auto"/>
        <w:left w:val="none" w:sz="0" w:space="0" w:color="auto"/>
        <w:bottom w:val="none" w:sz="0" w:space="0" w:color="auto"/>
        <w:right w:val="none" w:sz="0" w:space="0" w:color="auto"/>
      </w:divBdr>
    </w:div>
    <w:div w:id="1287007520">
      <w:bodyDiv w:val="1"/>
      <w:marLeft w:val="0"/>
      <w:marRight w:val="0"/>
      <w:marTop w:val="0"/>
      <w:marBottom w:val="0"/>
      <w:divBdr>
        <w:top w:val="none" w:sz="0" w:space="0" w:color="auto"/>
        <w:left w:val="none" w:sz="0" w:space="0" w:color="auto"/>
        <w:bottom w:val="none" w:sz="0" w:space="0" w:color="auto"/>
        <w:right w:val="none" w:sz="0" w:space="0" w:color="auto"/>
      </w:divBdr>
    </w:div>
    <w:div w:id="1547133892">
      <w:bodyDiv w:val="1"/>
      <w:marLeft w:val="0"/>
      <w:marRight w:val="0"/>
      <w:marTop w:val="0"/>
      <w:marBottom w:val="0"/>
      <w:divBdr>
        <w:top w:val="none" w:sz="0" w:space="0" w:color="auto"/>
        <w:left w:val="none" w:sz="0" w:space="0" w:color="auto"/>
        <w:bottom w:val="none" w:sz="0" w:space="0" w:color="auto"/>
        <w:right w:val="none" w:sz="0" w:space="0" w:color="auto"/>
      </w:divBdr>
    </w:div>
    <w:div w:id="1800491286">
      <w:bodyDiv w:val="1"/>
      <w:marLeft w:val="0"/>
      <w:marRight w:val="0"/>
      <w:marTop w:val="0"/>
      <w:marBottom w:val="0"/>
      <w:divBdr>
        <w:top w:val="none" w:sz="0" w:space="0" w:color="auto"/>
        <w:left w:val="none" w:sz="0" w:space="0" w:color="auto"/>
        <w:bottom w:val="none" w:sz="0" w:space="0" w:color="auto"/>
        <w:right w:val="none" w:sz="0" w:space="0" w:color="auto"/>
      </w:divBdr>
    </w:div>
    <w:div w:id="1999306927">
      <w:bodyDiv w:val="1"/>
      <w:marLeft w:val="0"/>
      <w:marRight w:val="0"/>
      <w:marTop w:val="0"/>
      <w:marBottom w:val="0"/>
      <w:divBdr>
        <w:top w:val="none" w:sz="0" w:space="0" w:color="auto"/>
        <w:left w:val="none" w:sz="0" w:space="0" w:color="auto"/>
        <w:bottom w:val="none" w:sz="0" w:space="0" w:color="auto"/>
        <w:right w:val="none" w:sz="0" w:space="0" w:color="auto"/>
      </w:divBdr>
    </w:div>
    <w:div w:id="2038189724">
      <w:bodyDiv w:val="1"/>
      <w:marLeft w:val="0"/>
      <w:marRight w:val="0"/>
      <w:marTop w:val="0"/>
      <w:marBottom w:val="0"/>
      <w:divBdr>
        <w:top w:val="none" w:sz="0" w:space="0" w:color="auto"/>
        <w:left w:val="none" w:sz="0" w:space="0" w:color="auto"/>
        <w:bottom w:val="none" w:sz="0" w:space="0" w:color="auto"/>
        <w:right w:val="none" w:sz="0" w:space="0" w:color="auto"/>
      </w:divBdr>
    </w:div>
    <w:div w:id="2050177092">
      <w:bodyDiv w:val="1"/>
      <w:marLeft w:val="0"/>
      <w:marRight w:val="0"/>
      <w:marTop w:val="0"/>
      <w:marBottom w:val="0"/>
      <w:divBdr>
        <w:top w:val="none" w:sz="0" w:space="0" w:color="auto"/>
        <w:left w:val="none" w:sz="0" w:space="0" w:color="auto"/>
        <w:bottom w:val="none" w:sz="0" w:space="0" w:color="auto"/>
        <w:right w:val="none" w:sz="0" w:space="0" w:color="auto"/>
      </w:divBdr>
    </w:div>
    <w:div w:id="209073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ryba@kt.gov.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F22D9B-A79F-4422-B4B3-BD62A30D9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3138</Words>
  <Characters>1789</Characters>
  <Application>Microsoft Office Word</Application>
  <DocSecurity>0</DocSecurity>
  <Lines>14</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kic</dc:creator>
  <cp:keywords/>
  <dc:description/>
  <cp:lastModifiedBy>Gintaras Nakutis</cp:lastModifiedBy>
  <cp:revision>8</cp:revision>
  <cp:lastPrinted>2020-01-03T13:12:00Z</cp:lastPrinted>
  <dcterms:created xsi:type="dcterms:W3CDTF">2020-01-05T17:52:00Z</dcterms:created>
  <dcterms:modified xsi:type="dcterms:W3CDTF">2020-01-06T07:13:00Z</dcterms:modified>
</cp:coreProperties>
</file>