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6DC4B" w14:textId="77777777" w:rsidR="005F1243" w:rsidRDefault="005F1243" w:rsidP="005F1243">
      <w:pPr>
        <w:jc w:val="center"/>
        <w:rPr>
          <w:b/>
        </w:rPr>
      </w:pPr>
    </w:p>
    <w:p w14:paraId="230DFBD2" w14:textId="77777777" w:rsidR="005F1243" w:rsidRDefault="005F1243" w:rsidP="005F1243">
      <w:pPr>
        <w:jc w:val="center"/>
        <w:rPr>
          <w:b/>
        </w:rPr>
      </w:pPr>
      <w:r w:rsidRPr="00185DB1">
        <w:rPr>
          <w:b/>
        </w:rPr>
        <w:t>PARAMOS SUTARTIS</w:t>
      </w:r>
    </w:p>
    <w:p w14:paraId="6A826135" w14:textId="5C596BF8" w:rsidR="005F1243" w:rsidRPr="005F1243" w:rsidRDefault="005F1243" w:rsidP="005F1243">
      <w:pPr>
        <w:jc w:val="center"/>
        <w:rPr>
          <w:bCs/>
        </w:rPr>
      </w:pPr>
      <w:r w:rsidRPr="005F1243">
        <w:rPr>
          <w:bCs/>
        </w:rPr>
        <w:t xml:space="preserve">2022 m. kovo </w:t>
      </w:r>
      <w:r w:rsidRPr="005F1243">
        <w:rPr>
          <w:bCs/>
          <w:highlight w:val="yellow"/>
        </w:rPr>
        <w:t>__</w:t>
      </w:r>
      <w:r w:rsidRPr="005F1243">
        <w:rPr>
          <w:bCs/>
        </w:rPr>
        <w:t xml:space="preserve"> d.</w:t>
      </w:r>
    </w:p>
    <w:p w14:paraId="6D8FFF54" w14:textId="64E69083" w:rsidR="005F1243" w:rsidRPr="005F1243" w:rsidRDefault="005F1243" w:rsidP="005F1243">
      <w:pPr>
        <w:jc w:val="center"/>
        <w:rPr>
          <w:bCs/>
        </w:rPr>
      </w:pPr>
      <w:r w:rsidRPr="005F1243">
        <w:rPr>
          <w:bCs/>
        </w:rPr>
        <w:t>Vilnius</w:t>
      </w:r>
    </w:p>
    <w:p w14:paraId="5BCD9E72" w14:textId="77777777" w:rsidR="005F1243" w:rsidRPr="00185DB1" w:rsidRDefault="005F1243" w:rsidP="005F1243">
      <w:pPr>
        <w:jc w:val="both"/>
        <w:rPr>
          <w:b/>
        </w:rPr>
      </w:pPr>
    </w:p>
    <w:p w14:paraId="7A446669" w14:textId="52E9FC02" w:rsidR="005F1243" w:rsidRDefault="005F1243" w:rsidP="005F1243">
      <w:pPr>
        <w:spacing w:line="360" w:lineRule="auto"/>
        <w:jc w:val="both"/>
      </w:pPr>
      <w:r w:rsidRPr="00F53C2F">
        <w:rPr>
          <w:b/>
          <w:highlight w:val="yellow"/>
        </w:rPr>
        <w:t>__________________</w:t>
      </w:r>
      <w:r w:rsidRPr="00185DB1">
        <w:rPr>
          <w:b/>
        </w:rPr>
        <w:t>,</w:t>
      </w:r>
      <w:r w:rsidRPr="00185DB1">
        <w:t xml:space="preserve"> juridinio asmens kodas </w:t>
      </w:r>
      <w:r w:rsidRPr="00F53C2F">
        <w:rPr>
          <w:color w:val="000000"/>
          <w:highlight w:val="yellow"/>
        </w:rPr>
        <w:t>____________</w:t>
      </w:r>
      <w:r w:rsidRPr="00D9710F">
        <w:t>,</w:t>
      </w:r>
      <w:r w:rsidRPr="00185DB1">
        <w:t xml:space="preserve"> buveinės adresas </w:t>
      </w:r>
      <w:r w:rsidRPr="0060714A">
        <w:rPr>
          <w:highlight w:val="yellow"/>
          <w:shd w:val="clear" w:color="auto" w:fill="FFFFFF"/>
        </w:rPr>
        <w:t>_____________</w:t>
      </w:r>
      <w:r w:rsidRPr="003122DF">
        <w:rPr>
          <w:shd w:val="clear" w:color="auto" w:fill="FFFFFF"/>
        </w:rPr>
        <w:t xml:space="preserve">, </w:t>
      </w:r>
      <w:r w:rsidRPr="00185DB1">
        <w:t xml:space="preserve"> atstovaujama </w:t>
      </w:r>
      <w:r w:rsidRPr="00F53C2F">
        <w:rPr>
          <w:highlight w:val="yellow"/>
        </w:rPr>
        <w:t>_________________________________</w:t>
      </w:r>
      <w:r w:rsidRPr="00185DB1">
        <w:t>,</w:t>
      </w:r>
      <w:r>
        <w:t xml:space="preserve"> </w:t>
      </w:r>
      <w:r w:rsidRPr="00185DB1">
        <w:t xml:space="preserve">veikiančio pagal </w:t>
      </w:r>
      <w:r>
        <w:t>bendrovės</w:t>
      </w:r>
      <w:r w:rsidRPr="00185DB1">
        <w:t xml:space="preserve"> </w:t>
      </w:r>
      <w:r w:rsidRPr="005F1243">
        <w:rPr>
          <w:highlight w:val="yellow"/>
        </w:rPr>
        <w:t>įstatus</w:t>
      </w:r>
      <w:r w:rsidRPr="00185DB1">
        <w:t xml:space="preserve"> (toliau – </w:t>
      </w:r>
      <w:r w:rsidRPr="00185DB1">
        <w:rPr>
          <w:b/>
        </w:rPr>
        <w:t>Paramos teikėjas</w:t>
      </w:r>
      <w:r w:rsidRPr="00185DB1">
        <w:t>),</w:t>
      </w:r>
      <w:r>
        <w:t xml:space="preserve"> </w:t>
      </w:r>
      <w:r w:rsidRPr="00185DB1">
        <w:t>ir</w:t>
      </w:r>
      <w:r>
        <w:t xml:space="preserve"> </w:t>
      </w:r>
    </w:p>
    <w:p w14:paraId="2D19B2AC" w14:textId="77777777" w:rsidR="005F1243" w:rsidRPr="00185DB1" w:rsidRDefault="005F1243" w:rsidP="005F1243">
      <w:pPr>
        <w:spacing w:line="360" w:lineRule="auto"/>
        <w:jc w:val="both"/>
      </w:pPr>
      <w:r w:rsidRPr="00185DB1">
        <w:rPr>
          <w:b/>
        </w:rPr>
        <w:t>Lietuvos keleivių vežimo asociacija</w:t>
      </w:r>
      <w:r w:rsidRPr="00185DB1">
        <w:t>, juridinio asmens kodas 304962891, buveinės adresas</w:t>
      </w:r>
      <w:r w:rsidRPr="00185DB1">
        <w:rPr>
          <w:color w:val="777777"/>
          <w:shd w:val="clear" w:color="auto" w:fill="FFFFFF"/>
        </w:rPr>
        <w:t xml:space="preserve"> </w:t>
      </w:r>
      <w:r w:rsidRPr="00185DB1">
        <w:t xml:space="preserve">Sodų g. 22, Vilnius, atstovaujama prezidento Gintaro Nakučio, veikiančio pagal asociacijos įstatus (toliau – </w:t>
      </w:r>
      <w:r w:rsidRPr="00185DB1">
        <w:rPr>
          <w:b/>
        </w:rPr>
        <w:t>Paramos gavėjas</w:t>
      </w:r>
      <w:r w:rsidRPr="00185DB1">
        <w:t xml:space="preserve">), </w:t>
      </w:r>
    </w:p>
    <w:p w14:paraId="4DE832F2" w14:textId="77777777" w:rsidR="005F1243" w:rsidRPr="00185DB1" w:rsidRDefault="005F1243" w:rsidP="005F1243">
      <w:pPr>
        <w:pStyle w:val="Pagrindiniotekstotrauka2"/>
        <w:spacing w:after="0" w:line="276" w:lineRule="auto"/>
        <w:ind w:left="0"/>
      </w:pPr>
    </w:p>
    <w:p w14:paraId="5FF74C2C" w14:textId="77777777" w:rsidR="005F1243" w:rsidRPr="00185DB1" w:rsidRDefault="005F1243" w:rsidP="005F1243">
      <w:pPr>
        <w:spacing w:line="276" w:lineRule="auto"/>
        <w:jc w:val="both"/>
      </w:pPr>
      <w:r w:rsidRPr="00185DB1">
        <w:t xml:space="preserve">Paramos teikėjas ir Paramos gavėjas, kurie toliau kartu vadinami </w:t>
      </w:r>
      <w:r w:rsidRPr="00185DB1">
        <w:rPr>
          <w:b/>
        </w:rPr>
        <w:t>Šalimis</w:t>
      </w:r>
      <w:r w:rsidRPr="00185DB1">
        <w:t xml:space="preserve">, o kiekvienas atskirai – </w:t>
      </w:r>
      <w:r w:rsidRPr="00185DB1">
        <w:rPr>
          <w:b/>
        </w:rPr>
        <w:t>Šalimi</w:t>
      </w:r>
      <w:r w:rsidRPr="00185DB1">
        <w:t>, atsižvelgdamos į tai, kad:</w:t>
      </w:r>
    </w:p>
    <w:p w14:paraId="2D322128" w14:textId="77777777" w:rsidR="005F1243" w:rsidRPr="00185DB1" w:rsidRDefault="005F1243" w:rsidP="005F1243">
      <w:pPr>
        <w:spacing w:line="276" w:lineRule="auto"/>
        <w:jc w:val="both"/>
      </w:pPr>
    </w:p>
    <w:p w14:paraId="3FA39299" w14:textId="3C4EECD6" w:rsidR="005F1243" w:rsidRDefault="00E31074" w:rsidP="003C0355">
      <w:pPr>
        <w:numPr>
          <w:ilvl w:val="0"/>
          <w:numId w:val="7"/>
        </w:numPr>
        <w:tabs>
          <w:tab w:val="left" w:pos="602"/>
        </w:tabs>
        <w:spacing w:line="276" w:lineRule="auto"/>
        <w:ind w:hanging="884"/>
        <w:jc w:val="both"/>
      </w:pPr>
      <w:r>
        <w:t>Visoje Lietuvos Respublikos teritorijoje yra įvesta nepaprastoji padėtis</w:t>
      </w:r>
      <w:r>
        <w:rPr>
          <w:rStyle w:val="Puslapioinaosnuoroda"/>
        </w:rPr>
        <w:footnoteReference w:id="1"/>
      </w:r>
      <w:r>
        <w:t>;</w:t>
      </w:r>
    </w:p>
    <w:p w14:paraId="11096074" w14:textId="395A1435" w:rsidR="00E31074" w:rsidRDefault="00FA3C44" w:rsidP="003C0355">
      <w:pPr>
        <w:numPr>
          <w:ilvl w:val="0"/>
          <w:numId w:val="7"/>
        </w:numPr>
        <w:tabs>
          <w:tab w:val="left" w:pos="602"/>
        </w:tabs>
        <w:spacing w:line="276" w:lineRule="auto"/>
        <w:ind w:hanging="884"/>
        <w:jc w:val="both"/>
      </w:pPr>
      <w:r>
        <w:t xml:space="preserve">2022-02-24 Rusijos Federacija paskelbė karinę operaciją Ukrainos teritorijoje ir pradėjo vykdyti karinius veiksmus Ukrainos </w:t>
      </w:r>
      <w:r w:rsidR="005B4AA6">
        <w:t xml:space="preserve">ir joje gyvenančių civilių </w:t>
      </w:r>
      <w:r>
        <w:t>atžvilgiu;</w:t>
      </w:r>
    </w:p>
    <w:p w14:paraId="4C1CEABB" w14:textId="754AEEBA" w:rsidR="005B4AA6" w:rsidRDefault="005B4AA6" w:rsidP="003C0355">
      <w:pPr>
        <w:numPr>
          <w:ilvl w:val="0"/>
          <w:numId w:val="7"/>
        </w:numPr>
        <w:tabs>
          <w:tab w:val="left" w:pos="602"/>
        </w:tabs>
        <w:spacing w:line="276" w:lineRule="auto"/>
        <w:ind w:hanging="884"/>
        <w:jc w:val="both"/>
      </w:pPr>
      <w:r>
        <w:t xml:space="preserve">Nuo karo </w:t>
      </w:r>
      <w:r w:rsidR="00013C35">
        <w:t xml:space="preserve">bėgantiems </w:t>
      </w:r>
      <w:r>
        <w:t xml:space="preserve">Ukrainos pabėgėliams reikalinga pagalba, susijusi su </w:t>
      </w:r>
      <w:r w:rsidR="00AA45A6">
        <w:t>per</w:t>
      </w:r>
      <w:r>
        <w:t>vežimo paslau</w:t>
      </w:r>
      <w:r w:rsidR="00013C35">
        <w:t>gomis</w:t>
      </w:r>
      <w:r>
        <w:t xml:space="preserve">; </w:t>
      </w:r>
    </w:p>
    <w:p w14:paraId="008902B9" w14:textId="3456E34A" w:rsidR="00336DB9" w:rsidRDefault="00013C35" w:rsidP="003C0355">
      <w:pPr>
        <w:numPr>
          <w:ilvl w:val="0"/>
          <w:numId w:val="7"/>
        </w:numPr>
        <w:tabs>
          <w:tab w:val="left" w:pos="602"/>
        </w:tabs>
        <w:spacing w:line="276" w:lineRule="auto"/>
        <w:ind w:hanging="884"/>
        <w:jc w:val="both"/>
      </w:pPr>
      <w:r>
        <w:t xml:space="preserve">Atsižvelgiant į tai, kad </w:t>
      </w:r>
      <w:r w:rsidR="00336DB9">
        <w:t>Paramos gavėjo veikl</w:t>
      </w:r>
      <w:r w:rsidR="00827A4B">
        <w:t>os tikslai</w:t>
      </w:r>
      <w:r w:rsidR="00336DB9">
        <w:t xml:space="preserve"> yra susij</w:t>
      </w:r>
      <w:r w:rsidR="00827A4B">
        <w:t>ę</w:t>
      </w:r>
      <w:r w:rsidR="00336DB9">
        <w:t xml:space="preserve"> su keleivių </w:t>
      </w:r>
      <w:r w:rsidR="00827A4B">
        <w:t xml:space="preserve">vežimo veikla, </w:t>
      </w:r>
      <w:r w:rsidR="00336DB9">
        <w:t xml:space="preserve">atitinkamai, </w:t>
      </w:r>
      <w:r w:rsidR="00827A4B">
        <w:t xml:space="preserve">Paramos gavėjas </w:t>
      </w:r>
      <w:r w:rsidR="00AA45A6">
        <w:t>su</w:t>
      </w:r>
      <w:r w:rsidR="00827A4B">
        <w:t>vienij</w:t>
      </w:r>
      <w:r w:rsidR="00AA45A6">
        <w:t>o</w:t>
      </w:r>
      <w:r w:rsidR="00827A4B">
        <w:t xml:space="preserve"> visus Lietuvos keleivių vežimo asociacijai priklausančius narius</w:t>
      </w:r>
      <w:r w:rsidR="009F7CBA">
        <w:t xml:space="preserve"> bei kitus keleivių vežėjus</w:t>
      </w:r>
      <w:r w:rsidR="009B3BF5">
        <w:t>, turinčius teisę vežti keleivius</w:t>
      </w:r>
      <w:r w:rsidR="00827A4B">
        <w:t xml:space="preserve">, siekiant </w:t>
      </w:r>
      <w:r w:rsidR="005B4AA6">
        <w:t>padėti karo pabėgėliams iš Ukrainos</w:t>
      </w:r>
      <w:r>
        <w:t>, juos pervežant nuo pasienio</w:t>
      </w:r>
      <w:r w:rsidR="005B4AA6">
        <w:t>;</w:t>
      </w:r>
    </w:p>
    <w:p w14:paraId="6EC62D1B" w14:textId="16206088" w:rsidR="005F1243" w:rsidRPr="00185DB1" w:rsidRDefault="005F1243" w:rsidP="003C0355">
      <w:pPr>
        <w:numPr>
          <w:ilvl w:val="0"/>
          <w:numId w:val="7"/>
        </w:numPr>
        <w:tabs>
          <w:tab w:val="left" w:pos="602"/>
        </w:tabs>
        <w:spacing w:line="276" w:lineRule="auto"/>
        <w:ind w:left="567" w:hanging="567"/>
        <w:jc w:val="both"/>
      </w:pPr>
      <w:r w:rsidRPr="00185DB1">
        <w:t>Vadovaujantis Lietuvos Respublikos labdaros ir paramos įstatym</w:t>
      </w:r>
      <w:r w:rsidR="00013C35">
        <w:t>o nuostatomis</w:t>
      </w:r>
      <w:r w:rsidRPr="00185DB1">
        <w:t xml:space="preserve"> bei kitais teisės aktais, Paramos gavėjas gali gauti šioje</w:t>
      </w:r>
      <w:r w:rsidR="00013C35">
        <w:t xml:space="preserve"> s</w:t>
      </w:r>
      <w:r w:rsidRPr="00185DB1">
        <w:t xml:space="preserve">utartyje numatytą </w:t>
      </w:r>
      <w:r w:rsidR="00013C35">
        <w:t>p</w:t>
      </w:r>
      <w:r w:rsidRPr="00185DB1">
        <w:t>aramą;</w:t>
      </w:r>
    </w:p>
    <w:p w14:paraId="43BD6A08" w14:textId="158645A5" w:rsidR="005F1243" w:rsidRPr="00185DB1" w:rsidRDefault="005F1243" w:rsidP="003C0355">
      <w:pPr>
        <w:numPr>
          <w:ilvl w:val="0"/>
          <w:numId w:val="7"/>
        </w:numPr>
        <w:tabs>
          <w:tab w:val="left" w:pos="602"/>
        </w:tabs>
        <w:spacing w:line="276" w:lineRule="auto"/>
        <w:ind w:left="567" w:hanging="567"/>
        <w:jc w:val="both"/>
      </w:pPr>
      <w:r w:rsidRPr="00185DB1">
        <w:t xml:space="preserve">Paramos teikėjas nori suteikti Paramos gavėjui šioje </w:t>
      </w:r>
      <w:r w:rsidR="00013C35">
        <w:t>s</w:t>
      </w:r>
      <w:r w:rsidRPr="00185DB1">
        <w:t xml:space="preserve">utartyje nurodytą Paramą, o Paramos gavėjas pageidauja šią </w:t>
      </w:r>
      <w:r w:rsidR="009B3BF5">
        <w:t>p</w:t>
      </w:r>
      <w:r w:rsidRPr="00185DB1">
        <w:t>aramą gauti.</w:t>
      </w:r>
    </w:p>
    <w:p w14:paraId="54998D3F" w14:textId="77777777" w:rsidR="005F1243" w:rsidRPr="00185DB1" w:rsidRDefault="005F1243" w:rsidP="005F1243">
      <w:pPr>
        <w:spacing w:line="276" w:lineRule="auto"/>
        <w:jc w:val="both"/>
      </w:pPr>
    </w:p>
    <w:p w14:paraId="21CC89A6" w14:textId="3B1C624D" w:rsidR="005F1243" w:rsidRPr="00185DB1" w:rsidRDefault="005F1243" w:rsidP="005F1243">
      <w:pPr>
        <w:spacing w:line="276" w:lineRule="auto"/>
        <w:jc w:val="both"/>
      </w:pPr>
      <w:r w:rsidRPr="00185DB1">
        <w:t xml:space="preserve">Todėl Šalys šia </w:t>
      </w:r>
      <w:r w:rsidR="00013C35">
        <w:t>s</w:t>
      </w:r>
      <w:r w:rsidRPr="00185DB1">
        <w:t xml:space="preserve">utartimi </w:t>
      </w:r>
      <w:r w:rsidR="00013C35">
        <w:t xml:space="preserve">(toliau – </w:t>
      </w:r>
      <w:r w:rsidR="00013C35" w:rsidRPr="00013C35">
        <w:rPr>
          <w:b/>
          <w:bCs/>
        </w:rPr>
        <w:t>Sutartis</w:t>
      </w:r>
      <w:r w:rsidR="00013C35">
        <w:t xml:space="preserve">) </w:t>
      </w:r>
      <w:r w:rsidRPr="00185DB1">
        <w:t>susitaria:</w:t>
      </w:r>
    </w:p>
    <w:p w14:paraId="3EC95E07" w14:textId="77777777" w:rsidR="005F1243" w:rsidRPr="00185DB1" w:rsidRDefault="005F1243" w:rsidP="005F1243">
      <w:pPr>
        <w:spacing w:line="276" w:lineRule="auto"/>
        <w:jc w:val="both"/>
      </w:pPr>
    </w:p>
    <w:p w14:paraId="4E28F946" w14:textId="16B4AE06" w:rsidR="005F1243" w:rsidRPr="00185DB1" w:rsidRDefault="005F1243" w:rsidP="005F1243">
      <w:pPr>
        <w:numPr>
          <w:ilvl w:val="0"/>
          <w:numId w:val="1"/>
        </w:numPr>
        <w:tabs>
          <w:tab w:val="left" w:pos="318"/>
          <w:tab w:val="left" w:pos="3686"/>
          <w:tab w:val="left" w:pos="4111"/>
        </w:tabs>
        <w:spacing w:line="276" w:lineRule="auto"/>
        <w:ind w:left="34" w:firstLine="0"/>
        <w:jc w:val="both"/>
        <w:rPr>
          <w:b/>
        </w:rPr>
      </w:pPr>
      <w:r w:rsidRPr="00185DB1">
        <w:rPr>
          <w:b/>
        </w:rPr>
        <w:t xml:space="preserve">Sutarties </w:t>
      </w:r>
      <w:r w:rsidR="00F74F3A">
        <w:rPr>
          <w:b/>
        </w:rPr>
        <w:t>objektas</w:t>
      </w:r>
    </w:p>
    <w:p w14:paraId="512E25B3" w14:textId="4065D4D0" w:rsidR="005F1243" w:rsidRDefault="005F1243" w:rsidP="005F1243">
      <w:pPr>
        <w:numPr>
          <w:ilvl w:val="0"/>
          <w:numId w:val="2"/>
        </w:numPr>
        <w:tabs>
          <w:tab w:val="left" w:pos="602"/>
          <w:tab w:val="left" w:pos="3686"/>
          <w:tab w:val="left" w:pos="4111"/>
        </w:tabs>
        <w:spacing w:line="276" w:lineRule="auto"/>
        <w:ind w:left="0" w:firstLine="0"/>
        <w:jc w:val="both"/>
      </w:pPr>
      <w:r w:rsidRPr="00185DB1">
        <w:t xml:space="preserve">Paramos teikėjas savanoriškai ir neatlygintinai </w:t>
      </w:r>
      <w:r w:rsidR="001B7D84">
        <w:t xml:space="preserve">įsipareigoja </w:t>
      </w:r>
      <w:r w:rsidRPr="00185DB1">
        <w:t>suteik</w:t>
      </w:r>
      <w:r w:rsidR="001B7D84">
        <w:t>ti</w:t>
      </w:r>
      <w:r w:rsidRPr="00185DB1">
        <w:t xml:space="preserve"> Paramos gavėjui </w:t>
      </w:r>
      <w:r w:rsidRPr="00D67B14">
        <w:rPr>
          <w:highlight w:val="yellow"/>
        </w:rPr>
        <w:t>______,-  Eur (____________ eurų 00 ct)</w:t>
      </w:r>
      <w:r w:rsidRPr="00185DB1">
        <w:t xml:space="preserve"> finansinę paramą</w:t>
      </w:r>
      <w:r w:rsidR="001B7D84">
        <w:t xml:space="preserve"> (toliau – </w:t>
      </w:r>
      <w:r w:rsidR="001B7D84" w:rsidRPr="001B7D84">
        <w:rPr>
          <w:b/>
          <w:bCs/>
        </w:rPr>
        <w:t>parama</w:t>
      </w:r>
      <w:r w:rsidR="001B7D84">
        <w:t>)</w:t>
      </w:r>
      <w:r w:rsidRPr="00185DB1">
        <w:t xml:space="preserve">, </w:t>
      </w:r>
      <w:r w:rsidR="00013C35">
        <w:t>pervesdamas šią sumą į</w:t>
      </w:r>
      <w:r w:rsidR="00D67B14">
        <w:t xml:space="preserve"> S</w:t>
      </w:r>
      <w:r w:rsidR="00013C35">
        <w:t>utart</w:t>
      </w:r>
      <w:r w:rsidR="00F74F3A">
        <w:t>ies 2.2. p</w:t>
      </w:r>
      <w:r w:rsidR="009F7CBA">
        <w:t>unkte</w:t>
      </w:r>
      <w:r w:rsidR="00013C35">
        <w:t xml:space="preserve"> nurodytą Paramos gavėjo banko sąskaitą</w:t>
      </w:r>
      <w:r w:rsidR="001B7D84">
        <w:t xml:space="preserve">, o Paramos gavėjas įsipareigoja </w:t>
      </w:r>
      <w:r w:rsidR="00126E3D">
        <w:t xml:space="preserve">minėtą paramą </w:t>
      </w:r>
      <w:r w:rsidR="001B7D84">
        <w:t>priimti</w:t>
      </w:r>
      <w:r w:rsidR="00013C35">
        <w:t xml:space="preserve">. </w:t>
      </w:r>
    </w:p>
    <w:p w14:paraId="30D7075F" w14:textId="749246EF" w:rsidR="00D67B14" w:rsidRDefault="00D67B14" w:rsidP="005F1243">
      <w:pPr>
        <w:numPr>
          <w:ilvl w:val="0"/>
          <w:numId w:val="2"/>
        </w:numPr>
        <w:tabs>
          <w:tab w:val="left" w:pos="602"/>
          <w:tab w:val="left" w:pos="3686"/>
          <w:tab w:val="left" w:pos="4111"/>
        </w:tabs>
        <w:spacing w:line="276" w:lineRule="auto"/>
        <w:ind w:left="0" w:firstLine="0"/>
        <w:jc w:val="both"/>
      </w:pPr>
      <w:r>
        <w:t xml:space="preserve">Paramos gavėjas įsipareigoja suteiktą paramą naudoti </w:t>
      </w:r>
      <w:r w:rsidR="00126E3D">
        <w:t xml:space="preserve">Lietuvos Respublikos labdaros ir paramos įstatyme numatytų ir </w:t>
      </w:r>
      <w:r w:rsidR="0024042A">
        <w:t xml:space="preserve">tik </w:t>
      </w:r>
      <w:r w:rsidR="00126E3D">
        <w:t xml:space="preserve">šioje Sutartyje detalizuotų </w:t>
      </w:r>
      <w:r>
        <w:t>visuomenei nauding</w:t>
      </w:r>
      <w:r w:rsidR="00126E3D">
        <w:t>ų</w:t>
      </w:r>
      <w:r>
        <w:t xml:space="preserve"> tiksl</w:t>
      </w:r>
      <w:r w:rsidR="00126E3D">
        <w:t>ų</w:t>
      </w:r>
      <w:r w:rsidR="00AA45A6">
        <w:t xml:space="preserve"> </w:t>
      </w:r>
      <w:r w:rsidR="00126E3D">
        <w:t>įgyvendinimui</w:t>
      </w:r>
      <w:r w:rsidR="00AA45A6">
        <w:t xml:space="preserve"> – padėti karo pabėgėliams iš Ukrainos, teikiant jiems pervežimo paslaugas per Lietuvos keleivių vežimo asociacijos narius</w:t>
      </w:r>
      <w:r w:rsidR="009F7CBA">
        <w:t xml:space="preserve"> </w:t>
      </w:r>
      <w:r w:rsidR="009B3BF5">
        <w:t>bei kitus keleivių vežėjus, turinčius teisę vežti keleivius</w:t>
      </w:r>
      <w:r w:rsidR="00AA45A6">
        <w:t>.</w:t>
      </w:r>
    </w:p>
    <w:p w14:paraId="117588C7" w14:textId="77777777" w:rsidR="00D67B14" w:rsidRPr="00185DB1" w:rsidRDefault="00D67B14" w:rsidP="00D67B14">
      <w:pPr>
        <w:tabs>
          <w:tab w:val="left" w:pos="602"/>
          <w:tab w:val="left" w:pos="3686"/>
          <w:tab w:val="left" w:pos="4111"/>
        </w:tabs>
        <w:spacing w:line="276" w:lineRule="auto"/>
        <w:jc w:val="both"/>
      </w:pPr>
    </w:p>
    <w:p w14:paraId="726925CE" w14:textId="77777777" w:rsidR="005F1243" w:rsidRPr="00185DB1" w:rsidRDefault="005F1243" w:rsidP="005F1243">
      <w:pPr>
        <w:numPr>
          <w:ilvl w:val="0"/>
          <w:numId w:val="1"/>
        </w:numPr>
        <w:tabs>
          <w:tab w:val="left" w:pos="318"/>
          <w:tab w:val="left" w:pos="3686"/>
          <w:tab w:val="left" w:pos="4111"/>
        </w:tabs>
        <w:spacing w:line="276" w:lineRule="auto"/>
        <w:ind w:left="0" w:firstLine="0"/>
        <w:jc w:val="both"/>
        <w:rPr>
          <w:b/>
        </w:rPr>
      </w:pPr>
      <w:r w:rsidRPr="00185DB1">
        <w:rPr>
          <w:b/>
        </w:rPr>
        <w:t xml:space="preserve"> Sutarties Paramos teikėjo teisės ir pareigos</w:t>
      </w:r>
    </w:p>
    <w:p w14:paraId="46DC519D" w14:textId="4EC15B21" w:rsidR="005F1243" w:rsidRPr="00185DB1" w:rsidRDefault="005F1243" w:rsidP="005F1243">
      <w:pPr>
        <w:numPr>
          <w:ilvl w:val="0"/>
          <w:numId w:val="3"/>
        </w:numPr>
        <w:tabs>
          <w:tab w:val="left" w:pos="602"/>
          <w:tab w:val="left" w:pos="3686"/>
          <w:tab w:val="left" w:pos="4111"/>
        </w:tabs>
        <w:spacing w:line="276" w:lineRule="auto"/>
        <w:ind w:left="34" w:firstLine="0"/>
        <w:jc w:val="both"/>
      </w:pPr>
      <w:r w:rsidRPr="00185DB1">
        <w:t>Paramos teikėjas patvirtina, kad Sutartis neprieštarauja Paramos teikėjo teisėms ir teisėtiems interesams ar Paramos teikėjo organų sprendimams</w:t>
      </w:r>
      <w:r>
        <w:t>.</w:t>
      </w:r>
    </w:p>
    <w:p w14:paraId="0D33BE98" w14:textId="3DADB649" w:rsidR="005F1243" w:rsidRPr="00185DB1" w:rsidRDefault="005F1243" w:rsidP="005F1243">
      <w:pPr>
        <w:numPr>
          <w:ilvl w:val="0"/>
          <w:numId w:val="3"/>
        </w:numPr>
        <w:tabs>
          <w:tab w:val="left" w:pos="602"/>
          <w:tab w:val="left" w:pos="3686"/>
          <w:tab w:val="left" w:pos="4111"/>
        </w:tabs>
        <w:spacing w:line="276" w:lineRule="auto"/>
        <w:ind w:left="34" w:firstLine="0"/>
        <w:jc w:val="both"/>
      </w:pPr>
      <w:r w:rsidRPr="00185DB1">
        <w:t xml:space="preserve">Paramos teikėjas </w:t>
      </w:r>
      <w:r w:rsidR="005F26DF">
        <w:t xml:space="preserve">įsipareigoja šios Sutarties 1.1. punkte nurodytą paramą suteikti </w:t>
      </w:r>
      <w:r w:rsidRPr="00185DB1">
        <w:t xml:space="preserve">Paramos gavėjui </w:t>
      </w:r>
      <w:r w:rsidR="005F26DF" w:rsidRPr="00F74F3A">
        <w:rPr>
          <w:highlight w:val="yellow"/>
        </w:rPr>
        <w:t>iki _</w:t>
      </w:r>
      <w:r w:rsidR="005F26DF">
        <w:rPr>
          <w:highlight w:val="yellow"/>
        </w:rPr>
        <w:t>_________________</w:t>
      </w:r>
      <w:r w:rsidRPr="001139C4">
        <w:t xml:space="preserve">, </w:t>
      </w:r>
      <w:r w:rsidR="00F74F3A">
        <w:t>šią sumą</w:t>
      </w:r>
      <w:r w:rsidRPr="00185DB1">
        <w:t xml:space="preserve"> </w:t>
      </w:r>
      <w:r w:rsidR="005F26DF" w:rsidRPr="00185DB1">
        <w:t>pervedant</w:t>
      </w:r>
      <w:r w:rsidR="005F26DF">
        <w:t xml:space="preserve"> </w:t>
      </w:r>
      <w:r w:rsidRPr="00185DB1">
        <w:t xml:space="preserve">į Paramos gavėjo banko sąskaitą Nr. </w:t>
      </w:r>
      <w:r w:rsidR="00126E3D" w:rsidRPr="00126E3D">
        <w:t>LT04 7044 0901 0297 6534</w:t>
      </w:r>
      <w:r w:rsidRPr="00185DB1">
        <w:t xml:space="preserve">, esančią AB SEB banke. </w:t>
      </w:r>
    </w:p>
    <w:p w14:paraId="1523766F" w14:textId="77777777" w:rsidR="005F1243" w:rsidRPr="00185DB1" w:rsidRDefault="005F1243" w:rsidP="005F1243">
      <w:pPr>
        <w:tabs>
          <w:tab w:val="left" w:pos="142"/>
        </w:tabs>
        <w:spacing w:line="276" w:lineRule="auto"/>
      </w:pPr>
    </w:p>
    <w:p w14:paraId="0C83300F" w14:textId="3BC01BFA" w:rsidR="005F1243" w:rsidRPr="00185DB1" w:rsidRDefault="005F1243" w:rsidP="005F1243">
      <w:pPr>
        <w:numPr>
          <w:ilvl w:val="0"/>
          <w:numId w:val="1"/>
        </w:numPr>
        <w:tabs>
          <w:tab w:val="left" w:pos="318"/>
          <w:tab w:val="left" w:pos="3686"/>
          <w:tab w:val="left" w:pos="4111"/>
        </w:tabs>
        <w:spacing w:line="276" w:lineRule="auto"/>
        <w:ind w:left="0" w:firstLine="0"/>
        <w:jc w:val="both"/>
        <w:rPr>
          <w:b/>
        </w:rPr>
      </w:pPr>
      <w:r w:rsidRPr="00185DB1">
        <w:rPr>
          <w:b/>
        </w:rPr>
        <w:t>Paramos gavėjo teisės ir pareigos</w:t>
      </w:r>
    </w:p>
    <w:p w14:paraId="2348E34D" w14:textId="19300F02" w:rsidR="005F1243" w:rsidRPr="00185DB1" w:rsidRDefault="005F1243" w:rsidP="005F1243">
      <w:pPr>
        <w:numPr>
          <w:ilvl w:val="0"/>
          <w:numId w:val="4"/>
        </w:numPr>
        <w:tabs>
          <w:tab w:val="left" w:pos="602"/>
          <w:tab w:val="left" w:pos="3686"/>
          <w:tab w:val="left" w:pos="4111"/>
        </w:tabs>
        <w:spacing w:line="276" w:lineRule="auto"/>
        <w:ind w:left="34" w:firstLine="0"/>
        <w:jc w:val="both"/>
      </w:pPr>
      <w:r w:rsidRPr="00185DB1">
        <w:t>Paramos gavėjas patvirtina</w:t>
      </w:r>
      <w:r w:rsidR="005F26DF">
        <w:t xml:space="preserve"> ir garantuoja</w:t>
      </w:r>
      <w:r w:rsidRPr="00185DB1">
        <w:t xml:space="preserve">, kad jis turi teisę gauti paramą, t.y. atitinka Lietuvos Respublikos labdaros ir paramos įstatymo 7 straipsnio 1 dalies </w:t>
      </w:r>
      <w:r w:rsidR="00285462">
        <w:t>3</w:t>
      </w:r>
      <w:r w:rsidRPr="00185DB1">
        <w:t xml:space="preserve"> punkto reikalavimus</w:t>
      </w:r>
      <w:r w:rsidR="005F26DF">
        <w:t xml:space="preserve"> ir jam yra suteiktas paramos gavėjo statusas</w:t>
      </w:r>
      <w:r w:rsidRPr="00185DB1">
        <w:t>.</w:t>
      </w:r>
    </w:p>
    <w:p w14:paraId="3E44BC77" w14:textId="74350FCA" w:rsidR="005F1243" w:rsidRDefault="005F1243" w:rsidP="005F1243">
      <w:pPr>
        <w:numPr>
          <w:ilvl w:val="0"/>
          <w:numId w:val="4"/>
        </w:numPr>
        <w:tabs>
          <w:tab w:val="left" w:pos="602"/>
          <w:tab w:val="left" w:pos="3686"/>
          <w:tab w:val="left" w:pos="4111"/>
        </w:tabs>
        <w:spacing w:line="276" w:lineRule="auto"/>
        <w:ind w:left="34" w:firstLine="0"/>
        <w:jc w:val="both"/>
      </w:pPr>
      <w:r w:rsidRPr="00185DB1">
        <w:t>Paramos gavėjas privalo atskirai tvarkyti gaunamos paramos apskaitą, kaip tai numatyta Lietuvos Respublikos labdaros ir paramos įstatymo 11 straipsnyje</w:t>
      </w:r>
      <w:r w:rsidR="0024042A">
        <w:t>, teikti duomenis apie surinktų paramos lėšų sumą bei teikti paramos panaudojimo finansinę ataskaitą</w:t>
      </w:r>
      <w:r w:rsidRPr="00185DB1">
        <w:t>.</w:t>
      </w:r>
    </w:p>
    <w:p w14:paraId="3A2D1F8B" w14:textId="707B76AF" w:rsidR="005F1243" w:rsidRDefault="005F1243" w:rsidP="005F1243">
      <w:pPr>
        <w:numPr>
          <w:ilvl w:val="0"/>
          <w:numId w:val="4"/>
        </w:numPr>
        <w:tabs>
          <w:tab w:val="left" w:pos="602"/>
          <w:tab w:val="left" w:pos="3686"/>
          <w:tab w:val="left" w:pos="4111"/>
        </w:tabs>
        <w:spacing w:line="276" w:lineRule="auto"/>
        <w:ind w:left="34" w:firstLine="0"/>
        <w:jc w:val="both"/>
      </w:pPr>
      <w:r w:rsidRPr="00185DB1">
        <w:t xml:space="preserve">Paramos gavėjas </w:t>
      </w:r>
      <w:r w:rsidR="0024042A">
        <w:t>įsipareigoja viešinti informaciją apie gautą paramą ir sutikti, kad šią informaciją viešintų Paramos teikėjas</w:t>
      </w:r>
      <w:r w:rsidR="0002375B">
        <w:t xml:space="preserve"> savo nuožiūra ir pasirinktais būdais</w:t>
      </w:r>
      <w:r w:rsidR="0024042A">
        <w:t>.</w:t>
      </w:r>
    </w:p>
    <w:p w14:paraId="7F9EB234" w14:textId="428722E8" w:rsidR="0024042A" w:rsidRPr="00185DB1" w:rsidRDefault="0024042A" w:rsidP="005F1243">
      <w:pPr>
        <w:numPr>
          <w:ilvl w:val="0"/>
          <w:numId w:val="4"/>
        </w:numPr>
        <w:tabs>
          <w:tab w:val="left" w:pos="602"/>
          <w:tab w:val="left" w:pos="3686"/>
          <w:tab w:val="left" w:pos="4111"/>
        </w:tabs>
        <w:spacing w:line="276" w:lineRule="auto"/>
        <w:ind w:left="34" w:firstLine="0"/>
        <w:jc w:val="both"/>
      </w:pPr>
      <w:r>
        <w:t>Paramos gavėjas vadovaujasi Lietuvos Respublikos labdaros ir paramos įstatymo 8 straipsniu.</w:t>
      </w:r>
    </w:p>
    <w:p w14:paraId="13664E55" w14:textId="77777777" w:rsidR="005F1243" w:rsidRPr="00185DB1" w:rsidRDefault="005F1243" w:rsidP="005F1243">
      <w:pPr>
        <w:tabs>
          <w:tab w:val="left" w:pos="0"/>
        </w:tabs>
        <w:spacing w:line="276" w:lineRule="auto"/>
        <w:rPr>
          <w:b/>
        </w:rPr>
      </w:pPr>
    </w:p>
    <w:p w14:paraId="56D7D20B" w14:textId="05AD583E" w:rsidR="005F1243" w:rsidRPr="00185DB1" w:rsidRDefault="005F1243" w:rsidP="005F1243">
      <w:pPr>
        <w:numPr>
          <w:ilvl w:val="0"/>
          <w:numId w:val="1"/>
        </w:numPr>
        <w:tabs>
          <w:tab w:val="left" w:pos="318"/>
          <w:tab w:val="left" w:pos="3686"/>
          <w:tab w:val="left" w:pos="4111"/>
        </w:tabs>
        <w:spacing w:line="276" w:lineRule="auto"/>
        <w:ind w:left="0" w:firstLine="0"/>
        <w:jc w:val="both"/>
        <w:rPr>
          <w:b/>
        </w:rPr>
      </w:pPr>
      <w:r w:rsidRPr="00185DB1">
        <w:rPr>
          <w:b/>
          <w:bCs/>
        </w:rPr>
        <w:t>Sutarties galiojimas</w:t>
      </w:r>
      <w:r w:rsidR="00A13A76">
        <w:rPr>
          <w:b/>
          <w:bCs/>
        </w:rPr>
        <w:t xml:space="preserve"> ir nutraukimas</w:t>
      </w:r>
    </w:p>
    <w:p w14:paraId="30A1CE8F" w14:textId="661F0163" w:rsidR="005F1243" w:rsidRDefault="005F1243" w:rsidP="005F1243">
      <w:pPr>
        <w:numPr>
          <w:ilvl w:val="0"/>
          <w:numId w:val="5"/>
        </w:numPr>
        <w:tabs>
          <w:tab w:val="left" w:pos="602"/>
          <w:tab w:val="left" w:pos="3686"/>
          <w:tab w:val="left" w:pos="4111"/>
        </w:tabs>
        <w:spacing w:line="276" w:lineRule="auto"/>
        <w:ind w:left="0" w:firstLine="0"/>
        <w:jc w:val="both"/>
      </w:pPr>
      <w:r w:rsidRPr="00185DB1">
        <w:t xml:space="preserve">Sutartis įsigalioja </w:t>
      </w:r>
      <w:r w:rsidR="0002375B">
        <w:t xml:space="preserve">nuo jos pasirašymo momento ir galioja iki </w:t>
      </w:r>
      <w:r w:rsidR="00450265">
        <w:t>visiško</w:t>
      </w:r>
      <w:r w:rsidR="0002375B">
        <w:t xml:space="preserve"> Šalių įsipareigojimų įvykdymo</w:t>
      </w:r>
      <w:r w:rsidRPr="00185DB1">
        <w:t xml:space="preserve">. </w:t>
      </w:r>
    </w:p>
    <w:p w14:paraId="4E851C04" w14:textId="294049DF" w:rsidR="00A13A76" w:rsidRPr="00185DB1" w:rsidRDefault="00A13A76" w:rsidP="005F1243">
      <w:pPr>
        <w:numPr>
          <w:ilvl w:val="0"/>
          <w:numId w:val="5"/>
        </w:numPr>
        <w:tabs>
          <w:tab w:val="left" w:pos="602"/>
          <w:tab w:val="left" w:pos="3686"/>
          <w:tab w:val="left" w:pos="4111"/>
        </w:tabs>
        <w:spacing w:line="276" w:lineRule="auto"/>
        <w:ind w:left="0" w:firstLine="0"/>
        <w:jc w:val="both"/>
      </w:pPr>
      <w:r>
        <w:t>Sutartis gali būti nutraukta raštišku Šalių susitarimu.</w:t>
      </w:r>
    </w:p>
    <w:p w14:paraId="4A7E0044" w14:textId="77777777" w:rsidR="005F1243" w:rsidRDefault="005F1243" w:rsidP="005F1243">
      <w:pPr>
        <w:numPr>
          <w:ilvl w:val="0"/>
          <w:numId w:val="5"/>
        </w:numPr>
        <w:tabs>
          <w:tab w:val="left" w:pos="602"/>
          <w:tab w:val="left" w:pos="3686"/>
          <w:tab w:val="left" w:pos="4111"/>
        </w:tabs>
        <w:spacing w:line="276" w:lineRule="auto"/>
        <w:ind w:left="0" w:firstLine="0"/>
        <w:jc w:val="both"/>
      </w:pPr>
      <w:r w:rsidRPr="00185DB1">
        <w:t xml:space="preserve">Šalys įsipareigoja vykdyti Sutartį sąžiningai ir tinkamai, vadovautis bendradarbiavimo (kooperavimosi) principais. </w:t>
      </w:r>
    </w:p>
    <w:p w14:paraId="5EDD1302" w14:textId="77777777" w:rsidR="005F1243" w:rsidRPr="00185DB1" w:rsidRDefault="005F1243" w:rsidP="005F1243">
      <w:pPr>
        <w:numPr>
          <w:ilvl w:val="0"/>
          <w:numId w:val="5"/>
        </w:numPr>
        <w:tabs>
          <w:tab w:val="left" w:pos="602"/>
          <w:tab w:val="left" w:pos="3686"/>
          <w:tab w:val="left" w:pos="4111"/>
        </w:tabs>
        <w:spacing w:line="276" w:lineRule="auto"/>
        <w:ind w:left="0" w:firstLine="0"/>
        <w:jc w:val="both"/>
      </w:pPr>
      <w:r w:rsidRPr="00185DB1">
        <w:t xml:space="preserve">Sutartis Šalių raštišku susitarimu gali būti pakeista ar papildyta. </w:t>
      </w:r>
    </w:p>
    <w:p w14:paraId="43F430A8" w14:textId="77777777" w:rsidR="005F1243" w:rsidRPr="00185DB1" w:rsidRDefault="005F1243" w:rsidP="005F1243">
      <w:pPr>
        <w:pStyle w:val="Pagrindiniotekstotrauka"/>
        <w:spacing w:line="276" w:lineRule="auto"/>
        <w:ind w:firstLine="0"/>
        <w:jc w:val="left"/>
        <w:rPr>
          <w:rFonts w:ascii="Times New Roman" w:hAnsi="Times New Roman"/>
          <w:b/>
          <w:bCs/>
          <w:sz w:val="24"/>
          <w:szCs w:val="24"/>
          <w:lang w:val="lt-LT"/>
        </w:rPr>
      </w:pPr>
    </w:p>
    <w:p w14:paraId="09FB6F3B" w14:textId="77777777" w:rsidR="005F1243" w:rsidRPr="00185DB1" w:rsidRDefault="005F1243" w:rsidP="005F1243">
      <w:pPr>
        <w:numPr>
          <w:ilvl w:val="0"/>
          <w:numId w:val="1"/>
        </w:numPr>
        <w:tabs>
          <w:tab w:val="left" w:pos="318"/>
          <w:tab w:val="left" w:pos="3686"/>
          <w:tab w:val="left" w:pos="4111"/>
        </w:tabs>
        <w:spacing w:line="276" w:lineRule="auto"/>
        <w:ind w:left="0" w:firstLine="0"/>
        <w:jc w:val="both"/>
        <w:rPr>
          <w:b/>
        </w:rPr>
      </w:pPr>
      <w:r w:rsidRPr="00185DB1">
        <w:rPr>
          <w:b/>
          <w:bCs/>
        </w:rPr>
        <w:t>Baigiamosios nuostatos</w:t>
      </w:r>
    </w:p>
    <w:p w14:paraId="0DE6E7E1" w14:textId="25EBEA7A" w:rsidR="005F1243" w:rsidRPr="00185DB1" w:rsidRDefault="005F1243" w:rsidP="005F1243">
      <w:pPr>
        <w:pStyle w:val="Pagrindiniotekstotrauka"/>
        <w:numPr>
          <w:ilvl w:val="0"/>
          <w:numId w:val="6"/>
        </w:numPr>
        <w:tabs>
          <w:tab w:val="left" w:pos="602"/>
        </w:tabs>
        <w:spacing w:line="276" w:lineRule="auto"/>
        <w:ind w:left="0" w:firstLine="0"/>
        <w:rPr>
          <w:rFonts w:ascii="Times New Roman" w:hAnsi="Times New Roman"/>
          <w:sz w:val="24"/>
          <w:szCs w:val="24"/>
          <w:lang w:val="lt-LT"/>
        </w:rPr>
      </w:pPr>
      <w:r w:rsidRPr="00185DB1">
        <w:rPr>
          <w:rFonts w:ascii="Times New Roman" w:hAnsi="Times New Roman"/>
          <w:sz w:val="24"/>
          <w:szCs w:val="24"/>
          <w:lang w:val="lt-LT"/>
        </w:rPr>
        <w:t>Pasirašydamos Sutartį, Šalys (jų atstovai) pareiškia ir patvirtina, kad Sutartis ar atskiros jos sąlygos nepagrįstai nesuteikia nė vienai iš Šalių perdėto pranašumo. Kiekviena Šalis patvirtina, kad Sutarties pasirašymo metu nėra nė vienos aplinkybės (Šalies neinformuotumo, nepatyrimo, neapdairumo ir kt.), įskaitant numatytas Lietuvos Respublikos civilinio kodekso 6.228 straipsnyje, dėl kurių galėtų atsirasti esminė Sutarties Šalių nelygybė. Kiekviena Šalis patvirtina, kad dėl Sutarties sąlygų pareiškė pasiūlymus ir pastabas, į kurias sudarant Sutartį buvo atsižvelgta, t.y. kiekviena Šalis galėjo daryti įtaką nustatant Sutarties sąlygas, kurios yra aiškiai išreikštos, Šalims suprantamos ir priimtinos, kad Sutartis ar jos atskiros sąlygos nepažeidžia Šalių teisių ir pareigų pusiausvyros bei Šalių teisių ir interesų.</w:t>
      </w:r>
    </w:p>
    <w:p w14:paraId="6E5A541D" w14:textId="64D01D96" w:rsidR="005F1243" w:rsidRDefault="005F1243" w:rsidP="005F1243">
      <w:pPr>
        <w:pStyle w:val="Pagrindiniotekstotrauka"/>
        <w:numPr>
          <w:ilvl w:val="0"/>
          <w:numId w:val="6"/>
        </w:numPr>
        <w:tabs>
          <w:tab w:val="left" w:pos="602"/>
        </w:tabs>
        <w:spacing w:line="276" w:lineRule="auto"/>
        <w:ind w:left="0" w:firstLine="0"/>
        <w:rPr>
          <w:rFonts w:ascii="Times New Roman" w:hAnsi="Times New Roman"/>
          <w:sz w:val="24"/>
          <w:szCs w:val="24"/>
          <w:lang w:val="lt-LT"/>
        </w:rPr>
      </w:pPr>
      <w:r w:rsidRPr="00185DB1">
        <w:rPr>
          <w:rFonts w:ascii="Times New Roman" w:hAnsi="Times New Roman"/>
          <w:sz w:val="24"/>
          <w:szCs w:val="24"/>
          <w:lang w:val="lt-LT"/>
        </w:rPr>
        <w:t>Šalių susitarimu visi ginčai, kylantys dėl Sutarties, sprendžiami Šalių tarpusavio derybų keliu remiantis sąžiningumo, protingumo, teisingumo principais.</w:t>
      </w:r>
      <w:r w:rsidR="00450265">
        <w:rPr>
          <w:rFonts w:ascii="Times New Roman" w:hAnsi="Times New Roman"/>
          <w:sz w:val="24"/>
          <w:szCs w:val="24"/>
          <w:lang w:val="lt-LT"/>
        </w:rPr>
        <w:t xml:space="preserve"> Šalims nepavykus susitarti, ginčai sprendžiami Lietuvos Respublikos įstatymų nustatyta tvarka pagal Paramos gavėjo buveinės vietą.</w:t>
      </w:r>
    </w:p>
    <w:p w14:paraId="7336B2D2" w14:textId="0FD4F19F" w:rsidR="00A13A76" w:rsidRPr="00185DB1" w:rsidRDefault="00A13A76" w:rsidP="005F1243">
      <w:pPr>
        <w:pStyle w:val="Pagrindiniotekstotrauka"/>
        <w:numPr>
          <w:ilvl w:val="0"/>
          <w:numId w:val="6"/>
        </w:numPr>
        <w:tabs>
          <w:tab w:val="left" w:pos="602"/>
        </w:tabs>
        <w:spacing w:line="276" w:lineRule="auto"/>
        <w:ind w:left="0" w:firstLine="0"/>
        <w:rPr>
          <w:rFonts w:ascii="Times New Roman" w:hAnsi="Times New Roman"/>
          <w:sz w:val="24"/>
          <w:szCs w:val="24"/>
          <w:lang w:val="lt-LT"/>
        </w:rPr>
      </w:pPr>
      <w:r>
        <w:rPr>
          <w:rFonts w:ascii="Times New Roman" w:hAnsi="Times New Roman"/>
          <w:sz w:val="24"/>
          <w:szCs w:val="24"/>
          <w:lang w:val="lt-LT"/>
        </w:rPr>
        <w:t>Šalys įsipareigoja savo apskaitoje ir atskaitomybėje atspindėti suteiktą/gautą paramą.</w:t>
      </w:r>
    </w:p>
    <w:p w14:paraId="584DDCBD" w14:textId="4CB9EF8F" w:rsidR="005F1243" w:rsidRPr="00185DB1" w:rsidRDefault="005F1243" w:rsidP="005F1243">
      <w:pPr>
        <w:pStyle w:val="Pagrindiniotekstotrauka"/>
        <w:numPr>
          <w:ilvl w:val="0"/>
          <w:numId w:val="6"/>
        </w:numPr>
        <w:tabs>
          <w:tab w:val="left" w:pos="602"/>
        </w:tabs>
        <w:spacing w:line="276" w:lineRule="auto"/>
        <w:ind w:left="0" w:firstLine="0"/>
        <w:rPr>
          <w:rFonts w:ascii="Times New Roman" w:hAnsi="Times New Roman"/>
          <w:sz w:val="24"/>
          <w:szCs w:val="24"/>
          <w:lang w:val="lt-LT"/>
        </w:rPr>
      </w:pPr>
      <w:r w:rsidRPr="00185DB1">
        <w:rPr>
          <w:rFonts w:ascii="Times New Roman" w:hAnsi="Times New Roman"/>
          <w:sz w:val="24"/>
          <w:szCs w:val="24"/>
          <w:lang w:val="lt-LT"/>
        </w:rPr>
        <w:lastRenderedPageBreak/>
        <w:t xml:space="preserve">Visi Sutarties priedai, pasirašyti ir patvirtinti abiejų Šalių yra laikomi neatskiriama šios </w:t>
      </w:r>
      <w:r w:rsidR="00450265">
        <w:rPr>
          <w:rFonts w:ascii="Times New Roman" w:hAnsi="Times New Roman"/>
          <w:sz w:val="24"/>
          <w:szCs w:val="24"/>
          <w:lang w:val="lt-LT"/>
        </w:rPr>
        <w:t>S</w:t>
      </w:r>
      <w:r w:rsidRPr="00185DB1">
        <w:rPr>
          <w:rFonts w:ascii="Times New Roman" w:hAnsi="Times New Roman"/>
          <w:sz w:val="24"/>
          <w:szCs w:val="24"/>
          <w:lang w:val="lt-LT"/>
        </w:rPr>
        <w:t>utarties dalimi.</w:t>
      </w:r>
    </w:p>
    <w:p w14:paraId="3E1A180D" w14:textId="4C57C7DB" w:rsidR="005F1243" w:rsidRPr="00185DB1" w:rsidRDefault="005F1243" w:rsidP="005F1243">
      <w:pPr>
        <w:pStyle w:val="Pagrindiniotekstotrauka"/>
        <w:numPr>
          <w:ilvl w:val="0"/>
          <w:numId w:val="6"/>
        </w:numPr>
        <w:tabs>
          <w:tab w:val="left" w:pos="602"/>
        </w:tabs>
        <w:spacing w:line="276" w:lineRule="auto"/>
        <w:ind w:left="0" w:firstLine="0"/>
        <w:rPr>
          <w:rFonts w:ascii="Times New Roman" w:hAnsi="Times New Roman"/>
          <w:sz w:val="24"/>
          <w:szCs w:val="24"/>
          <w:lang w:val="lt-LT"/>
        </w:rPr>
      </w:pPr>
      <w:r w:rsidRPr="00185DB1">
        <w:rPr>
          <w:rFonts w:ascii="Times New Roman" w:hAnsi="Times New Roman"/>
          <w:sz w:val="24"/>
          <w:szCs w:val="24"/>
          <w:lang w:val="lt-LT"/>
        </w:rPr>
        <w:t>Ši Sutartis yra sudaryta dviem (2) egzemplioriais lietuvių kalba, turinčiais vienodą teisinę galią, kurių vienas lieka Paramos teikėj</w:t>
      </w:r>
      <w:r w:rsidR="00450265">
        <w:rPr>
          <w:rFonts w:ascii="Times New Roman" w:hAnsi="Times New Roman"/>
          <w:sz w:val="24"/>
          <w:szCs w:val="24"/>
          <w:lang w:val="lt-LT"/>
        </w:rPr>
        <w:t xml:space="preserve">ui </w:t>
      </w:r>
      <w:r w:rsidRPr="00185DB1">
        <w:rPr>
          <w:rFonts w:ascii="Times New Roman" w:hAnsi="Times New Roman"/>
          <w:sz w:val="24"/>
          <w:szCs w:val="24"/>
          <w:lang w:val="lt-LT"/>
        </w:rPr>
        <w:t>ir vienas – Paramos gavėj</w:t>
      </w:r>
      <w:r w:rsidR="00450265">
        <w:rPr>
          <w:rFonts w:ascii="Times New Roman" w:hAnsi="Times New Roman"/>
          <w:sz w:val="24"/>
          <w:szCs w:val="24"/>
          <w:lang w:val="lt-LT"/>
        </w:rPr>
        <w:t>ui</w:t>
      </w:r>
      <w:r w:rsidRPr="00185DB1">
        <w:rPr>
          <w:rFonts w:ascii="Times New Roman" w:hAnsi="Times New Roman"/>
          <w:sz w:val="24"/>
          <w:szCs w:val="24"/>
          <w:lang w:val="lt-LT"/>
        </w:rPr>
        <w:t>.</w:t>
      </w:r>
    </w:p>
    <w:p w14:paraId="0A198FF4" w14:textId="77777777" w:rsidR="005F1243" w:rsidRPr="00185DB1" w:rsidRDefault="005F1243" w:rsidP="005F1243">
      <w:pPr>
        <w:pStyle w:val="Pagrindiniotekstotrauka"/>
        <w:ind w:firstLine="0"/>
        <w:rPr>
          <w:rFonts w:ascii="Times New Roman" w:hAnsi="Times New Roman"/>
          <w:b/>
          <w:sz w:val="24"/>
          <w:szCs w:val="24"/>
          <w:lang w:val="lt-LT"/>
        </w:rPr>
      </w:pPr>
    </w:p>
    <w:p w14:paraId="703CF13B" w14:textId="69209711" w:rsidR="005F1243" w:rsidRDefault="005F1243" w:rsidP="005F1243">
      <w:pPr>
        <w:numPr>
          <w:ilvl w:val="0"/>
          <w:numId w:val="1"/>
        </w:numPr>
        <w:tabs>
          <w:tab w:val="left" w:pos="318"/>
          <w:tab w:val="left" w:pos="3686"/>
          <w:tab w:val="left" w:pos="4111"/>
        </w:tabs>
        <w:ind w:left="0" w:firstLine="0"/>
        <w:jc w:val="both"/>
        <w:rPr>
          <w:b/>
        </w:rPr>
      </w:pPr>
      <w:r w:rsidRPr="00185DB1">
        <w:rPr>
          <w:b/>
        </w:rPr>
        <w:t>Rekvizitai ir parašai:</w:t>
      </w:r>
    </w:p>
    <w:p w14:paraId="22505A45" w14:textId="77777777" w:rsidR="00A13A76" w:rsidRPr="00A13A76" w:rsidRDefault="00A13A76" w:rsidP="00A13A76">
      <w:pPr>
        <w:tabs>
          <w:tab w:val="left" w:pos="318"/>
          <w:tab w:val="left" w:pos="3686"/>
          <w:tab w:val="left" w:pos="4111"/>
        </w:tabs>
        <w:jc w:val="both"/>
        <w:rPr>
          <w:b/>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8"/>
      </w:tblGrid>
      <w:tr w:rsidR="005F1243" w14:paraId="509DA0C0" w14:textId="77777777" w:rsidTr="001B1FF3">
        <w:trPr>
          <w:trHeight w:val="177"/>
        </w:trPr>
        <w:tc>
          <w:tcPr>
            <w:tcW w:w="4768" w:type="dxa"/>
          </w:tcPr>
          <w:p w14:paraId="6CFF5858" w14:textId="77777777" w:rsidR="005F1243" w:rsidRDefault="005F1243" w:rsidP="002719FD">
            <w:pPr>
              <w:pStyle w:val="Pagrindiniotekstotrauka"/>
              <w:ind w:firstLine="0"/>
              <w:rPr>
                <w:rFonts w:ascii="Times New Roman" w:hAnsi="Times New Roman"/>
                <w:b/>
                <w:bCs/>
                <w:i/>
                <w:sz w:val="24"/>
                <w:szCs w:val="24"/>
                <w:lang w:val="lt-LT"/>
              </w:rPr>
            </w:pPr>
            <w:r w:rsidRPr="00B3069D">
              <w:rPr>
                <w:rFonts w:ascii="Times New Roman" w:hAnsi="Times New Roman"/>
                <w:b/>
                <w:bCs/>
                <w:i/>
                <w:sz w:val="24"/>
                <w:szCs w:val="24"/>
                <w:lang w:val="lt-LT"/>
              </w:rPr>
              <w:t>Paramos teikėjas:</w:t>
            </w:r>
          </w:p>
          <w:p w14:paraId="1AED282C" w14:textId="77777777" w:rsidR="005F1243" w:rsidRPr="00A13A76" w:rsidRDefault="005F1243" w:rsidP="002719FD">
            <w:pPr>
              <w:pStyle w:val="Pagrindiniotekstotrauka"/>
              <w:ind w:firstLine="0"/>
              <w:rPr>
                <w:rFonts w:ascii="Times New Roman" w:hAnsi="Times New Roman"/>
                <w:iCs/>
                <w:sz w:val="24"/>
                <w:szCs w:val="24"/>
                <w:lang w:val="lt-LT"/>
              </w:rPr>
            </w:pPr>
            <w:r w:rsidRPr="00A13A76">
              <w:rPr>
                <w:rFonts w:ascii="Times New Roman" w:hAnsi="Times New Roman"/>
                <w:iCs/>
                <w:sz w:val="24"/>
                <w:szCs w:val="24"/>
                <w:lang w:val="lt-LT"/>
              </w:rPr>
              <w:t>Įmonės pavadinimas</w:t>
            </w:r>
          </w:p>
          <w:p w14:paraId="172AF1BC" w14:textId="77777777" w:rsidR="005F1243" w:rsidRPr="003027E8" w:rsidRDefault="005F1243" w:rsidP="002719FD">
            <w:pPr>
              <w:pStyle w:val="Pagrindiniotekstotrauka"/>
              <w:ind w:firstLine="0"/>
              <w:rPr>
                <w:rFonts w:ascii="Times New Roman" w:hAnsi="Times New Roman"/>
                <w:iCs/>
                <w:sz w:val="24"/>
                <w:szCs w:val="24"/>
                <w:lang w:val="lt-LT"/>
              </w:rPr>
            </w:pPr>
            <w:r w:rsidRPr="003027E8">
              <w:rPr>
                <w:rFonts w:ascii="Times New Roman" w:hAnsi="Times New Roman"/>
                <w:iCs/>
                <w:sz w:val="24"/>
                <w:szCs w:val="24"/>
                <w:lang w:val="lt-LT"/>
              </w:rPr>
              <w:t xml:space="preserve">Įmonės kodas: </w:t>
            </w:r>
            <w:r w:rsidRPr="003027E8">
              <w:rPr>
                <w:rFonts w:ascii="Times New Roman" w:hAnsi="Times New Roman"/>
                <w:color w:val="000000"/>
                <w:sz w:val="24"/>
                <w:szCs w:val="24"/>
              </w:rPr>
              <w:t>_</w:t>
            </w:r>
            <w:r w:rsidRPr="003027E8">
              <w:rPr>
                <w:rFonts w:ascii="Times New Roman" w:hAnsi="Times New Roman"/>
                <w:color w:val="000000"/>
                <w:sz w:val="24"/>
                <w:szCs w:val="24"/>
                <w:lang w:val="lt-LT"/>
              </w:rPr>
              <w:t>____________</w:t>
            </w:r>
          </w:p>
          <w:p w14:paraId="6588734A" w14:textId="3B7E75FC" w:rsidR="005F1243" w:rsidRPr="003027E8" w:rsidRDefault="001B1FF3" w:rsidP="002719FD">
            <w:pPr>
              <w:pStyle w:val="Pagrindiniotekstotrauka"/>
              <w:ind w:firstLine="0"/>
              <w:rPr>
                <w:rFonts w:ascii="Times New Roman" w:hAnsi="Times New Roman"/>
                <w:iCs/>
                <w:sz w:val="24"/>
                <w:szCs w:val="24"/>
                <w:lang w:val="lt-LT"/>
              </w:rPr>
            </w:pPr>
            <w:r>
              <w:rPr>
                <w:rFonts w:ascii="Times New Roman" w:hAnsi="Times New Roman"/>
                <w:iCs/>
                <w:sz w:val="24"/>
                <w:szCs w:val="24"/>
                <w:lang w:val="lt-LT"/>
              </w:rPr>
              <w:t>Buveinės adresas:</w:t>
            </w:r>
            <w:r w:rsidR="005F1243" w:rsidRPr="003027E8">
              <w:rPr>
                <w:rFonts w:ascii="Times New Roman" w:hAnsi="Times New Roman"/>
                <w:iCs/>
                <w:sz w:val="24"/>
                <w:szCs w:val="24"/>
                <w:lang w:val="lt-LT"/>
              </w:rPr>
              <w:t>___________________</w:t>
            </w:r>
          </w:p>
          <w:p w14:paraId="3EBBCE5A" w14:textId="6D1B2577" w:rsidR="005F1243" w:rsidRPr="00381615" w:rsidRDefault="001B1FF3" w:rsidP="002719FD">
            <w:pPr>
              <w:pStyle w:val="Pagrindiniotekstotrauka"/>
              <w:ind w:firstLine="0"/>
              <w:rPr>
                <w:rFonts w:ascii="Times New Roman" w:hAnsi="Times New Roman"/>
                <w:iCs/>
                <w:sz w:val="24"/>
                <w:szCs w:val="24"/>
                <w:highlight w:val="yellow"/>
                <w:lang w:val="lt-LT"/>
              </w:rPr>
            </w:pPr>
            <w:r>
              <w:rPr>
                <w:rFonts w:ascii="Times New Roman" w:hAnsi="Times New Roman"/>
                <w:iCs/>
                <w:sz w:val="24"/>
                <w:szCs w:val="24"/>
                <w:lang w:val="lt-LT"/>
              </w:rPr>
              <w:t>A/s:</w:t>
            </w:r>
            <w:r w:rsidR="005F1243" w:rsidRPr="003027E8">
              <w:rPr>
                <w:rFonts w:ascii="Times New Roman" w:hAnsi="Times New Roman"/>
                <w:iCs/>
                <w:sz w:val="24"/>
                <w:szCs w:val="24"/>
                <w:lang w:val="lt-LT"/>
              </w:rPr>
              <w:t>___________________</w:t>
            </w:r>
          </w:p>
          <w:p w14:paraId="45E81ED3" w14:textId="4C99B225" w:rsidR="005F1243" w:rsidRDefault="001B1FF3" w:rsidP="002719FD">
            <w:pPr>
              <w:pStyle w:val="Pagrindiniotekstotrauka"/>
              <w:ind w:firstLine="0"/>
              <w:rPr>
                <w:rFonts w:ascii="Times New Roman" w:hAnsi="Times New Roman"/>
                <w:iCs/>
                <w:sz w:val="24"/>
                <w:szCs w:val="24"/>
                <w:lang w:val="lt-LT"/>
              </w:rPr>
            </w:pPr>
            <w:r>
              <w:rPr>
                <w:rFonts w:ascii="Times New Roman" w:hAnsi="Times New Roman"/>
                <w:iCs/>
                <w:sz w:val="24"/>
                <w:szCs w:val="24"/>
                <w:lang w:val="lt-LT"/>
              </w:rPr>
              <w:t>Bankas _________________</w:t>
            </w:r>
          </w:p>
          <w:p w14:paraId="421D426E" w14:textId="49D5331B" w:rsidR="001B1FF3" w:rsidRDefault="001B1FF3" w:rsidP="002719FD">
            <w:pPr>
              <w:pStyle w:val="Pagrindiniotekstotrauka"/>
              <w:ind w:firstLine="0"/>
              <w:rPr>
                <w:rFonts w:ascii="Times New Roman" w:hAnsi="Times New Roman"/>
                <w:iCs/>
                <w:sz w:val="24"/>
                <w:szCs w:val="24"/>
                <w:lang w:val="lt-LT"/>
              </w:rPr>
            </w:pPr>
          </w:p>
          <w:p w14:paraId="74F34D1B" w14:textId="33AE55C5" w:rsidR="005F1243" w:rsidRPr="000E6A6C" w:rsidRDefault="005F1243" w:rsidP="002719FD">
            <w:pPr>
              <w:pStyle w:val="Pagrindiniotekstotrauka"/>
              <w:ind w:firstLine="0"/>
              <w:rPr>
                <w:rFonts w:ascii="Times New Roman" w:hAnsi="Times New Roman"/>
                <w:iCs/>
                <w:sz w:val="24"/>
                <w:szCs w:val="24"/>
                <w:lang w:val="lt-LT"/>
              </w:rPr>
            </w:pPr>
            <w:r>
              <w:rPr>
                <w:rFonts w:ascii="Times New Roman" w:hAnsi="Times New Roman"/>
                <w:iCs/>
                <w:sz w:val="24"/>
                <w:szCs w:val="24"/>
                <w:lang w:val="lt-LT"/>
              </w:rPr>
              <w:t>.....................................................</w:t>
            </w:r>
          </w:p>
          <w:p w14:paraId="34E1F773" w14:textId="77777777" w:rsidR="005F1243" w:rsidRDefault="005F1243" w:rsidP="002719FD">
            <w:pPr>
              <w:pStyle w:val="Pagrindiniotekstotrauka"/>
              <w:ind w:firstLine="0"/>
              <w:rPr>
                <w:rFonts w:ascii="Times New Roman" w:hAnsi="Times New Roman"/>
                <w:iCs/>
                <w:sz w:val="24"/>
                <w:szCs w:val="24"/>
                <w:lang w:val="lt-LT"/>
              </w:rPr>
            </w:pPr>
          </w:p>
          <w:p w14:paraId="5BDECD51" w14:textId="77777777" w:rsidR="005F1243" w:rsidRDefault="005F1243" w:rsidP="002719FD">
            <w:pPr>
              <w:pStyle w:val="Pagrindiniotekstotrauka"/>
              <w:ind w:firstLine="0"/>
              <w:rPr>
                <w:rFonts w:ascii="Times New Roman" w:hAnsi="Times New Roman"/>
                <w:iCs/>
                <w:sz w:val="24"/>
                <w:szCs w:val="24"/>
                <w:lang w:val="lt-LT"/>
              </w:rPr>
            </w:pPr>
            <w:r>
              <w:rPr>
                <w:rFonts w:ascii="Times New Roman" w:hAnsi="Times New Roman"/>
                <w:iCs/>
                <w:sz w:val="24"/>
                <w:szCs w:val="24"/>
                <w:lang w:val="lt-LT"/>
              </w:rPr>
              <w:t>___________________________</w:t>
            </w:r>
          </w:p>
          <w:p w14:paraId="0D7794C4" w14:textId="77777777" w:rsidR="005F1243" w:rsidRDefault="005F1243" w:rsidP="002719FD">
            <w:pPr>
              <w:pStyle w:val="Pagrindiniotekstotrauka"/>
              <w:ind w:firstLine="0"/>
              <w:rPr>
                <w:rFonts w:ascii="Times New Roman" w:hAnsi="Times New Roman"/>
                <w:i/>
                <w:szCs w:val="22"/>
                <w:lang w:val="lt-LT"/>
              </w:rPr>
            </w:pPr>
            <w:r>
              <w:rPr>
                <w:rFonts w:ascii="Times New Roman" w:hAnsi="Times New Roman"/>
                <w:iCs/>
                <w:sz w:val="24"/>
                <w:szCs w:val="24"/>
                <w:lang w:val="lt-LT"/>
              </w:rPr>
              <w:t xml:space="preserve">               </w:t>
            </w:r>
            <w:r w:rsidRPr="00800991">
              <w:rPr>
                <w:rFonts w:ascii="Times New Roman" w:hAnsi="Times New Roman"/>
                <w:i/>
                <w:szCs w:val="22"/>
                <w:lang w:val="lt-LT"/>
              </w:rPr>
              <w:t xml:space="preserve">(parašas)                 </w:t>
            </w:r>
            <w:r>
              <w:rPr>
                <w:rFonts w:ascii="Times New Roman" w:hAnsi="Times New Roman"/>
                <w:i/>
                <w:szCs w:val="22"/>
                <w:lang w:val="lt-LT"/>
              </w:rPr>
              <w:t xml:space="preserve">    </w:t>
            </w:r>
          </w:p>
          <w:p w14:paraId="7D9EF5C3" w14:textId="77777777" w:rsidR="005F1243" w:rsidRDefault="005F1243" w:rsidP="002719FD">
            <w:pPr>
              <w:pStyle w:val="Pagrindiniotekstotrauka"/>
              <w:ind w:firstLine="0"/>
              <w:rPr>
                <w:rFonts w:ascii="Times New Roman" w:hAnsi="Times New Roman"/>
                <w:i/>
                <w:szCs w:val="22"/>
                <w:lang w:val="lt-LT"/>
              </w:rPr>
            </w:pPr>
          </w:p>
          <w:p w14:paraId="56472D74" w14:textId="77777777" w:rsidR="005F1243" w:rsidRPr="00800991" w:rsidRDefault="005F1243" w:rsidP="002719FD">
            <w:pPr>
              <w:pStyle w:val="Pagrindiniotekstotrauka"/>
              <w:ind w:firstLine="0"/>
              <w:rPr>
                <w:rFonts w:ascii="Times New Roman" w:hAnsi="Times New Roman"/>
                <w:i/>
                <w:szCs w:val="22"/>
                <w:lang w:val="lt-LT"/>
              </w:rPr>
            </w:pPr>
            <w:r w:rsidRPr="00800991">
              <w:rPr>
                <w:rFonts w:ascii="Times New Roman" w:hAnsi="Times New Roman"/>
                <w:i/>
                <w:szCs w:val="22"/>
                <w:lang w:val="lt-LT"/>
              </w:rPr>
              <w:t xml:space="preserve">  A.V.</w:t>
            </w:r>
          </w:p>
          <w:p w14:paraId="03A79F79" w14:textId="77777777" w:rsidR="005F1243" w:rsidRDefault="005F1243" w:rsidP="002719FD">
            <w:pPr>
              <w:pStyle w:val="Pagrindiniotekstotrauka"/>
              <w:ind w:firstLine="0"/>
              <w:rPr>
                <w:rFonts w:ascii="Times New Roman" w:hAnsi="Times New Roman"/>
                <w:i/>
                <w:sz w:val="24"/>
                <w:szCs w:val="24"/>
                <w:lang w:val="lt-LT"/>
              </w:rPr>
            </w:pPr>
          </w:p>
        </w:tc>
      </w:tr>
    </w:tbl>
    <w:p w14:paraId="4A2CBDA4" w14:textId="77777777" w:rsidR="005F1243" w:rsidRPr="00E95852" w:rsidRDefault="005F1243" w:rsidP="005F1243">
      <w:pPr>
        <w:rPr>
          <w:vanish/>
        </w:rPr>
      </w:pPr>
    </w:p>
    <w:tbl>
      <w:tblPr>
        <w:tblpPr w:leftFromText="180" w:rightFromText="180" w:vertAnchor="text" w:horzAnchor="margin" w:tblpXSpec="right" w:tblpY="-37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3"/>
      </w:tblGrid>
      <w:tr w:rsidR="005F1243" w14:paraId="4CAE3B58" w14:textId="77777777" w:rsidTr="00534B90">
        <w:trPr>
          <w:trHeight w:val="167"/>
        </w:trPr>
        <w:tc>
          <w:tcPr>
            <w:tcW w:w="4943" w:type="dxa"/>
          </w:tcPr>
          <w:p w14:paraId="317418E4" w14:textId="77777777" w:rsidR="005F1243" w:rsidRPr="00597725" w:rsidRDefault="005F1243" w:rsidP="002719FD">
            <w:pPr>
              <w:pStyle w:val="Pagrindiniotekstotrauka"/>
              <w:ind w:firstLine="0"/>
              <w:rPr>
                <w:rFonts w:ascii="Times New Roman" w:hAnsi="Times New Roman"/>
                <w:b/>
                <w:bCs/>
                <w:i/>
                <w:sz w:val="24"/>
                <w:szCs w:val="24"/>
                <w:lang w:val="lt-LT"/>
              </w:rPr>
            </w:pPr>
            <w:r w:rsidRPr="00597725">
              <w:rPr>
                <w:rFonts w:ascii="Times New Roman" w:hAnsi="Times New Roman"/>
                <w:b/>
                <w:bCs/>
                <w:i/>
                <w:sz w:val="24"/>
                <w:szCs w:val="24"/>
                <w:lang w:val="lt-LT"/>
              </w:rPr>
              <w:t>Paramos gavėjas:</w:t>
            </w:r>
          </w:p>
          <w:p w14:paraId="4DEBB446" w14:textId="77777777" w:rsidR="005F1243" w:rsidRPr="00A13A76" w:rsidRDefault="005F1243" w:rsidP="002719FD">
            <w:pPr>
              <w:pStyle w:val="Pagrindiniotekstotrauka"/>
              <w:ind w:firstLine="0"/>
              <w:rPr>
                <w:rFonts w:ascii="Times New Roman" w:hAnsi="Times New Roman"/>
                <w:b/>
                <w:bCs/>
                <w:iCs/>
                <w:sz w:val="24"/>
                <w:szCs w:val="24"/>
                <w:lang w:val="lt-LT"/>
              </w:rPr>
            </w:pPr>
            <w:r w:rsidRPr="00A13A76">
              <w:rPr>
                <w:rFonts w:ascii="Times New Roman" w:hAnsi="Times New Roman"/>
                <w:b/>
                <w:bCs/>
                <w:iCs/>
                <w:sz w:val="24"/>
                <w:szCs w:val="24"/>
                <w:lang w:val="lt-LT"/>
              </w:rPr>
              <w:t>Lietuvos keleivių vežimo asociacija</w:t>
            </w:r>
          </w:p>
          <w:p w14:paraId="666FCC47" w14:textId="7FA3BC8A" w:rsidR="005F1243" w:rsidRDefault="005F1243" w:rsidP="002719FD">
            <w:pPr>
              <w:pStyle w:val="Pagrindiniotekstotrauka"/>
              <w:ind w:firstLine="0"/>
              <w:rPr>
                <w:rFonts w:ascii="Times New Roman" w:hAnsi="Times New Roman"/>
                <w:iCs/>
                <w:sz w:val="24"/>
                <w:szCs w:val="24"/>
                <w:lang w:val="lt-LT"/>
              </w:rPr>
            </w:pPr>
            <w:r>
              <w:rPr>
                <w:rFonts w:ascii="Times New Roman" w:hAnsi="Times New Roman"/>
                <w:iCs/>
                <w:sz w:val="24"/>
                <w:szCs w:val="24"/>
                <w:lang w:val="lt-LT"/>
              </w:rPr>
              <w:t>Įmonės kodas: 304962891</w:t>
            </w:r>
          </w:p>
          <w:p w14:paraId="69FC9A61" w14:textId="4288E847" w:rsidR="005F1243" w:rsidRDefault="00A13A76" w:rsidP="002719FD">
            <w:pPr>
              <w:pStyle w:val="Pagrindiniotekstotrauka"/>
              <w:ind w:firstLine="0"/>
              <w:rPr>
                <w:rFonts w:ascii="Times New Roman" w:hAnsi="Times New Roman"/>
                <w:iCs/>
                <w:sz w:val="24"/>
                <w:szCs w:val="24"/>
                <w:lang w:val="lt-LT"/>
              </w:rPr>
            </w:pPr>
            <w:r>
              <w:rPr>
                <w:rFonts w:ascii="Times New Roman" w:hAnsi="Times New Roman"/>
                <w:iCs/>
                <w:sz w:val="24"/>
                <w:szCs w:val="24"/>
                <w:lang w:val="lt-LT"/>
              </w:rPr>
              <w:t xml:space="preserve">Buveinės adresas: </w:t>
            </w:r>
            <w:r w:rsidR="005F1243">
              <w:rPr>
                <w:rFonts w:ascii="Times New Roman" w:hAnsi="Times New Roman"/>
                <w:iCs/>
                <w:sz w:val="24"/>
                <w:szCs w:val="24"/>
                <w:lang w:val="lt-LT"/>
              </w:rPr>
              <w:t>Sodų g. 22, Vilnius</w:t>
            </w:r>
          </w:p>
          <w:p w14:paraId="1ABB6C3C" w14:textId="7DFEABE3" w:rsidR="005F1243" w:rsidRDefault="00534B90" w:rsidP="002719FD">
            <w:pPr>
              <w:pStyle w:val="Pagrindiniotekstotrauka"/>
              <w:ind w:firstLine="0"/>
              <w:rPr>
                <w:rFonts w:ascii="Times New Roman" w:hAnsi="Times New Roman"/>
                <w:iCs/>
                <w:sz w:val="24"/>
                <w:szCs w:val="24"/>
                <w:lang w:val="lt-LT"/>
              </w:rPr>
            </w:pPr>
            <w:r>
              <w:rPr>
                <w:rFonts w:ascii="Times New Roman" w:hAnsi="Times New Roman"/>
                <w:iCs/>
                <w:sz w:val="24"/>
                <w:szCs w:val="24"/>
                <w:lang w:val="lt-LT"/>
              </w:rPr>
              <w:t>Paramos sąskaita</w:t>
            </w:r>
            <w:r w:rsidR="00A13A76">
              <w:rPr>
                <w:rFonts w:ascii="Times New Roman" w:hAnsi="Times New Roman"/>
                <w:iCs/>
                <w:sz w:val="24"/>
                <w:szCs w:val="24"/>
                <w:lang w:val="lt-LT"/>
              </w:rPr>
              <w:t>:</w:t>
            </w:r>
            <w:r w:rsidR="001B1FF3">
              <w:rPr>
                <w:rFonts w:ascii="Times New Roman" w:hAnsi="Times New Roman"/>
                <w:iCs/>
                <w:sz w:val="24"/>
                <w:szCs w:val="24"/>
                <w:lang w:val="lt-LT"/>
              </w:rPr>
              <w:t xml:space="preserve"> </w:t>
            </w:r>
            <w:r w:rsidR="00A13A76" w:rsidRPr="00A13A76">
              <w:rPr>
                <w:rFonts w:ascii="Times New Roman" w:hAnsi="Times New Roman"/>
                <w:iCs/>
                <w:sz w:val="24"/>
                <w:szCs w:val="24"/>
                <w:lang w:val="lt-LT"/>
              </w:rPr>
              <w:t>LT04 7044 0901 0297 6534</w:t>
            </w:r>
          </w:p>
          <w:p w14:paraId="580BA805" w14:textId="4E6B70B2" w:rsidR="001B1FF3" w:rsidRPr="00B3069D" w:rsidRDefault="001B1FF3" w:rsidP="002719FD">
            <w:pPr>
              <w:pStyle w:val="Pagrindiniotekstotrauka"/>
              <w:ind w:firstLine="0"/>
              <w:rPr>
                <w:rFonts w:ascii="Times New Roman" w:hAnsi="Times New Roman"/>
                <w:iCs/>
                <w:sz w:val="24"/>
                <w:szCs w:val="24"/>
                <w:lang w:val="lt-LT"/>
              </w:rPr>
            </w:pPr>
            <w:r>
              <w:rPr>
                <w:rFonts w:ascii="Times New Roman" w:hAnsi="Times New Roman"/>
                <w:iCs/>
                <w:sz w:val="24"/>
                <w:szCs w:val="24"/>
                <w:lang w:val="lt-LT"/>
              </w:rPr>
              <w:t>AB SEB bankas</w:t>
            </w:r>
          </w:p>
          <w:p w14:paraId="2333E9FA" w14:textId="77777777" w:rsidR="005F1243" w:rsidRDefault="005F1243" w:rsidP="002719FD">
            <w:pPr>
              <w:pStyle w:val="Pagrindiniotekstotrauka"/>
              <w:ind w:firstLine="0"/>
              <w:rPr>
                <w:rFonts w:ascii="Times New Roman" w:hAnsi="Times New Roman"/>
                <w:iCs/>
                <w:sz w:val="24"/>
                <w:szCs w:val="24"/>
                <w:lang w:val="lt-LT"/>
              </w:rPr>
            </w:pPr>
          </w:p>
          <w:p w14:paraId="19A3EDCB" w14:textId="1C89593F" w:rsidR="005F1243" w:rsidRDefault="005F1243" w:rsidP="002719FD">
            <w:pPr>
              <w:pStyle w:val="Pagrindiniotekstotrauka"/>
              <w:ind w:firstLine="0"/>
              <w:rPr>
                <w:rFonts w:ascii="Times New Roman" w:hAnsi="Times New Roman"/>
                <w:iCs/>
                <w:sz w:val="24"/>
                <w:szCs w:val="24"/>
                <w:lang w:val="lt-LT"/>
              </w:rPr>
            </w:pPr>
            <w:r>
              <w:rPr>
                <w:rFonts w:ascii="Times New Roman" w:hAnsi="Times New Roman"/>
                <w:iCs/>
                <w:sz w:val="24"/>
                <w:szCs w:val="24"/>
                <w:lang w:val="lt-LT"/>
              </w:rPr>
              <w:t>Prezidentas Gintaras Nakutis</w:t>
            </w:r>
          </w:p>
          <w:p w14:paraId="40E653A5" w14:textId="77777777" w:rsidR="005F1243" w:rsidRDefault="005F1243" w:rsidP="002719FD">
            <w:pPr>
              <w:pStyle w:val="Pagrindiniotekstotrauka"/>
              <w:ind w:firstLine="0"/>
              <w:rPr>
                <w:rFonts w:ascii="Times New Roman" w:hAnsi="Times New Roman"/>
                <w:iCs/>
                <w:sz w:val="24"/>
                <w:szCs w:val="24"/>
                <w:lang w:val="lt-LT"/>
              </w:rPr>
            </w:pPr>
          </w:p>
          <w:p w14:paraId="5F23C50B" w14:textId="77777777" w:rsidR="005F1243" w:rsidRDefault="005F1243" w:rsidP="002719FD">
            <w:pPr>
              <w:pStyle w:val="Pagrindiniotekstotrauka"/>
              <w:ind w:firstLine="0"/>
              <w:rPr>
                <w:rFonts w:ascii="Times New Roman" w:hAnsi="Times New Roman"/>
                <w:iCs/>
                <w:sz w:val="24"/>
                <w:szCs w:val="24"/>
                <w:lang w:val="lt-LT"/>
              </w:rPr>
            </w:pPr>
            <w:r>
              <w:rPr>
                <w:rFonts w:ascii="Times New Roman" w:hAnsi="Times New Roman"/>
                <w:iCs/>
                <w:sz w:val="24"/>
                <w:szCs w:val="24"/>
                <w:lang w:val="lt-LT"/>
              </w:rPr>
              <w:t>_________________________</w:t>
            </w:r>
          </w:p>
          <w:p w14:paraId="7A4B2A9B" w14:textId="77777777" w:rsidR="005F1243" w:rsidRDefault="005F1243" w:rsidP="002719FD">
            <w:pPr>
              <w:pStyle w:val="Pagrindiniotekstotrauka"/>
              <w:ind w:firstLine="0"/>
              <w:rPr>
                <w:rFonts w:ascii="Times New Roman" w:hAnsi="Times New Roman"/>
                <w:i/>
                <w:szCs w:val="22"/>
                <w:lang w:val="lt-LT"/>
              </w:rPr>
            </w:pPr>
            <w:r>
              <w:rPr>
                <w:rFonts w:ascii="Times New Roman" w:hAnsi="Times New Roman"/>
                <w:iCs/>
                <w:sz w:val="24"/>
                <w:szCs w:val="24"/>
                <w:lang w:val="lt-LT"/>
              </w:rPr>
              <w:t xml:space="preserve">            </w:t>
            </w:r>
            <w:r w:rsidRPr="000B787B">
              <w:rPr>
                <w:rFonts w:ascii="Times New Roman" w:hAnsi="Times New Roman"/>
                <w:i/>
                <w:szCs w:val="22"/>
                <w:lang w:val="lt-LT"/>
              </w:rPr>
              <w:t>(parašas)</w:t>
            </w:r>
            <w:r>
              <w:rPr>
                <w:rFonts w:ascii="Times New Roman" w:hAnsi="Times New Roman"/>
                <w:i/>
                <w:szCs w:val="22"/>
                <w:lang w:val="lt-LT"/>
              </w:rPr>
              <w:t xml:space="preserve">                                    </w:t>
            </w:r>
          </w:p>
          <w:p w14:paraId="30AE86ED" w14:textId="77777777" w:rsidR="005F1243" w:rsidRDefault="005F1243" w:rsidP="002719FD">
            <w:pPr>
              <w:pStyle w:val="Pagrindiniotekstotrauka"/>
              <w:ind w:firstLine="0"/>
              <w:rPr>
                <w:rFonts w:ascii="Times New Roman" w:hAnsi="Times New Roman"/>
                <w:i/>
                <w:szCs w:val="22"/>
                <w:lang w:val="lt-LT"/>
              </w:rPr>
            </w:pPr>
          </w:p>
          <w:p w14:paraId="327B0D70" w14:textId="77777777" w:rsidR="005F1243" w:rsidRDefault="005F1243" w:rsidP="002719FD">
            <w:pPr>
              <w:pStyle w:val="Pagrindiniotekstotrauka"/>
              <w:ind w:firstLine="0"/>
              <w:rPr>
                <w:rFonts w:ascii="Times New Roman" w:hAnsi="Times New Roman"/>
                <w:i/>
                <w:szCs w:val="22"/>
                <w:lang w:val="lt-LT"/>
              </w:rPr>
            </w:pPr>
          </w:p>
          <w:p w14:paraId="05D16221" w14:textId="3EFE0FBB" w:rsidR="005F1243" w:rsidRPr="001B1FF3" w:rsidRDefault="005F1243" w:rsidP="001B1FF3">
            <w:pPr>
              <w:pStyle w:val="Pagrindiniotekstotrauka"/>
              <w:ind w:firstLine="0"/>
              <w:jc w:val="left"/>
              <w:rPr>
                <w:rFonts w:ascii="Times New Roman" w:hAnsi="Times New Roman"/>
                <w:i/>
                <w:szCs w:val="22"/>
                <w:lang w:val="lt-LT"/>
              </w:rPr>
            </w:pPr>
            <w:r>
              <w:rPr>
                <w:rFonts w:ascii="Times New Roman" w:hAnsi="Times New Roman"/>
                <w:i/>
                <w:szCs w:val="22"/>
                <w:lang w:val="lt-LT"/>
              </w:rPr>
              <w:t xml:space="preserve">                                                                         A.V.</w:t>
            </w:r>
          </w:p>
        </w:tc>
      </w:tr>
    </w:tbl>
    <w:p w14:paraId="53277104" w14:textId="77777777" w:rsidR="005F1243" w:rsidRDefault="005F1243" w:rsidP="005F1243">
      <w:pPr>
        <w:pStyle w:val="Pagrindiniotekstotrauka"/>
        <w:ind w:firstLine="0"/>
        <w:rPr>
          <w:rFonts w:ascii="Times New Roman" w:hAnsi="Times New Roman"/>
          <w:i/>
          <w:sz w:val="24"/>
          <w:szCs w:val="24"/>
          <w:lang w:val="lt-LT"/>
        </w:rPr>
      </w:pPr>
    </w:p>
    <w:p w14:paraId="2B277C53" w14:textId="77777777" w:rsidR="005F1243" w:rsidRPr="00592D33" w:rsidRDefault="005F1243" w:rsidP="005F1243">
      <w:pPr>
        <w:spacing w:line="276" w:lineRule="auto"/>
        <w:ind w:firstLine="720"/>
        <w:jc w:val="both"/>
      </w:pPr>
    </w:p>
    <w:p w14:paraId="24D935C6" w14:textId="77777777" w:rsidR="005F1243" w:rsidRPr="00592D33" w:rsidRDefault="005F1243" w:rsidP="005F1243">
      <w:pPr>
        <w:widowControl w:val="0"/>
        <w:autoSpaceDE w:val="0"/>
        <w:autoSpaceDN w:val="0"/>
        <w:adjustRightInd w:val="0"/>
        <w:spacing w:line="276" w:lineRule="auto"/>
        <w:ind w:left="284" w:firstLine="436"/>
      </w:pPr>
      <w:r w:rsidRPr="00592D33">
        <w:t xml:space="preserve"> </w:t>
      </w:r>
    </w:p>
    <w:p w14:paraId="65D9BC75" w14:textId="77777777" w:rsidR="00446FC1" w:rsidRDefault="00446FC1"/>
    <w:sectPr w:rsidR="00446FC1" w:rsidSect="00023C44">
      <w:headerReference w:type="even" r:id="rId8"/>
      <w:footerReference w:type="default" r:id="rId9"/>
      <w:footerReference w:type="first" r:id="rId10"/>
      <w:pgSz w:w="12240" w:h="15840" w:code="1"/>
      <w:pgMar w:top="1134" w:right="758" w:bottom="1560" w:left="1276"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781F6" w14:textId="77777777" w:rsidR="00690E89" w:rsidRDefault="00690E89" w:rsidP="00E31074">
      <w:r>
        <w:separator/>
      </w:r>
    </w:p>
  </w:endnote>
  <w:endnote w:type="continuationSeparator" w:id="0">
    <w:p w14:paraId="314F82AD" w14:textId="77777777" w:rsidR="00690E89" w:rsidRDefault="00690E89" w:rsidP="00E31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enturyOldStyleLT">
    <w:altName w:val="Courier New"/>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2F466" w14:textId="77777777" w:rsidR="00FB42E6" w:rsidRPr="00FB42E6" w:rsidRDefault="00CD13B8">
    <w:pPr>
      <w:pStyle w:val="Porat"/>
      <w:jc w:val="right"/>
      <w:rPr>
        <w:sz w:val="20"/>
        <w:szCs w:val="20"/>
      </w:rPr>
    </w:pPr>
    <w:r w:rsidRPr="00FB42E6">
      <w:rPr>
        <w:sz w:val="20"/>
        <w:szCs w:val="20"/>
      </w:rPr>
      <w:fldChar w:fldCharType="begin"/>
    </w:r>
    <w:r w:rsidRPr="00FB42E6">
      <w:rPr>
        <w:sz w:val="20"/>
        <w:szCs w:val="20"/>
      </w:rPr>
      <w:instrText>PAGE   \* MERGEFORMAT</w:instrText>
    </w:r>
    <w:r w:rsidRPr="00FB42E6">
      <w:rPr>
        <w:sz w:val="20"/>
        <w:szCs w:val="20"/>
      </w:rPr>
      <w:fldChar w:fldCharType="separate"/>
    </w:r>
    <w:r w:rsidRPr="00FB42E6">
      <w:rPr>
        <w:sz w:val="20"/>
        <w:szCs w:val="20"/>
        <w:lang w:val="lt-LT"/>
      </w:rPr>
      <w:t>2</w:t>
    </w:r>
    <w:r w:rsidRPr="00FB42E6">
      <w:rPr>
        <w:sz w:val="20"/>
        <w:szCs w:val="20"/>
      </w:rPr>
      <w:fldChar w:fldCharType="end"/>
    </w:r>
  </w:p>
  <w:p w14:paraId="6A96B762" w14:textId="77777777" w:rsidR="00251D43" w:rsidRPr="00D9082B" w:rsidRDefault="00690E89" w:rsidP="00C93F61">
    <w:pPr>
      <w:pStyle w:val="Porat"/>
      <w:jc w:val="righ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2850" w14:textId="77777777" w:rsidR="00B757CE" w:rsidRDefault="00690E89">
    <w:pPr>
      <w:pStyle w:val="Porat"/>
      <w:jc w:val="center"/>
    </w:pPr>
  </w:p>
  <w:p w14:paraId="368C2C1A" w14:textId="77777777" w:rsidR="00F53358" w:rsidRDefault="00690E8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1B766" w14:textId="77777777" w:rsidR="00690E89" w:rsidRDefault="00690E89" w:rsidP="00E31074">
      <w:r>
        <w:separator/>
      </w:r>
    </w:p>
  </w:footnote>
  <w:footnote w:type="continuationSeparator" w:id="0">
    <w:p w14:paraId="27EF7A9C" w14:textId="77777777" w:rsidR="00690E89" w:rsidRDefault="00690E89" w:rsidP="00E31074">
      <w:r>
        <w:continuationSeparator/>
      </w:r>
    </w:p>
  </w:footnote>
  <w:footnote w:id="1">
    <w:p w14:paraId="3AE09D77" w14:textId="5A9ED4D2" w:rsidR="00E31074" w:rsidRDefault="00E31074">
      <w:pPr>
        <w:pStyle w:val="Puslapioinaostekstas"/>
      </w:pPr>
      <w:r>
        <w:rPr>
          <w:rStyle w:val="Puslapioinaosnuoroda"/>
        </w:rPr>
        <w:footnoteRef/>
      </w:r>
      <w:r>
        <w:t xml:space="preserve"> </w:t>
      </w:r>
      <w:r w:rsidRPr="00E31074">
        <w:t>Lietuvos Respublikos Prezidento 2022 m. vasario 24 d. dekret</w:t>
      </w:r>
      <w:r>
        <w:t>as</w:t>
      </w:r>
      <w:r w:rsidRPr="00E31074">
        <w:t xml:space="preserve"> Nr. 1K-872 „Dėl nepaprastosios padėties paskelbimo“</w:t>
      </w:r>
      <w:r>
        <w:t xml:space="preserve">, žr. </w:t>
      </w:r>
      <w:hyperlink r:id="rId1" w:history="1">
        <w:r w:rsidRPr="00B41A1B">
          <w:rPr>
            <w:rStyle w:val="Hipersaitas"/>
          </w:rPr>
          <w:t>https://www.lrp.lt/data/public/uploads/2022/02/2022-02-24-nr.-1k-872.pdf</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0BA8E" w14:textId="77777777" w:rsidR="00251D43" w:rsidRDefault="00CD13B8" w:rsidP="00C93F6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D31BA52" w14:textId="77777777" w:rsidR="00251D43" w:rsidRDefault="00690E8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B3E"/>
    <w:multiLevelType w:val="hybridMultilevel"/>
    <w:tmpl w:val="BC9E9E22"/>
    <w:lvl w:ilvl="0" w:tplc="2872E19E">
      <w:start w:val="1"/>
      <w:numFmt w:val="decimal"/>
      <w:lvlText w:val="2.%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265F6"/>
    <w:multiLevelType w:val="hybridMultilevel"/>
    <w:tmpl w:val="567660D8"/>
    <w:lvl w:ilvl="0" w:tplc="B5B46E48">
      <w:start w:val="1"/>
      <w:numFmt w:val="decimal"/>
      <w:lvlText w:val="1.%1."/>
      <w:lvlJc w:val="left"/>
      <w:pPr>
        <w:ind w:left="754" w:hanging="360"/>
      </w:pPr>
      <w:rPr>
        <w:rFonts w:ascii="Times New Roman" w:hAnsi="Times New Roman" w:cs="Times New Roman" w:hint="default"/>
        <w:sz w:val="24"/>
        <w:szCs w:val="24"/>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 w15:restartNumberingAfterBreak="0">
    <w:nsid w:val="1407038C"/>
    <w:multiLevelType w:val="hybridMultilevel"/>
    <w:tmpl w:val="5558850A"/>
    <w:lvl w:ilvl="0" w:tplc="0644A51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743D16"/>
    <w:multiLevelType w:val="hybridMultilevel"/>
    <w:tmpl w:val="7286F9BE"/>
    <w:lvl w:ilvl="0" w:tplc="90520BF8">
      <w:start w:val="1"/>
      <w:numFmt w:val="upperLetter"/>
      <w:lvlText w:val="(%1)"/>
      <w:lvlJc w:val="left"/>
      <w:pPr>
        <w:ind w:left="884" w:hanging="60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4" w15:restartNumberingAfterBreak="0">
    <w:nsid w:val="341E19D9"/>
    <w:multiLevelType w:val="hybridMultilevel"/>
    <w:tmpl w:val="97C26E9C"/>
    <w:lvl w:ilvl="0" w:tplc="D2C20BC0">
      <w:start w:val="1"/>
      <w:numFmt w:val="decimal"/>
      <w:lvlText w:val="4.%1."/>
      <w:lvlJc w:val="left"/>
      <w:pPr>
        <w:ind w:left="754" w:hanging="360"/>
      </w:pPr>
      <w:rPr>
        <w:rFonts w:ascii="Times New Roman" w:hAnsi="Times New Roman" w:cs="Times New Roman" w:hint="default"/>
        <w:sz w:val="24"/>
        <w:szCs w:val="24"/>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 w15:restartNumberingAfterBreak="0">
    <w:nsid w:val="6A7553B0"/>
    <w:multiLevelType w:val="hybridMultilevel"/>
    <w:tmpl w:val="3690809C"/>
    <w:lvl w:ilvl="0" w:tplc="8474E1A0">
      <w:start w:val="1"/>
      <w:numFmt w:val="decimal"/>
      <w:lvlText w:val="3.%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D92334"/>
    <w:multiLevelType w:val="hybridMultilevel"/>
    <w:tmpl w:val="2EACF330"/>
    <w:lvl w:ilvl="0" w:tplc="3C3ACD44">
      <w:start w:val="1"/>
      <w:numFmt w:val="decimal"/>
      <w:lvlText w:val="5.%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1243"/>
    <w:rsid w:val="00013C35"/>
    <w:rsid w:val="0002375B"/>
    <w:rsid w:val="00126E3D"/>
    <w:rsid w:val="001B1FF3"/>
    <w:rsid w:val="001B7D84"/>
    <w:rsid w:val="0024042A"/>
    <w:rsid w:val="00285462"/>
    <w:rsid w:val="00336DB9"/>
    <w:rsid w:val="00396E72"/>
    <w:rsid w:val="003C0355"/>
    <w:rsid w:val="00446FC1"/>
    <w:rsid w:val="00450265"/>
    <w:rsid w:val="0046032F"/>
    <w:rsid w:val="00534B90"/>
    <w:rsid w:val="00552CE7"/>
    <w:rsid w:val="005B4AA6"/>
    <w:rsid w:val="005F1243"/>
    <w:rsid w:val="005F26DF"/>
    <w:rsid w:val="00626D56"/>
    <w:rsid w:val="00690E89"/>
    <w:rsid w:val="0075400E"/>
    <w:rsid w:val="007C0F1F"/>
    <w:rsid w:val="00827A4B"/>
    <w:rsid w:val="009B3BF5"/>
    <w:rsid w:val="009F7CBA"/>
    <w:rsid w:val="00A13A76"/>
    <w:rsid w:val="00AA45A6"/>
    <w:rsid w:val="00C9649E"/>
    <w:rsid w:val="00CD13B8"/>
    <w:rsid w:val="00D67B14"/>
    <w:rsid w:val="00E31074"/>
    <w:rsid w:val="00EF5E22"/>
    <w:rsid w:val="00F74F3A"/>
    <w:rsid w:val="00F90532"/>
    <w:rsid w:val="00F94B4B"/>
    <w:rsid w:val="00FA3C44"/>
    <w:rsid w:val="00FD7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4D31D"/>
  <w15:chartTrackingRefBased/>
  <w15:docId w15:val="{FAE33A9C-63E7-455F-815D-286B71A33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F1243"/>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rsid w:val="005F1243"/>
    <w:pPr>
      <w:ind w:firstLine="720"/>
      <w:jc w:val="both"/>
    </w:pPr>
    <w:rPr>
      <w:rFonts w:ascii="CenturyOldStyleLT" w:hAnsi="CenturyOldStyleLT"/>
      <w:sz w:val="22"/>
      <w:szCs w:val="20"/>
      <w:lang w:val="x-none" w:eastAsia="en-US"/>
    </w:rPr>
  </w:style>
  <w:style w:type="character" w:customStyle="1" w:styleId="PagrindiniotekstotraukaDiagrama">
    <w:name w:val="Pagrindinio teksto įtrauka Diagrama"/>
    <w:basedOn w:val="Numatytasispastraiposriftas"/>
    <w:link w:val="Pagrindiniotekstotrauka"/>
    <w:rsid w:val="005F1243"/>
    <w:rPr>
      <w:rFonts w:ascii="CenturyOldStyleLT" w:eastAsia="Times New Roman" w:hAnsi="CenturyOldStyleLT" w:cs="Times New Roman"/>
      <w:szCs w:val="20"/>
      <w:lang w:val="x-none"/>
    </w:rPr>
  </w:style>
  <w:style w:type="paragraph" w:styleId="Antrats">
    <w:name w:val="header"/>
    <w:basedOn w:val="prastasis"/>
    <w:link w:val="AntratsDiagrama"/>
    <w:rsid w:val="005F1243"/>
    <w:pPr>
      <w:tabs>
        <w:tab w:val="center" w:pos="4819"/>
        <w:tab w:val="right" w:pos="9638"/>
      </w:tabs>
    </w:pPr>
    <w:rPr>
      <w:lang w:val="x-none" w:eastAsia="x-none"/>
    </w:rPr>
  </w:style>
  <w:style w:type="character" w:customStyle="1" w:styleId="AntratsDiagrama">
    <w:name w:val="Antraštės Diagrama"/>
    <w:basedOn w:val="Numatytasispastraiposriftas"/>
    <w:link w:val="Antrats"/>
    <w:rsid w:val="005F1243"/>
    <w:rPr>
      <w:rFonts w:ascii="Times New Roman" w:eastAsia="Times New Roman" w:hAnsi="Times New Roman" w:cs="Times New Roman"/>
      <w:sz w:val="24"/>
      <w:szCs w:val="24"/>
      <w:lang w:val="x-none" w:eastAsia="x-none"/>
    </w:rPr>
  </w:style>
  <w:style w:type="paragraph" w:styleId="Porat">
    <w:name w:val="footer"/>
    <w:basedOn w:val="prastasis"/>
    <w:link w:val="PoratDiagrama"/>
    <w:uiPriority w:val="99"/>
    <w:rsid w:val="005F1243"/>
    <w:pPr>
      <w:tabs>
        <w:tab w:val="center" w:pos="4819"/>
        <w:tab w:val="right" w:pos="9638"/>
      </w:tabs>
    </w:pPr>
    <w:rPr>
      <w:lang w:val="x-none" w:eastAsia="x-none"/>
    </w:rPr>
  </w:style>
  <w:style w:type="character" w:customStyle="1" w:styleId="PoratDiagrama">
    <w:name w:val="Poraštė Diagrama"/>
    <w:basedOn w:val="Numatytasispastraiposriftas"/>
    <w:link w:val="Porat"/>
    <w:uiPriority w:val="99"/>
    <w:rsid w:val="005F1243"/>
    <w:rPr>
      <w:rFonts w:ascii="Times New Roman" w:eastAsia="Times New Roman" w:hAnsi="Times New Roman" w:cs="Times New Roman"/>
      <w:sz w:val="24"/>
      <w:szCs w:val="24"/>
      <w:lang w:val="x-none" w:eastAsia="x-none"/>
    </w:rPr>
  </w:style>
  <w:style w:type="character" w:styleId="Puslapionumeris">
    <w:name w:val="page number"/>
    <w:basedOn w:val="Numatytasispastraiposriftas"/>
    <w:rsid w:val="005F1243"/>
  </w:style>
  <w:style w:type="paragraph" w:styleId="Pagrindiniotekstotrauka2">
    <w:name w:val="Body Text Indent 2"/>
    <w:basedOn w:val="prastasis"/>
    <w:link w:val="Pagrindiniotekstotrauka2Diagrama"/>
    <w:rsid w:val="005F1243"/>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5F1243"/>
    <w:rPr>
      <w:rFonts w:ascii="Times New Roman" w:eastAsia="Times New Roman" w:hAnsi="Times New Roman" w:cs="Times New Roman"/>
      <w:sz w:val="24"/>
      <w:szCs w:val="24"/>
      <w:lang w:val="lt-LT" w:eastAsia="lt-LT"/>
    </w:rPr>
  </w:style>
  <w:style w:type="paragraph" w:styleId="Puslapioinaostekstas">
    <w:name w:val="footnote text"/>
    <w:basedOn w:val="prastasis"/>
    <w:link w:val="PuslapioinaostekstasDiagrama"/>
    <w:uiPriority w:val="99"/>
    <w:semiHidden/>
    <w:unhideWhenUsed/>
    <w:rsid w:val="00E31074"/>
    <w:rPr>
      <w:sz w:val="20"/>
      <w:szCs w:val="20"/>
    </w:rPr>
  </w:style>
  <w:style w:type="character" w:customStyle="1" w:styleId="PuslapioinaostekstasDiagrama">
    <w:name w:val="Puslapio išnašos tekstas Diagrama"/>
    <w:basedOn w:val="Numatytasispastraiposriftas"/>
    <w:link w:val="Puslapioinaostekstas"/>
    <w:uiPriority w:val="99"/>
    <w:semiHidden/>
    <w:rsid w:val="00E31074"/>
    <w:rPr>
      <w:rFonts w:ascii="Times New Roman" w:eastAsia="Times New Roman" w:hAnsi="Times New Roman" w:cs="Times New Roman"/>
      <w:sz w:val="20"/>
      <w:szCs w:val="20"/>
      <w:lang w:val="lt-LT" w:eastAsia="lt-LT"/>
    </w:rPr>
  </w:style>
  <w:style w:type="character" w:styleId="Puslapioinaosnuoroda">
    <w:name w:val="footnote reference"/>
    <w:basedOn w:val="Numatytasispastraiposriftas"/>
    <w:uiPriority w:val="99"/>
    <w:semiHidden/>
    <w:unhideWhenUsed/>
    <w:rsid w:val="00E31074"/>
    <w:rPr>
      <w:vertAlign w:val="superscript"/>
    </w:rPr>
  </w:style>
  <w:style w:type="character" w:styleId="Hipersaitas">
    <w:name w:val="Hyperlink"/>
    <w:basedOn w:val="Numatytasispastraiposriftas"/>
    <w:uiPriority w:val="99"/>
    <w:unhideWhenUsed/>
    <w:rsid w:val="00E31074"/>
    <w:rPr>
      <w:color w:val="0563C1" w:themeColor="hyperlink"/>
      <w:u w:val="single"/>
    </w:rPr>
  </w:style>
  <w:style w:type="character" w:styleId="Neapdorotaspaminjimas">
    <w:name w:val="Unresolved Mention"/>
    <w:basedOn w:val="Numatytasispastraiposriftas"/>
    <w:uiPriority w:val="99"/>
    <w:semiHidden/>
    <w:unhideWhenUsed/>
    <w:rsid w:val="00E31074"/>
    <w:rPr>
      <w:color w:val="605E5C"/>
      <w:shd w:val="clear" w:color="auto" w:fill="E1DFDD"/>
    </w:rPr>
  </w:style>
  <w:style w:type="character" w:styleId="Komentaronuoroda">
    <w:name w:val="annotation reference"/>
    <w:basedOn w:val="Numatytasispastraiposriftas"/>
    <w:uiPriority w:val="99"/>
    <w:semiHidden/>
    <w:unhideWhenUsed/>
    <w:rsid w:val="00534B90"/>
    <w:rPr>
      <w:sz w:val="16"/>
      <w:szCs w:val="16"/>
    </w:rPr>
  </w:style>
  <w:style w:type="paragraph" w:styleId="Komentarotekstas">
    <w:name w:val="annotation text"/>
    <w:basedOn w:val="prastasis"/>
    <w:link w:val="KomentarotekstasDiagrama"/>
    <w:uiPriority w:val="99"/>
    <w:unhideWhenUsed/>
    <w:rsid w:val="00534B90"/>
    <w:rPr>
      <w:sz w:val="20"/>
      <w:szCs w:val="20"/>
    </w:rPr>
  </w:style>
  <w:style w:type="character" w:customStyle="1" w:styleId="KomentarotekstasDiagrama">
    <w:name w:val="Komentaro tekstas Diagrama"/>
    <w:basedOn w:val="Numatytasispastraiposriftas"/>
    <w:link w:val="Komentarotekstas"/>
    <w:uiPriority w:val="99"/>
    <w:rsid w:val="00534B90"/>
    <w:rPr>
      <w:rFonts w:ascii="Times New Roman" w:eastAsia="Times New Roman" w:hAnsi="Times New Roman" w:cs="Times New Roman"/>
      <w:sz w:val="20"/>
      <w:szCs w:val="20"/>
      <w:lang w:val="lt-LT" w:eastAsia="lt-LT"/>
    </w:rPr>
  </w:style>
  <w:style w:type="paragraph" w:styleId="Komentarotema">
    <w:name w:val="annotation subject"/>
    <w:basedOn w:val="Komentarotekstas"/>
    <w:next w:val="Komentarotekstas"/>
    <w:link w:val="KomentarotemaDiagrama"/>
    <w:uiPriority w:val="99"/>
    <w:semiHidden/>
    <w:unhideWhenUsed/>
    <w:rsid w:val="00534B90"/>
    <w:rPr>
      <w:b/>
      <w:bCs/>
    </w:rPr>
  </w:style>
  <w:style w:type="character" w:customStyle="1" w:styleId="KomentarotemaDiagrama">
    <w:name w:val="Komentaro tema Diagrama"/>
    <w:basedOn w:val="KomentarotekstasDiagrama"/>
    <w:link w:val="Komentarotema"/>
    <w:uiPriority w:val="99"/>
    <w:semiHidden/>
    <w:rsid w:val="00534B90"/>
    <w:rPr>
      <w:rFonts w:ascii="Times New Roman" w:eastAsia="Times New Roman" w:hAnsi="Times New Roman" w:cs="Times New Roman"/>
      <w:b/>
      <w:bCs/>
      <w:sz w:val="20"/>
      <w:szCs w:val="20"/>
      <w:lang w:val="lt-LT" w:eastAsia="lt-LT"/>
    </w:rPr>
  </w:style>
  <w:style w:type="paragraph" w:styleId="Pataisymai">
    <w:name w:val="Revision"/>
    <w:hidden/>
    <w:uiPriority w:val="99"/>
    <w:semiHidden/>
    <w:rsid w:val="0046032F"/>
    <w:pPr>
      <w:spacing w:after="0" w:line="240" w:lineRule="auto"/>
    </w:pPr>
    <w:rPr>
      <w:rFonts w:ascii="Times New Roman" w:eastAsia="Times New Roman"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lrp.lt/data/public/uploads/2022/02/2022-02-24-nr.-1k-87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7F407-FD48-4D63-8C99-8CF7DA9E7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3866</Words>
  <Characters>2204</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Skiecevičė</dc:creator>
  <cp:keywords/>
  <dc:description/>
  <cp:lastModifiedBy>Gintaras Nakutis</cp:lastModifiedBy>
  <cp:revision>7</cp:revision>
  <dcterms:created xsi:type="dcterms:W3CDTF">2022-03-09T06:33:00Z</dcterms:created>
  <dcterms:modified xsi:type="dcterms:W3CDTF">2022-03-09T12:50:00Z</dcterms:modified>
</cp:coreProperties>
</file>